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Arial" w:hAnsi="Arial" w:cs="Arial" w:eastAsia="Arial"/>
          <w:b/>
          <w:i w:val="0"/>
          <w:sz w:val="20"/>
        </w:rPr>
        <w:t>Сведения о трудовой деятельности, предоставляемые из информационных ресурсов Фонда пенсионного и социального страхования Российской Федерации</w:t>
      </w:r>
    </w:p>
    <w:p>
      <w:pPr>
        <w:spacing w:before="80" w:after="40"/>
        <w:jc w:val="left"/>
      </w:pPr>
      <w:r>
        <w:rPr>
          <w:rFonts w:ascii="Arial" w:hAnsi="Arial" w:cs="Arial" w:eastAsia="Arial"/>
          <w:b/>
          <w:i w:val="0"/>
          <w:sz w:val="18"/>
        </w:rPr>
        <w:t>Сведения о зарегистрированном лице: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869"/>
      </w:tblGrid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Фамилия</w:t>
            </w:r>
          </w:p>
        </w:tc>
        <w:tc>
          <w:tcPr>
            <w:tcW w:type="dxa" w:w="128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applicant_stdr.last_name_upper }}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Имя</w:t>
            </w:r>
          </w:p>
        </w:tc>
        <w:tc>
          <w:tcPr>
            <w:tcW w:type="dxa" w:w="128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applicant_stdr.first_name_upper }}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Отчество</w:t>
            </w:r>
          </w:p>
        </w:tc>
        <w:tc>
          <w:tcPr>
            <w:tcW w:type="dxa" w:w="128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applicant_stdr.middle_name_upper }}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Дата Рождения</w:t>
            </w:r>
          </w:p>
        </w:tc>
        <w:tc>
          <w:tcPr>
            <w:tcW w:type="dxa" w:w="128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applicant_stdr.birth_date_long }}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СНИЛС</w:t>
            </w:r>
          </w:p>
        </w:tc>
        <w:tc>
          <w:tcPr>
            <w:tcW w:type="dxa" w:w="128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applicant_stdr.snils }}</w:t>
            </w:r>
          </w:p>
        </w:tc>
      </w:tr>
    </w:tbl>
    <w:p>
      <w:pPr>
        <w:spacing w:before="160" w:after="80"/>
        <w:jc w:val="center"/>
      </w:pPr>
      <w:r>
        <w:rPr>
          <w:rFonts w:ascii="Arial" w:hAnsi="Arial" w:cs="Arial" w:eastAsia="Arial"/>
          <w:b/>
          <w:i w:val="0"/>
          <w:sz w:val="18"/>
        </w:rPr>
        <w:t>Сведения о трудовой деятельности зарегистрированного лица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2551"/>
        <w:gridCol w:w="964"/>
        <w:gridCol w:w="1134"/>
        <w:gridCol w:w="1984"/>
        <w:gridCol w:w="850"/>
        <w:gridCol w:w="794"/>
        <w:gridCol w:w="2835"/>
        <w:gridCol w:w="964"/>
        <w:gridCol w:w="964"/>
        <w:gridCol w:w="850"/>
        <w:gridCol w:w="850"/>
      </w:tblGrid>
      <w:tr>
        <w:tc>
          <w:tcPr>
            <w:tcW w:type="dxa" w:w="3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№ п/п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Работодатель (наименование),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регистрационный номер в СФР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Дата (число, месяц, год) приема, перевода, увольнения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Сведения о приеме, переводе, увольнении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Наименование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Основание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выполняемой функции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(при наличии)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Причины увольнения, пункт, часть статьи, статья ТК РФ, федерального закона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Наименование документа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Дата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Номер документа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Признак отмены записи сведений о приеме, переводе, увольнения</w:t>
            </w:r>
          </w:p>
        </w:tc>
      </w:tr>
      <w:tr>
        <w:tc>
          <w:tcPr>
            <w:tcW w:type="dxa" w:w="3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1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2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3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4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5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6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7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8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9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10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11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12</w:t>
            </w:r>
          </w:p>
        </w:tc>
      </w:tr>
      <w:tr>
        <w:tc>
          <w:tcPr>
            <w:tcW w:type="dxa" w:w="3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stdr.table1_rows[0].index }}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stdr.table1_rows[0].company_with_sfr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stdr.table1_rows[0].event_date }}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stdr.table1_rows[0].event_type }}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stdr.table1_rows[0].position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stdr.table1_rows[0].basis }}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stdr.table1_rows[0].okz_code }}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stdr.table1_rows[0].dismissal_reason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stdr.table1_rows[0].doc_name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stdr.table1_rows[0].doc_date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stdr.table1_rows[0].doc_number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stdr.table1_rows[0].cancellation }}</w:t>
            </w:r>
          </w:p>
        </w:tc>
      </w:tr>
      <w:tr>
        <w:tc>
          <w:tcPr>
            <w:tcW w:type="dxa" w:w="3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stdr.table1_rows[1].index }}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stdr.table1_rows[1].company_with_sfr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stdr.table1_rows[1].event_date }}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stdr.table1_rows[1].event_type }}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stdr.table1_rows[1].position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stdr.table1_rows[1].basis }}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stdr.table1_rows[1].okz_code }}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stdr.table1_rows[1].dismissal_reason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stdr.table1_rows[1].doc_name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stdr.table1_rows[1].doc_date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stdr.table1_rows[1].doc_number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stdr.table1_rows[1].cancellation }}</w:t>
            </w:r>
          </w:p>
        </w:tc>
      </w:tr>
      <w:tr>
        <w:tc>
          <w:tcPr>
            <w:tcW w:type="dxa" w:w="3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stdr.table1_rows[2].index }}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stdr.table1_rows[2].company_with_sfr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stdr.table1_rows[2].event_date }}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stdr.table1_rows[2].event_type }}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stdr.table1_rows[2].position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stdr.table1_rows[2].basis }}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stdr.table1_rows[2].okz_code }}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stdr.table1_rows[2].dismissal_reason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stdr.table1_rows[2].doc_name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stdr.table1_rows[2].doc_date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stdr.table1_rows[2].doc_number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stdr.table1_rows[2].cancellation }}</w:t>
            </w:r>
          </w:p>
        </w:tc>
      </w:tr>
      <w:tr>
        <w:tc>
          <w:tcPr>
            <w:tcW w:type="dxa" w:w="3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stdr.table1_rows[3].index }}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stdr.table1_rows[3].company_with_sfr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stdr.table1_rows[3].event_date }}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stdr.table1_rows[3].event_type }}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stdr.table1_rows[3].position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stdr.table1_rows[3].basis }}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stdr.table1_rows[3].okz_code }}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stdr.table1_rows[3].dismissal_reason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stdr.table1_rows[3].doc_name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stdr.table1_rows[3].doc_date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stdr.table1_rows[3].doc_number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stdr.table1_rows[3].cancellation }}</w:t>
            </w:r>
          </w:p>
        </w:tc>
      </w:tr>
      <w:tr>
        <w:tc>
          <w:tcPr>
            <w:tcW w:type="dxa" w:w="3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stdr.table1_rows[4].index }}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stdr.table1_rows[4].company_with_sfr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stdr.table1_rows[4].event_date }}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stdr.table1_rows[4].event_type }}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stdr.table1_rows[4].position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stdr.table1_rows[4].basis }}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stdr.table1_rows[4].okz_code }}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stdr.table1_rows[4].dismissal_reason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stdr.table1_rows[4].doc_name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stdr.table1_rows[4].doc_date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stdr.table1_rows[4].doc_number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stdr.table1_rows[4].cancellation }}</w:t>
            </w:r>
          </w:p>
        </w:tc>
      </w:tr>
      <w:tr>
        <w:tc>
          <w:tcPr>
            <w:tcW w:type="dxa" w:w="3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stdr.table1_rows[5].index }}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stdr.table1_rows[5].company_with_sfr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stdr.table1_rows[5].event_date }}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stdr.table1_rows[5].event_type }}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stdr.table1_rows[5].position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stdr.table1_rows[5].basis }}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stdr.table1_rows[5].okz_code }}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stdr.table1_rows[5].dismissal_reason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stdr.table1_rows[5].doc_name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stdr.table1_rows[5].doc_date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stdr.table1_rows[5].doc_number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stdr.table1_rows[5].cancellation }}</w:t>
            </w:r>
          </w:p>
        </w:tc>
      </w:tr>
      <w:tr>
        <w:tc>
          <w:tcPr>
            <w:tcW w:type="dxa" w:w="3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stdr.table1_rows[6].index }}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stdr.table1_rows[6].company_with_sfr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stdr.table1_rows[6].event_date }}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stdr.table1_rows[6].event_type }}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stdr.table1_rows[6].position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stdr.table1_rows[6].basis }}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stdr.table1_rows[6].okz_code }}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stdr.table1_rows[6].dismissal_reason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stdr.table1_rows[6].doc_name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stdr.table1_rows[6].doc_date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stdr.table1_rows[6].doc_number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stdr.table1_rows[6].cancellation }}</w:t>
            </w:r>
          </w:p>
        </w:tc>
      </w:tr>
      <w:tr>
        <w:tc>
          <w:tcPr>
            <w:tcW w:type="dxa" w:w="3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stdr.table1_rows[7].index }}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stdr.table1_rows[7].company_with_sfr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stdr.table1_rows[7].event_date }}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stdr.table1_rows[7].event_type }}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stdr.table1_rows[7].position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stdr.table1_rows[7].basis }}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stdr.table1_rows[7].okz_code }}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stdr.table1_rows[7].dismissal_reason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stdr.table1_rows[7].doc_name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stdr.table1_rows[7].doc_date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stdr.table1_rows[7].doc_number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stdr.table1_rows[7].cancellation }}</w:t>
            </w:r>
          </w:p>
        </w:tc>
      </w:tr>
      <w:tr>
        <w:tc>
          <w:tcPr>
            <w:tcW w:type="dxa" w:w="3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stdr.table1_rows[8].index }}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stdr.table1_rows[8].company_with_sfr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stdr.table1_rows[8].event_date }}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stdr.table1_rows[8].event_type }}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stdr.table1_rows[8].position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stdr.table1_rows[8].basis }}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stdr.table1_rows[8].okz_code }}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stdr.table1_rows[8].dismissal_reason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stdr.table1_rows[8].doc_name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stdr.table1_rows[8].doc_date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stdr.table1_rows[8].doc_number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stdr.table1_rows[8].cancellation }}</w:t>
            </w:r>
          </w:p>
        </w:tc>
      </w:tr>
      <w:tr>
        <w:tc>
          <w:tcPr>
            <w:tcW w:type="dxa" w:w="3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stdr.table1_rows[9].index }}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stdr.table1_rows[9].company_with_sfr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stdr.table1_rows[9].event_date }}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stdr.table1_rows[9].event_type }}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stdr.table1_rows[9].position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stdr.table1_rows[9].basis }}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stdr.table1_rows[9].okz_code }}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stdr.table1_rows[9].dismissal_reason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stdr.table1_rows[9].doc_name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stdr.table1_rows[9].doc_date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stdr.table1_rows[9].doc_number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stdr.table1_rows[9].cancellation }}</w:t>
            </w:r>
          </w:p>
        </w:tc>
      </w:tr>
      <w:tr>
        <w:tc>
          <w:tcPr>
            <w:tcW w:type="dxa" w:w="3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stdr.table1_rows[10].index }}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stdr.table1_rows[10].company_with_sfr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stdr.table1_rows[10].event_date }}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stdr.table1_rows[10].event_type }}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stdr.table1_rows[10].position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stdr.table1_rows[10].basis }}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stdr.table1_rows[10].okz_code }}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stdr.table1_rows[10].dismissal_reason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stdr.table1_rows[10].doc_name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stdr.table1_rows[10].doc_date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stdr.table1_rows[10].doc_number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stdr.table1_rows[10].cancellation }}</w:t>
            </w:r>
          </w:p>
        </w:tc>
      </w:tr>
      <w:tr>
        <w:tc>
          <w:tcPr>
            <w:tcW w:type="dxa" w:w="3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stdr.table1_rows[11].index }}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stdr.table1_rows[11].company_with_sfr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stdr.table1_rows[11].event_date }}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stdr.table1_rows[11].event_type }}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stdr.table1_rows[11].position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stdr.table1_rows[11].basis }}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stdr.table1_rows[11].okz_code }}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stdr.table1_rows[11].dismissal_reason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stdr.table1_rows[11].doc_name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stdr.table1_rows[11].doc_date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stdr.table1_rows[11].doc_number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stdr.table1_rows[11].cancellation }}</w:t>
            </w:r>
          </w:p>
        </w:tc>
      </w:tr>
      <w:tr>
        <w:tc>
          <w:tcPr>
            <w:tcW w:type="dxa" w:w="3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stdr.table1_rows[12].index }}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stdr.table1_rows[12].company_with_sfr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stdr.table1_rows[12].event_date }}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stdr.table1_rows[12].event_type }}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stdr.table1_rows[12].position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stdr.table1_rows[12].basis }}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stdr.table1_rows[12].okz_code }}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stdr.table1_rows[12].dismissal_reason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stdr.table1_rows[12].doc_name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stdr.table1_rows[12].doc_date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stdr.table1_rows[12].doc_number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stdr.table1_rows[12].cancellation }}</w:t>
            </w:r>
          </w:p>
        </w:tc>
      </w:tr>
      <w:tr>
        <w:tc>
          <w:tcPr>
            <w:tcW w:type="dxa" w:w="3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stdr.table1_rows[13].index }}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stdr.table1_rows[13].company_with_sfr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stdr.table1_rows[13].event_date }}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stdr.table1_rows[13].event_type }}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stdr.table1_rows[13].position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stdr.table1_rows[13].basis }}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stdr.table1_rows[13].okz_code }}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stdr.table1_rows[13].dismissal_reason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stdr.table1_rows[13].doc_name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stdr.table1_rows[13].doc_date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stdr.table1_rows[13].doc_number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stdr.table1_rows[13].cancellation }}</w:t>
            </w:r>
          </w:p>
        </w:tc>
      </w:tr>
      <w:tr>
        <w:tc>
          <w:tcPr>
            <w:tcW w:type="dxa" w:w="39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stdr.table1_rows[14].index }}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stdr.table1_rows[14].company_with_sfr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stdr.table1_rows[14].event_date }}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stdr.table1_rows[14].event_type }}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stdr.table1_rows[14].position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stdr.table1_rows[14].basis }}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stdr.table1_rows[14].okz_code }}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stdr.table1_rows[14].dismissal_reason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stdr.table1_rows[14].doc_name }}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stdr.table1_rows[14].doc_date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stdr.table1_rows[14].doc_number }}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stdr.table1_rows[14].cancellation }}</w:t>
            </w:r>
          </w:p>
        </w:tc>
      </w:tr>
    </w:tbl>
    <w:p>
      <w:pPr>
        <w:spacing w:before="240" w:after="80"/>
        <w:jc w:val="center"/>
      </w:pPr>
      <w:r>
        <w:rPr>
          <w:rFonts w:ascii="Arial" w:hAnsi="Arial" w:cs="Arial" w:eastAsia="Arial"/>
          <w:b/>
          <w:i w:val="0"/>
          <w:sz w:val="18"/>
        </w:rPr>
        <w:t>Сведения о трудовой деятельности зарегистрированного лица за периоды до 31 декабря 2019 года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0205"/>
        <w:gridCol w:w="2183"/>
        <w:gridCol w:w="2183"/>
      </w:tblGrid>
      <w:tr>
        <w:tc>
          <w:tcPr>
            <w:tcW w:type="dxa" w:w="567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№ п/п</w:t>
            </w:r>
          </w:p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</w:r>
          </w:p>
        </w:tc>
        <w:tc>
          <w:tcPr>
            <w:tcW w:type="dxa" w:w="10205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Работодатель (наименование),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регистрационный номер в СФР (при наличии)</w:t>
            </w:r>
          </w:p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</w:r>
          </w:p>
        </w:tc>
        <w:tc>
          <w:tcPr>
            <w:tcW w:type="dxa" w:w="43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Периоды работы</w:t>
            </w:r>
          </w:p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Периоды работы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10205"/>
            <w:vMerge/>
            <w:vAlign w:val="center"/>
          </w:tcPr>
          <w:p/>
        </w:tc>
        <w:tc>
          <w:tcPr>
            <w:tcW w:type="dxa" w:w="21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 дд.мм.гггг</w:t>
            </w:r>
          </w:p>
        </w:tc>
        <w:tc>
          <w:tcPr>
            <w:tcW w:type="dxa" w:w="21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по дд.мм.гггг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stdr.table2_rows[0].index }}</w:t>
            </w:r>
          </w:p>
        </w:tc>
        <w:tc>
          <w:tcPr>
            <w:tcW w:type="dxa" w:w="1020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stdr.table2_rows[0].company_with_sfr }}</w:t>
            </w:r>
          </w:p>
        </w:tc>
        <w:tc>
          <w:tcPr>
            <w:tcW w:type="dxa" w:w="21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stdr.table2_rows[0].date_from }}</w:t>
            </w:r>
          </w:p>
        </w:tc>
        <w:tc>
          <w:tcPr>
            <w:tcW w:type="dxa" w:w="21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stdr.table2_rows[0].date_to 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stdr.table2_rows[1].index }}</w:t>
            </w:r>
          </w:p>
        </w:tc>
        <w:tc>
          <w:tcPr>
            <w:tcW w:type="dxa" w:w="1020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stdr.table2_rows[1].company_with_sfr }}</w:t>
            </w:r>
          </w:p>
        </w:tc>
        <w:tc>
          <w:tcPr>
            <w:tcW w:type="dxa" w:w="21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stdr.table2_rows[1].date_from }}</w:t>
            </w:r>
          </w:p>
        </w:tc>
        <w:tc>
          <w:tcPr>
            <w:tcW w:type="dxa" w:w="21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stdr.table2_rows[1].date_to 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stdr.table2_rows[2].index }}</w:t>
            </w:r>
          </w:p>
        </w:tc>
        <w:tc>
          <w:tcPr>
            <w:tcW w:type="dxa" w:w="1020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stdr.table2_rows[2].company_with_sfr }}</w:t>
            </w:r>
          </w:p>
        </w:tc>
        <w:tc>
          <w:tcPr>
            <w:tcW w:type="dxa" w:w="21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stdr.table2_rows[2].date_from }}</w:t>
            </w:r>
          </w:p>
        </w:tc>
        <w:tc>
          <w:tcPr>
            <w:tcW w:type="dxa" w:w="21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stdr.table2_rows[2].date_to 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stdr.table2_rows[3].index }}</w:t>
            </w:r>
          </w:p>
        </w:tc>
        <w:tc>
          <w:tcPr>
            <w:tcW w:type="dxa" w:w="1020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stdr.table2_rows[3].company_with_sfr }}</w:t>
            </w:r>
          </w:p>
        </w:tc>
        <w:tc>
          <w:tcPr>
            <w:tcW w:type="dxa" w:w="21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stdr.table2_rows[3].date_from }}</w:t>
            </w:r>
          </w:p>
        </w:tc>
        <w:tc>
          <w:tcPr>
            <w:tcW w:type="dxa" w:w="21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stdr.table2_rows[3].date_to 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stdr.table2_rows[4].index }}</w:t>
            </w:r>
          </w:p>
        </w:tc>
        <w:tc>
          <w:tcPr>
            <w:tcW w:type="dxa" w:w="1020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stdr.table2_rows[4].company_with_sfr }}</w:t>
            </w:r>
          </w:p>
        </w:tc>
        <w:tc>
          <w:tcPr>
            <w:tcW w:type="dxa" w:w="21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stdr.table2_rows[4].date_from }}</w:t>
            </w:r>
          </w:p>
        </w:tc>
        <w:tc>
          <w:tcPr>
            <w:tcW w:type="dxa" w:w="21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stdr.table2_rows[4].date_to 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stdr.table2_rows[5].index }}</w:t>
            </w:r>
          </w:p>
        </w:tc>
        <w:tc>
          <w:tcPr>
            <w:tcW w:type="dxa" w:w="1020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stdr.table2_rows[5].company_with_sfr }}</w:t>
            </w:r>
          </w:p>
        </w:tc>
        <w:tc>
          <w:tcPr>
            <w:tcW w:type="dxa" w:w="21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stdr.table2_rows[5].date_from }}</w:t>
            </w:r>
          </w:p>
        </w:tc>
        <w:tc>
          <w:tcPr>
            <w:tcW w:type="dxa" w:w="21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stdr.table2_rows[5].date_to 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stdr.table2_rows[6].index }}</w:t>
            </w:r>
          </w:p>
        </w:tc>
        <w:tc>
          <w:tcPr>
            <w:tcW w:type="dxa" w:w="1020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stdr.table2_rows[6].company_with_sfr }}</w:t>
            </w:r>
          </w:p>
        </w:tc>
        <w:tc>
          <w:tcPr>
            <w:tcW w:type="dxa" w:w="21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stdr.table2_rows[6].date_from }}</w:t>
            </w:r>
          </w:p>
        </w:tc>
        <w:tc>
          <w:tcPr>
            <w:tcW w:type="dxa" w:w="21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stdr.table2_rows[6].date_to 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stdr.table2_rows[7].index }}</w:t>
            </w:r>
          </w:p>
        </w:tc>
        <w:tc>
          <w:tcPr>
            <w:tcW w:type="dxa" w:w="1020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stdr.table2_rows[7].company_with_sfr }}</w:t>
            </w:r>
          </w:p>
        </w:tc>
        <w:tc>
          <w:tcPr>
            <w:tcW w:type="dxa" w:w="21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stdr.table2_rows[7].date_from }}</w:t>
            </w:r>
          </w:p>
        </w:tc>
        <w:tc>
          <w:tcPr>
            <w:tcW w:type="dxa" w:w="21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stdr.table2_rows[7].date_to }}</w:t>
            </w:r>
          </w:p>
        </w:tc>
      </w:tr>
    </w:tbl>
    <w:p>
      <w:pPr>
        <w:spacing w:before="240" w:after="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37"/>
        <w:gridCol w:w="3600"/>
        <w:gridCol w:w="3600"/>
      </w:tblGrid>
      <w:tr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Должность уполномоченного лица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6"/>
              </w:rPr>
              <w:t>территориального органа СФР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Подпись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Расшифровка подписи</w:t>
            </w:r>
          </w:p>
        </w:tc>
      </w:tr>
      <w:tr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stdr.issue_date_long }}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(дата)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М.П. (при наличии)</w:t>
            </w:r>
          </w:p>
        </w:tc>
      </w:tr>
    </w:tbl>
    <w:p>
      <w:pPr>
        <w:spacing w:before="240" w:after="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Документ подписан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усиленной квалифицированной электронной подписью.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Организация: ФОНД ПЕНСИОННОГО И СОЦИАЛЬНОГО СТРАХОВАНИЯ РОССИЙСКОЙ ФЕДЕРАЦИИ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Сертификат: 122b085f13c95875c1a786a93d9b4e6f  Издатель: Федеральное казначейство  Действителен: c 02.09.2025 по 26.11.2026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