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F2" w:rsidRDefault="002A70F2" w:rsidP="002A70F2">
      <w:pPr>
        <w:pStyle w:val="5"/>
      </w:pPr>
      <w:r>
        <w:t>Фикстуры.</w:t>
      </w:r>
    </w:p>
    <w:p w:rsidR="002A70F2" w:rsidRDefault="002A70F2" w:rsidP="002A70F2">
      <w:r>
        <w:br/>
        <w:t xml:space="preserve">Для хранения фикстур используется класс </w:t>
      </w:r>
      <w:r>
        <w:rPr>
          <w:rStyle w:val="a3"/>
        </w:rPr>
        <w:t xml:space="preserve">Fixtures </w:t>
      </w:r>
      <w:r>
        <w:t>который представляет из себя хранилище данных. Сначала мы сохраняем туда нужные данные (массивы фикстур), а далее можем получить в любом нужном классе. Для удобства создан статический интерфейс методов класса Fixtures, т.е. не нужно получать объект.</w:t>
      </w:r>
      <w:r>
        <w:br/>
      </w:r>
      <w:r>
        <w:br/>
        <w:t xml:space="preserve">Методы класса Fixtures можно посмотреть в файле </w:t>
      </w:r>
      <w:r>
        <w:rPr>
          <w:shd w:val="clear" w:color="auto" w:fill="FFF2CA"/>
        </w:rPr>
        <w:t>vendor\codeception\codeception\src\Codeception\Util\Fixtures.php</w:t>
      </w:r>
      <w:r>
        <w:br/>
        <w:t>Основные: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>Fixtures::add(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2A70F2" w:rsidRDefault="002A70F2" w:rsidP="002A70F2">
      <w:pPr>
        <w:pStyle w:val="HTML"/>
      </w:pPr>
      <w:r>
        <w:t>Fixtures::exists(</w:t>
      </w:r>
      <w:r>
        <w:rPr>
          <w:rStyle w:val="hljs-string"/>
        </w:rPr>
        <w:t>'users'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2A70F2" w:rsidRDefault="002A70F2" w:rsidP="002A70F2">
      <w:pPr>
        <w:pStyle w:val="HTML"/>
      </w:pPr>
      <w:r>
        <w:t>Fixtures::get(</w:t>
      </w:r>
      <w:r>
        <w:rPr>
          <w:rStyle w:val="hljs-string"/>
        </w:rPr>
        <w:t>'users'</w:t>
      </w:r>
      <w:r>
        <w:t xml:space="preserve">); </w:t>
      </w:r>
      <w:r>
        <w:rPr>
          <w:rStyle w:val="hljs-comment"/>
        </w:rPr>
        <w:t>//получаем</w:t>
      </w:r>
    </w:p>
    <w:p w:rsidR="002A70F2" w:rsidRDefault="002A70F2" w:rsidP="002A70F2">
      <w:r>
        <w:br/>
        <w:t xml:space="preserve">Согласно текущей документации, фикстуры должны быть заданы в </w:t>
      </w:r>
      <w:r>
        <w:rPr>
          <w:rStyle w:val="a3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фикстур нужно создать тестовую базу данных. Это делается вручную или используя модуль Db (перезагрузкой дампа). </w:t>
      </w:r>
      <w:r>
        <w:br/>
        <w:t>Обычно создается чистая тестовая база данных со структурой нужных таблиц, заполнение которых уже происходит с помощью фикстур.</w:t>
      </w:r>
      <w:r>
        <w:br/>
      </w:r>
      <w:r>
        <w:br/>
        <w:t xml:space="preserve">Вы можете использовать в классах </w:t>
      </w:r>
      <w:r>
        <w:rPr>
          <w:rStyle w:val="a3"/>
        </w:rPr>
        <w:t xml:space="preserve">Cest </w:t>
      </w:r>
      <w:r>
        <w:t xml:space="preserve">метод </w:t>
      </w:r>
      <w:r>
        <w:rPr>
          <w:rStyle w:val="a3"/>
        </w:rPr>
        <w:t xml:space="preserve">_before() </w:t>
      </w:r>
      <w:r>
        <w:t xml:space="preserve">для загрузки фикстур перед началом теста (каждого метода). Метод </w:t>
      </w:r>
      <w:r>
        <w:rPr>
          <w:rStyle w:val="a3"/>
        </w:rPr>
        <w:t>_after</w:t>
      </w:r>
      <w:r>
        <w:t xml:space="preserve"> позволяет очистить БД между выполнением тестирующих методов одного класса. Удалять внесенные тестами данные после выполнения каждого теста можно и с помощью модуля Db, если в настройках модуля указать дамп и параметр </w:t>
      </w:r>
      <w:r>
        <w:rPr>
          <w:rStyle w:val="a4"/>
        </w:rPr>
        <w:t>cleanup: true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dump: </w:t>
      </w:r>
      <w:r w:rsidRPr="00A30C00">
        <w:rPr>
          <w:rStyle w:val="hljs-string"/>
          <w:lang w:val="en-US"/>
        </w:rPr>
        <w:t>'tests/_data/test.sql'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2A70F2" w:rsidRPr="005B579F" w:rsidRDefault="002A70F2" w:rsidP="002A70F2">
      <w:pPr>
        <w:rPr>
          <w:lang w:val="en-US"/>
        </w:rPr>
      </w:pPr>
      <w:r w:rsidRPr="002A70F2">
        <w:br/>
      </w:r>
      <w:r>
        <w:t>Если быть точным, то данный механиз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>Но подключить модуль Db для соединения с базой данных нужно в любом случае. Например</w:t>
      </w:r>
      <w:r w:rsidRPr="005B579F">
        <w:rPr>
          <w:lang w:val="en-US"/>
        </w:rPr>
        <w:t xml:space="preserve"> </w:t>
      </w:r>
      <w:r>
        <w:t>так</w:t>
      </w:r>
      <w:r w:rsidRPr="005B579F">
        <w:rPr>
          <w:lang w:val="en-US"/>
        </w:rPr>
        <w:t xml:space="preserve"> </w:t>
      </w:r>
      <w:r>
        <w:t>в</w:t>
      </w:r>
      <w:r w:rsidRPr="005B579F">
        <w:rPr>
          <w:lang w:val="en-US"/>
        </w:rPr>
        <w:t xml:space="preserve"> </w:t>
      </w:r>
      <w:r>
        <w:t>файле</w:t>
      </w:r>
      <w:r w:rsidRPr="005B579F">
        <w:rPr>
          <w:lang w:val="en-US"/>
        </w:rPr>
        <w:t xml:space="preserve"> </w:t>
      </w:r>
      <w:r w:rsidRPr="00A30C00">
        <w:rPr>
          <w:rStyle w:val="a3"/>
          <w:lang w:val="en-US"/>
        </w:rPr>
        <w:t>tests</w:t>
      </w:r>
      <w:r w:rsidRPr="005B579F">
        <w:rPr>
          <w:rStyle w:val="a3"/>
          <w:lang w:val="en-US"/>
        </w:rPr>
        <w:t>\</w:t>
      </w:r>
      <w:r w:rsidRPr="00A30C00">
        <w:rPr>
          <w:rStyle w:val="a3"/>
          <w:lang w:val="en-US"/>
        </w:rPr>
        <w:t>acceptance</w:t>
      </w:r>
      <w:r w:rsidRPr="005B579F">
        <w:rPr>
          <w:rStyle w:val="a3"/>
          <w:lang w:val="en-US"/>
        </w:rPr>
        <w:t>.</w:t>
      </w:r>
      <w:r w:rsidRPr="00A30C00">
        <w:rPr>
          <w:rStyle w:val="a3"/>
          <w:lang w:val="en-US"/>
        </w:rPr>
        <w:t>suite</w:t>
      </w:r>
      <w:r w:rsidRPr="005B579F">
        <w:rPr>
          <w:rStyle w:val="a3"/>
          <w:lang w:val="en-US"/>
        </w:rPr>
        <w:t>.</w:t>
      </w:r>
      <w:r w:rsidRPr="00A30C00">
        <w:rPr>
          <w:rStyle w:val="a3"/>
          <w:lang w:val="en-US"/>
        </w:rPr>
        <w:t>yml</w:t>
      </w:r>
      <w:r w:rsidRPr="005B579F">
        <w:rPr>
          <w:lang w:val="en-US"/>
        </w:rPr>
        <w:t>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dsn: </w:t>
      </w:r>
      <w:r w:rsidRPr="00A30C00">
        <w:rPr>
          <w:rStyle w:val="hljs-string"/>
          <w:lang w:val="en-US"/>
        </w:rPr>
        <w:t>'mysql:host=localhost;dbname=test'</w:t>
      </w:r>
    </w:p>
    <w:p w:rsidR="002A70F2" w:rsidRDefault="002A70F2" w:rsidP="002A70F2">
      <w:pPr>
        <w:pStyle w:val="HTML"/>
      </w:pPr>
      <w:r w:rsidRPr="00A30C00">
        <w:rPr>
          <w:lang w:val="en-US"/>
        </w:rPr>
        <w:t xml:space="preserve">             </w:t>
      </w:r>
      <w:r>
        <w:t xml:space="preserve">user: </w:t>
      </w:r>
      <w:r>
        <w:rPr>
          <w:rStyle w:val="hljs-string"/>
        </w:rPr>
        <w:t>'root'</w:t>
      </w:r>
    </w:p>
    <w:p w:rsidR="002A70F2" w:rsidRDefault="002A70F2" w:rsidP="002A70F2">
      <w:pPr>
        <w:pStyle w:val="HTML"/>
      </w:pPr>
      <w:r>
        <w:t xml:space="preserve">             password: </w:t>
      </w:r>
      <w:r>
        <w:rPr>
          <w:rStyle w:val="hljs-string"/>
        </w:rPr>
        <w:t>''</w:t>
      </w:r>
    </w:p>
    <w:p w:rsidR="002A70F2" w:rsidRDefault="002A70F2" w:rsidP="002A70F2">
      <w:r>
        <w:br/>
        <w:t xml:space="preserve">В качестве примера создам приемочный тест, работающий с все той же таблицей users. </w:t>
      </w:r>
      <w:r>
        <w:br/>
      </w:r>
      <w:r>
        <w:br/>
        <w:t xml:space="preserve">Для хранения фикстур создаем папку </w:t>
      </w:r>
      <w:r>
        <w:rPr>
          <w:rStyle w:val="a3"/>
        </w:rPr>
        <w:t>_fixtures</w:t>
      </w:r>
      <w:r>
        <w:t xml:space="preserve"> в каталоге test. В ней создаем файл фикстур users.php который будет содержать данные для добавления в таблицу users: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lastRenderedPageBreak/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2A70F2" w:rsidRDefault="002A70F2" w:rsidP="002A70F2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2A70F2" w:rsidRDefault="002A70F2" w:rsidP="002A70F2">
      <w:pPr>
        <w:pStyle w:val="HTML"/>
      </w:pPr>
      <w:r>
        <w:t>];</w:t>
      </w:r>
    </w:p>
    <w:p w:rsidR="002A70F2" w:rsidRDefault="002A70F2" w:rsidP="002A70F2">
      <w:r>
        <w:br/>
        <w:t xml:space="preserve">Для удобства воспользуемся файлом предзагрузки </w:t>
      </w:r>
      <w:r>
        <w:rPr>
          <w:rStyle w:val="a3"/>
        </w:rPr>
        <w:t>tests\_bootstrap.php</w:t>
      </w:r>
      <w:r>
        <w:t>, создаем если его нет. Определяем константу которая будет содержать путь к папке с фикстурами: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Default="002A70F2" w:rsidP="002A70F2">
      <w:pPr>
        <w:pStyle w:val="HTML"/>
      </w:pPr>
      <w:r w:rsidRPr="00A30C00">
        <w:rPr>
          <w:lang w:val="en-US"/>
        </w:rPr>
        <w:t>define(</w:t>
      </w:r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'/_fixtures/'</w:t>
      </w:r>
      <w:r>
        <w:t>);</w:t>
      </w:r>
    </w:p>
    <w:p w:rsidR="002A70F2" w:rsidRDefault="002A70F2" w:rsidP="002A70F2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предзагрузки для приемочных тестов </w:t>
      </w:r>
      <w:r>
        <w:rPr>
          <w:rStyle w:val="a3"/>
        </w:rPr>
        <w:t>_bootstrap.php</w:t>
      </w:r>
      <w:r>
        <w:t xml:space="preserve"> в папке</w:t>
      </w:r>
      <w:r>
        <w:rPr>
          <w:rStyle w:val="a3"/>
        </w:rPr>
        <w:t xml:space="preserve"> tests\acceptance </w:t>
      </w:r>
      <w:r>
        <w:t>с содержимым: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Util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FF42B2" w:rsidRDefault="002A70F2" w:rsidP="002A70F2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2A70F2" w:rsidRPr="00FF42B2" w:rsidRDefault="002A70F2" w:rsidP="002A70F2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фикстур</w:t>
      </w:r>
    </w:p>
    <w:p w:rsidR="002A70F2" w:rsidRDefault="002A70F2" w:rsidP="002A70F2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>* FIXTURES_DIR - константа заданная в главном файле _bootstrap</w:t>
      </w:r>
    </w:p>
    <w:p w:rsidR="002A70F2" w:rsidRPr="00A30C00" w:rsidRDefault="002A70F2" w:rsidP="002A70F2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2A70F2" w:rsidRDefault="002A70F2" w:rsidP="002A70F2">
      <w:pPr>
        <w:pStyle w:val="HTML"/>
      </w:pPr>
      <w:r w:rsidRPr="00A30C00">
        <w:rPr>
          <w:lang w:val="en-US"/>
        </w:rPr>
        <w:t>Fixtures::add(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'users.php'</w:t>
      </w:r>
      <w:r>
        <w:t>));</w:t>
      </w:r>
    </w:p>
    <w:p w:rsidR="002A70F2" w:rsidRDefault="002A70F2" w:rsidP="002A70F2">
      <w:r>
        <w:t>Данный код можно указать и в основном файле предзагрузки, созданном выше, если вы планируете использовать указанные фикстуры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фикстур и сохранен в глобальное хранилище фикстур которое предоставляет класс Fixtures. </w:t>
      </w:r>
      <w:r>
        <w:br/>
      </w:r>
      <w:r>
        <w:br/>
        <w:t>Создаем приемочный тест для демонстрации работы с фикстурами:</w:t>
      </w:r>
    </w:p>
    <w:p w:rsidR="002A70F2" w:rsidRDefault="002A70F2" w:rsidP="002A70F2">
      <w:pPr>
        <w:pStyle w:val="HTML"/>
      </w:pPr>
      <w:r>
        <w:t>codecept generate:cest acceptance UserInDb</w:t>
      </w:r>
    </w:p>
    <w:p w:rsidR="002A70F2" w:rsidRPr="005B579F" w:rsidRDefault="002A70F2" w:rsidP="002A70F2">
      <w:pPr>
        <w:rPr>
          <w:lang w:val="en-US"/>
        </w:rPr>
      </w:pPr>
      <w:r w:rsidRPr="002A70F2">
        <w:rPr>
          <w:lang w:val="en-US"/>
        </w:rPr>
        <w:br/>
      </w:r>
      <w:r>
        <w:t>Добавляем</w:t>
      </w:r>
      <w:r w:rsidRPr="005B579F">
        <w:rPr>
          <w:lang w:val="en-US"/>
        </w:rPr>
        <w:t xml:space="preserve"> </w:t>
      </w:r>
      <w:r>
        <w:t>содержимое</w:t>
      </w:r>
      <w:r w:rsidRPr="005B579F">
        <w:rPr>
          <w:lang w:val="en-US"/>
        </w:rPr>
        <w:t>: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Util</w:t>
      </w:r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UserInDbCest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_before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(Fixtures::exists(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2A70F2" w:rsidRPr="00FF42B2" w:rsidRDefault="002A70F2" w:rsidP="002A70F2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2A70F2" w:rsidRPr="00FF42B2" w:rsidRDefault="002A70F2" w:rsidP="002A70F2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2A70F2" w:rsidRPr="00B14D32" w:rsidRDefault="002A70F2" w:rsidP="002A70F2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2A70F2" w:rsidRPr="00A30C00" w:rsidRDefault="002A70F2" w:rsidP="002A70F2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r w:rsidRPr="00A30C00">
        <w:rPr>
          <w:rStyle w:val="hljs-keyword"/>
          <w:rFonts w:eastAsiaTheme="majorEastAsia"/>
          <w:lang w:val="en-US"/>
        </w:rPr>
        <w:t>foreach</w:t>
      </w:r>
      <w:r w:rsidRPr="00A30C00">
        <w:rPr>
          <w:lang w:val="en-US"/>
        </w:rPr>
        <w:t xml:space="preserve"> (Fixtures::get(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$I-&gt;haveInDatabase(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_after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checkUserInDb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2A70F2" w:rsidRDefault="002A70F2" w:rsidP="002A70F2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2A70F2" w:rsidRDefault="002A70F2" w:rsidP="002A70F2">
      <w:pPr>
        <w:pStyle w:val="HTML"/>
      </w:pPr>
      <w:r>
        <w:lastRenderedPageBreak/>
        <w:t xml:space="preserve">        $I-&gt;wantTo(</w:t>
      </w:r>
      <w:r>
        <w:rPr>
          <w:rStyle w:val="hljs-string"/>
        </w:rPr>
        <w:t>'Проверяем наличие данных в таблице users'</w:t>
      </w:r>
      <w:r>
        <w:t>);</w:t>
      </w:r>
    </w:p>
    <w:p w:rsidR="002A70F2" w:rsidRPr="00A30C00" w:rsidRDefault="002A70F2" w:rsidP="002A70F2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$I-&gt;seeInDatabase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2A70F2" w:rsidRPr="00A30C00" w:rsidRDefault="002A70F2" w:rsidP="002A70F2">
      <w:pPr>
        <w:pStyle w:val="HTML"/>
        <w:rPr>
          <w:lang w:val="en-US"/>
        </w:rPr>
      </w:pPr>
    </w:p>
    <w:p w:rsidR="002A70F2" w:rsidRPr="00A30C00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2A70F2" w:rsidRPr="00A30C00" w:rsidRDefault="002A70F2" w:rsidP="002A70F2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2A70F2" w:rsidRPr="00FF42B2" w:rsidRDefault="002A70F2" w:rsidP="002A70F2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UserInDbCest</w:t>
      </w:r>
    </w:p>
    <w:p w:rsidR="002A70F2" w:rsidRDefault="002A70F2" w:rsidP="002A70F2">
      <w:r>
        <w:t>должны получить уведомление об успешном его прохождении. Значит фикстуры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3"/>
        </w:rPr>
        <w:t>_before()</w:t>
      </w:r>
      <w:r>
        <w:t xml:space="preserve"> для заполнения таблицы фикстурами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2A70F2" w:rsidRDefault="002A70F2" w:rsidP="002A70F2">
      <w:pPr>
        <w:pStyle w:val="HTML"/>
      </w:pPr>
      <w:r>
        <w:rPr>
          <w:rStyle w:val="hljs-keyword"/>
          <w:rFonts w:eastAsiaTheme="majorEastAsia"/>
        </w:rPr>
        <w:t>if</w:t>
      </w:r>
      <w:r>
        <w:t>(Fixtures::exists(</w:t>
      </w:r>
      <w:r>
        <w:rPr>
          <w:rStyle w:val="hljs-string"/>
        </w:rPr>
        <w:t>'users'</w:t>
      </w:r>
      <w:r>
        <w:t>))</w:t>
      </w:r>
    </w:p>
    <w:p w:rsidR="002A70F2" w:rsidRDefault="002A70F2" w:rsidP="002A70F2">
      <w:r>
        <w:t>проверяем наличие нужной фикстуры в хранилище по ее ключу. Получаем данные с помощью</w:t>
      </w:r>
    </w:p>
    <w:p w:rsidR="002A70F2" w:rsidRDefault="002A70F2" w:rsidP="002A70F2">
      <w:pPr>
        <w:pStyle w:val="HTML"/>
      </w:pPr>
      <w:r>
        <w:t>Fixtures::get(</w:t>
      </w:r>
      <w:r>
        <w:rPr>
          <w:rStyle w:val="hljs-string"/>
        </w:rPr>
        <w:t>'users'</w:t>
      </w:r>
      <w:r>
        <w:t>)</w:t>
      </w:r>
    </w:p>
    <w:p w:rsidR="002A70F2" w:rsidRDefault="002A70F2" w:rsidP="002A70F2">
      <w:r>
        <w:t>и далее добавляем массив данных в БД используя метод haveInDatabase():</w:t>
      </w:r>
    </w:p>
    <w:p w:rsidR="002A70F2" w:rsidRDefault="002A70F2" w:rsidP="002A70F2">
      <w:pPr>
        <w:pStyle w:val="HTML"/>
      </w:pPr>
      <w:r>
        <w:t>$I-&gt;haveInDatabase(</w:t>
      </w:r>
      <w:r>
        <w:rPr>
          <w:rStyle w:val="hljs-string"/>
        </w:rPr>
        <w:t>'users'</w:t>
      </w:r>
      <w:r>
        <w:t>, $item);</w:t>
      </w:r>
    </w:p>
    <w:p w:rsidR="002A70F2" w:rsidRDefault="002A70F2" w:rsidP="002A70F2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br/>
        <w:t xml:space="preserve">Видно, что я не использовал метод </w:t>
      </w:r>
      <w:r>
        <w:rPr>
          <w:rStyle w:val="a3"/>
        </w:rPr>
        <w:t>_after()</w:t>
      </w:r>
      <w:r>
        <w:t xml:space="preserve"> для очистки таблицы между тестами. Это не потребовалось т.к. я использовал метод </w:t>
      </w:r>
      <w:r>
        <w:rPr>
          <w:rStyle w:val="a3"/>
        </w:rPr>
        <w:t xml:space="preserve">haveInDatabase() </w:t>
      </w:r>
      <w:r>
        <w:t>для заполнения данными, а данный метод автоматически удаляет внесенные данные сразу после теста.</w:t>
      </w:r>
    </w:p>
    <w:p w:rsidR="002A70F2" w:rsidRPr="00727D6A" w:rsidRDefault="002A70F2" w:rsidP="002A70F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Перед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каждым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запуском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нужно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заполнять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базу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тестовыми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данными</w:t>
      </w:r>
      <w:r w:rsidRPr="007A682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Для этих вещей можно подключить и настроить модуль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2A70F2" w:rsidRPr="00727D6A" w:rsidRDefault="002A70F2" w:rsidP="002A70F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фикстуры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возьмём готовый </w:t>
      </w:r>
      <w:hyperlink r:id="rId5" w:history="1"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</w:hyperlink>
      <w:r w:rsidRPr="00727D6A">
        <w:rPr>
          <w:rFonts w:eastAsia="Times New Roman" w:cstheme="minorHAnsi"/>
          <w:lang w:eastAsia="ru-RU"/>
        </w:rPr>
        <w:t xml:space="preserve"> из advanced-приложения,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tests/codeception/_support</w:t>
      </w:r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namespace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tests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_support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use tests\codeception\fixtures\UserFixture;</w:t>
      </w: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yii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FixtureTrait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yii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InitDbFixture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FixtureHelper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FixtureTrait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loadFixtures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globalFixtures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unloadFixtures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getFixtures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lastRenderedPageBreak/>
        <w:t xml:space="preserve">        </w:t>
      </w:r>
      <w:r w:rsidRPr="00727D6A">
        <w:rPr>
          <w:bdr w:val="none" w:sz="0" w:space="0" w:color="auto" w:frame="1"/>
          <w:lang w:val="en-US" w:eastAsia="ru-RU"/>
        </w:rPr>
        <w:t>getFixture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_beforeSuite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color w:val="808000"/>
          <w:bdr w:val="none" w:sz="0" w:space="0" w:color="auto" w:frame="1"/>
          <w:lang w:val="en-US" w:eastAsia="ru-RU"/>
        </w:rPr>
        <w:t>[])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r w:rsidRPr="00727D6A">
        <w:rPr>
          <w:bdr w:val="none" w:sz="0" w:space="0" w:color="auto" w:frame="1"/>
          <w:lang w:val="en-US" w:eastAsia="ru-RU"/>
        </w:rPr>
        <w:t>loadFixtures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_afterSuite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r w:rsidRPr="00727D6A">
        <w:rPr>
          <w:bdr w:val="none" w:sz="0" w:space="0" w:color="auto" w:frame="1"/>
          <w:lang w:val="en-US" w:eastAsia="ru-RU"/>
        </w:rPr>
        <w:t>unloadFixtures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globalFixtures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bdr w:val="none" w:sz="0" w:space="0" w:color="auto" w:frame="1"/>
          <w:lang w:val="en-US" w:eastAsia="ru-RU"/>
        </w:rPr>
        <w:t>InitDbFixture</w:t>
      </w:r>
      <w:r w:rsidRPr="00727D6A">
        <w:rPr>
          <w:color w:val="808080"/>
          <w:bdr w:val="none" w:sz="0" w:space="0" w:color="auto" w:frame="1"/>
          <w:lang w:val="en-US" w:eastAsia="ru-RU"/>
        </w:rPr>
        <w:t>::</w:t>
      </w:r>
      <w:r w:rsidRPr="00727D6A">
        <w:rPr>
          <w:bdr w:val="none" w:sz="0" w:space="0" w:color="auto" w:frame="1"/>
          <w:lang w:val="en-US" w:eastAsia="ru-RU"/>
        </w:rPr>
        <w:t>className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,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color w:val="808000"/>
          <w:bdr w:val="none" w:sz="0" w:space="0" w:color="auto" w:frame="1"/>
          <w:lang w:val="en-US" w:eastAsia="ru-RU"/>
        </w:rPr>
        <w:t>()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   'class' =&gt; UserFixture::className(),</w:t>
      </w:r>
    </w:p>
    <w:p w:rsidR="002A70F2" w:rsidRPr="00727D6A" w:rsidRDefault="002A70F2" w:rsidP="002A70F2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   'dataFile' =&gt; '@tests/codeception/fixtures/data/user.php',</w:t>
      </w:r>
    </w:p>
    <w:p w:rsidR="002A70F2" w:rsidRPr="00727D6A" w:rsidRDefault="002A70F2" w:rsidP="002A70F2">
      <w:pPr>
        <w:spacing w:after="0"/>
        <w:contextualSpacing/>
        <w:rPr>
          <w:lang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eastAsia="ru-RU"/>
        </w:rPr>
        <w:t>//],</w:t>
      </w:r>
    </w:p>
    <w:p w:rsidR="002A70F2" w:rsidRPr="00727D6A" w:rsidRDefault="002A70F2" w:rsidP="002A70F2">
      <w:pPr>
        <w:spacing w:after="0"/>
        <w:contextualSpacing/>
        <w:rPr>
          <w:color w:val="808080"/>
          <w:bdr w:val="none" w:sz="0" w:space="0" w:color="auto" w:frame="1"/>
          <w:lang w:eastAsia="ru-RU"/>
        </w:rPr>
      </w:pPr>
      <w:r w:rsidRPr="00727D6A">
        <w:rPr>
          <w:lang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eastAsia="ru-RU"/>
        </w:rPr>
        <w:t>]</w:t>
      </w:r>
      <w:r w:rsidRPr="00727D6A">
        <w:rPr>
          <w:color w:val="808080"/>
          <w:bdr w:val="none" w:sz="0" w:space="0" w:color="auto" w:frame="1"/>
          <w:lang w:eastAsia="ru-RU"/>
        </w:rPr>
        <w:t>;</w:t>
      </w:r>
    </w:p>
    <w:p w:rsidR="002A70F2" w:rsidRPr="00727D6A" w:rsidRDefault="002A70F2" w:rsidP="002A70F2">
      <w:pPr>
        <w:spacing w:after="0"/>
        <w:contextualSpacing/>
        <w:rPr>
          <w:lang w:eastAsia="ru-RU"/>
        </w:rPr>
      </w:pPr>
      <w:r w:rsidRPr="00727D6A">
        <w:rPr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eastAsia="ru-RU"/>
        </w:rPr>
        <w:t>}}</w:t>
      </w:r>
    </w:p>
    <w:p w:rsidR="002A70F2" w:rsidRDefault="002A70F2" w:rsidP="002A70F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Фикстуру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2A70F2" w:rsidRPr="005B692E" w:rsidRDefault="002A70F2" w:rsidP="002A70F2"/>
    <w:p w:rsidR="00235F69" w:rsidRDefault="00235F69">
      <w:bookmarkStart w:id="0" w:name="_GoBack"/>
      <w:bookmarkEnd w:id="0"/>
    </w:p>
    <w:sectPr w:rsidR="00235F69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2"/>
    <w:rsid w:val="00235F69"/>
    <w:rsid w:val="002A70F2"/>
    <w:rsid w:val="004C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F2"/>
    <w:pPr>
      <w:spacing w:after="160" w:line="259" w:lineRule="auto"/>
    </w:pPr>
  </w:style>
  <w:style w:type="paragraph" w:styleId="5">
    <w:name w:val="heading 5"/>
    <w:basedOn w:val="a"/>
    <w:next w:val="a"/>
    <w:link w:val="50"/>
    <w:uiPriority w:val="9"/>
    <w:unhideWhenUsed/>
    <w:qFormat/>
    <w:rsid w:val="002A70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A70F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A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0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A70F2"/>
    <w:rPr>
      <w:b/>
      <w:bCs/>
    </w:rPr>
  </w:style>
  <w:style w:type="character" w:customStyle="1" w:styleId="hljs-keyword">
    <w:name w:val="hljs-keyword"/>
    <w:basedOn w:val="a0"/>
    <w:rsid w:val="002A70F2"/>
  </w:style>
  <w:style w:type="character" w:styleId="a4">
    <w:name w:val="Emphasis"/>
    <w:basedOn w:val="a0"/>
    <w:uiPriority w:val="20"/>
    <w:qFormat/>
    <w:rsid w:val="002A70F2"/>
    <w:rPr>
      <w:i/>
      <w:iCs/>
    </w:rPr>
  </w:style>
  <w:style w:type="character" w:customStyle="1" w:styleId="hljs-string">
    <w:name w:val="hljs-string"/>
    <w:basedOn w:val="a0"/>
    <w:rsid w:val="002A70F2"/>
  </w:style>
  <w:style w:type="character" w:customStyle="1" w:styleId="hljs-comment">
    <w:name w:val="hljs-comment"/>
    <w:basedOn w:val="a0"/>
    <w:rsid w:val="002A70F2"/>
  </w:style>
  <w:style w:type="character" w:customStyle="1" w:styleId="hljs-class">
    <w:name w:val="hljs-class"/>
    <w:basedOn w:val="a0"/>
    <w:rsid w:val="002A70F2"/>
  </w:style>
  <w:style w:type="character" w:customStyle="1" w:styleId="hljs-title">
    <w:name w:val="hljs-title"/>
    <w:basedOn w:val="a0"/>
    <w:rsid w:val="002A70F2"/>
  </w:style>
  <w:style w:type="character" w:customStyle="1" w:styleId="hljs-meta">
    <w:name w:val="hljs-meta"/>
    <w:basedOn w:val="a0"/>
    <w:rsid w:val="002A70F2"/>
  </w:style>
  <w:style w:type="character" w:customStyle="1" w:styleId="hljs-function">
    <w:name w:val="hljs-function"/>
    <w:basedOn w:val="a0"/>
    <w:rsid w:val="002A70F2"/>
  </w:style>
  <w:style w:type="character" w:customStyle="1" w:styleId="hljs-params">
    <w:name w:val="hljs-params"/>
    <w:basedOn w:val="a0"/>
    <w:rsid w:val="002A7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0F2"/>
    <w:pPr>
      <w:spacing w:after="160" w:line="259" w:lineRule="auto"/>
    </w:pPr>
  </w:style>
  <w:style w:type="paragraph" w:styleId="5">
    <w:name w:val="heading 5"/>
    <w:basedOn w:val="a"/>
    <w:next w:val="a"/>
    <w:link w:val="50"/>
    <w:uiPriority w:val="9"/>
    <w:unhideWhenUsed/>
    <w:qFormat/>
    <w:rsid w:val="002A70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A70F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A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0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A70F2"/>
    <w:rPr>
      <w:b/>
      <w:bCs/>
    </w:rPr>
  </w:style>
  <w:style w:type="character" w:customStyle="1" w:styleId="hljs-keyword">
    <w:name w:val="hljs-keyword"/>
    <w:basedOn w:val="a0"/>
    <w:rsid w:val="002A70F2"/>
  </w:style>
  <w:style w:type="character" w:styleId="a4">
    <w:name w:val="Emphasis"/>
    <w:basedOn w:val="a0"/>
    <w:uiPriority w:val="20"/>
    <w:qFormat/>
    <w:rsid w:val="002A70F2"/>
    <w:rPr>
      <w:i/>
      <w:iCs/>
    </w:rPr>
  </w:style>
  <w:style w:type="character" w:customStyle="1" w:styleId="hljs-string">
    <w:name w:val="hljs-string"/>
    <w:basedOn w:val="a0"/>
    <w:rsid w:val="002A70F2"/>
  </w:style>
  <w:style w:type="character" w:customStyle="1" w:styleId="hljs-comment">
    <w:name w:val="hljs-comment"/>
    <w:basedOn w:val="a0"/>
    <w:rsid w:val="002A70F2"/>
  </w:style>
  <w:style w:type="character" w:customStyle="1" w:styleId="hljs-class">
    <w:name w:val="hljs-class"/>
    <w:basedOn w:val="a0"/>
    <w:rsid w:val="002A70F2"/>
  </w:style>
  <w:style w:type="character" w:customStyle="1" w:styleId="hljs-title">
    <w:name w:val="hljs-title"/>
    <w:basedOn w:val="a0"/>
    <w:rsid w:val="002A70F2"/>
  </w:style>
  <w:style w:type="character" w:customStyle="1" w:styleId="hljs-meta">
    <w:name w:val="hljs-meta"/>
    <w:basedOn w:val="a0"/>
    <w:rsid w:val="002A70F2"/>
  </w:style>
  <w:style w:type="character" w:customStyle="1" w:styleId="hljs-function">
    <w:name w:val="hljs-function"/>
    <w:basedOn w:val="a0"/>
    <w:rsid w:val="002A70F2"/>
  </w:style>
  <w:style w:type="character" w:customStyle="1" w:styleId="hljs-params">
    <w:name w:val="hljs-params"/>
    <w:basedOn w:val="a0"/>
    <w:rsid w:val="002A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iisoft/yii2-app-advanced/blob/master/tests/codeception/common/_support/FixtureHelp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5789</Characters>
  <Application>Microsoft Office Word</Application>
  <DocSecurity>4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2018-01-12T06:09:00Z</dcterms:created>
  <dcterms:modified xsi:type="dcterms:W3CDTF">2018-01-12T06:09:00Z</dcterms:modified>
</cp:coreProperties>
</file>