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63471221" w:displacedByCustomXml="next"/>
    <w:bookmarkStart w:id="1" w:name="_Toc163545399" w:displacedByCustomXml="next"/>
    <w:bookmarkStart w:id="2" w:name="_Toc163986151" w:displacedByCustomXml="next"/>
    <w:bookmarkStart w:id="3" w:name="_Toc167002693" w:displacedByCustomXml="next"/>
    <w:sdt>
      <w:sdtPr>
        <w:rPr>
          <w:rFonts w:eastAsia="Times New Roman" w:cs="Times New Roman"/>
          <w:color w:val="000000" w:themeColor="text1"/>
          <w:spacing w:val="0"/>
          <w:kern w:val="0"/>
          <w:sz w:val="24"/>
          <w:szCs w:val="20"/>
        </w:rPr>
        <w:id w:val="1372807972"/>
        <w:docPartObj>
          <w:docPartGallery w:val="Cover Pages"/>
          <w:docPartUnique/>
        </w:docPartObj>
      </w:sdtPr>
      <w:sdtEndPr>
        <w:rPr>
          <w:bCs/>
          <w:kern w:val="36"/>
          <w:sz w:val="28"/>
          <w:szCs w:val="48"/>
        </w:rPr>
      </w:sdtEndPr>
      <w:sdtContent>
        <w:p w:rsidR="00A01DA5" w:rsidRPr="00A45E7B" w:rsidRDefault="005103D4" w:rsidP="00A45E7B">
          <w:pPr>
            <w:pStyle w:val="ab"/>
          </w:pPr>
          <w:r>
            <w:rPr>
              <w:shd w:val="clear" w:color="auto" w:fill="FFFFFF"/>
            </w:rPr>
            <w:t>Лабораторная работа №2</w:t>
          </w:r>
        </w:p>
        <w:p w:rsidR="00A01DA5" w:rsidRDefault="00A45E7B" w:rsidP="00A45E7B">
          <w:pPr>
            <w:pStyle w:val="ab"/>
          </w:pPr>
          <w:r>
            <w:rPr>
              <w:shd w:val="clear" w:color="auto" w:fill="FFFFFF"/>
            </w:rPr>
            <w:t>курс</w:t>
          </w:r>
          <w:r w:rsidR="00A01DA5">
            <w:rPr>
              <w:shd w:val="clear" w:color="auto" w:fill="FFFFFF"/>
            </w:rPr>
            <w:t>: «</w:t>
          </w:r>
          <w:r w:rsidR="00A01DA5" w:rsidRPr="00A01DA5">
            <w:t>Общеинженерная подготовка</w:t>
          </w:r>
          <w:r w:rsidR="00A01DA5">
            <w:t>»</w:t>
          </w:r>
        </w:p>
        <w:p w:rsidR="00A01DA5" w:rsidRPr="001D6781" w:rsidRDefault="00A01DA5" w:rsidP="00A45E7B">
          <w:pPr>
            <w:pStyle w:val="ab"/>
          </w:pPr>
          <w:r>
            <w:rPr>
              <w:shd w:val="clear" w:color="auto" w:fill="FFFFFF"/>
            </w:rPr>
            <w:t>название: «</w:t>
          </w:r>
          <w:r w:rsidR="005103D4">
            <w:t>Измерение расхода затопленной струи</w:t>
          </w:r>
          <w:r>
            <w:rPr>
              <w:shd w:val="clear" w:color="auto" w:fill="FFFFFF"/>
            </w:rPr>
            <w:t>»</w:t>
          </w:r>
        </w:p>
        <w:p w:rsidR="00A01DA5" w:rsidRDefault="00A45E7B" w:rsidP="00A45E7B">
          <w:pPr>
            <w:pStyle w:val="a9"/>
          </w:pPr>
          <w:r>
            <w:t>Выполнил: Копышов Илья</w:t>
          </w:r>
        </w:p>
        <w:p w:rsidR="00A45E7B" w:rsidRDefault="00A45E7B" w:rsidP="00A45E7B">
          <w:pPr>
            <w:pStyle w:val="a9"/>
          </w:pPr>
          <w:r>
            <w:t>Группа: Б03-004</w:t>
          </w:r>
        </w:p>
        <w:p w:rsidR="00ED34FC" w:rsidRDefault="00A45E7B" w:rsidP="00377202">
          <w:r>
            <w:br w:type="page"/>
          </w:r>
        </w:p>
        <w:sdt>
          <w:sdtPr>
            <w:rPr>
              <w:rFonts w:ascii="Times New Roman" w:eastAsia="Times New Roman" w:hAnsi="Times New Roman" w:cs="Times New Roman"/>
              <w:color w:val="000000" w:themeColor="text1"/>
              <w:sz w:val="24"/>
              <w:szCs w:val="20"/>
            </w:rPr>
            <w:id w:val="-41956937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EF0791" w:rsidRPr="00EF0791" w:rsidRDefault="00EF0791">
              <w:pPr>
                <w:pStyle w:val="aff0"/>
                <w:rPr>
                  <w:rStyle w:val="10"/>
                  <w:rFonts w:eastAsiaTheme="majorEastAsia"/>
                </w:rPr>
              </w:pPr>
              <w:r w:rsidRPr="00EF0791">
                <w:rPr>
                  <w:rStyle w:val="10"/>
                  <w:rFonts w:eastAsiaTheme="majorEastAsia"/>
                </w:rPr>
                <w:t>Оглавление</w:t>
              </w:r>
              <w:bookmarkStart w:id="4" w:name="_GoBack"/>
              <w:bookmarkEnd w:id="4"/>
            </w:p>
            <w:p w:rsidR="00410240" w:rsidRDefault="00EF0791">
              <w:pPr>
                <w:pStyle w:val="11"/>
                <w:tabs>
                  <w:tab w:val="left" w:pos="880"/>
                  <w:tab w:val="right" w:leader="dot" w:pos="9628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7509762" w:history="1">
                <w:r w:rsidR="00410240" w:rsidRPr="00E008F4">
                  <w:rPr>
                    <w:rStyle w:val="a4"/>
                    <w:noProof/>
                  </w:rPr>
                  <w:t>1</w:t>
                </w:r>
                <w:r w:rsidR="00410240">
                  <w:rPr>
                    <w:rFonts w:asciiTheme="minorHAnsi" w:eastAsiaTheme="minorEastAsia" w:hAnsiTheme="minorHAnsi" w:cstheme="minorBidi"/>
                    <w:noProof/>
                    <w:color w:val="auto"/>
                    <w:sz w:val="22"/>
                    <w:szCs w:val="22"/>
                  </w:rPr>
                  <w:tab/>
                </w:r>
                <w:r w:rsidR="00410240" w:rsidRPr="00E008F4">
                  <w:rPr>
                    <w:rStyle w:val="a4"/>
                    <w:noProof/>
                  </w:rPr>
                  <w:t>Теория</w:t>
                </w:r>
                <w:r w:rsidR="00410240">
                  <w:rPr>
                    <w:noProof/>
                    <w:webHidden/>
                  </w:rPr>
                  <w:tab/>
                </w:r>
                <w:r w:rsidR="00410240">
                  <w:rPr>
                    <w:noProof/>
                    <w:webHidden/>
                  </w:rPr>
                  <w:fldChar w:fldCharType="begin"/>
                </w:r>
                <w:r w:rsidR="00410240">
                  <w:rPr>
                    <w:noProof/>
                    <w:webHidden/>
                  </w:rPr>
                  <w:instrText xml:space="preserve"> PAGEREF _Toc57509762 \h </w:instrText>
                </w:r>
                <w:r w:rsidR="00410240">
                  <w:rPr>
                    <w:noProof/>
                    <w:webHidden/>
                  </w:rPr>
                </w:r>
                <w:r w:rsidR="00410240">
                  <w:rPr>
                    <w:noProof/>
                    <w:webHidden/>
                  </w:rPr>
                  <w:fldChar w:fldCharType="separate"/>
                </w:r>
                <w:r w:rsidR="00410240">
                  <w:rPr>
                    <w:noProof/>
                    <w:webHidden/>
                  </w:rPr>
                  <w:t>2</w:t>
                </w:r>
                <w:r w:rsidR="00410240">
                  <w:rPr>
                    <w:noProof/>
                    <w:webHidden/>
                  </w:rPr>
                  <w:fldChar w:fldCharType="end"/>
                </w:r>
              </w:hyperlink>
            </w:p>
            <w:p w:rsidR="00410240" w:rsidRDefault="00410240">
              <w:pPr>
                <w:pStyle w:val="21"/>
                <w:tabs>
                  <w:tab w:val="left" w:pos="1320"/>
                  <w:tab w:val="right" w:leader="dot" w:pos="9628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</w:rPr>
              </w:pPr>
              <w:hyperlink w:anchor="_Toc57509763" w:history="1">
                <w:r w:rsidRPr="00E008F4">
                  <w:rPr>
                    <w:rStyle w:val="a4"/>
                    <w:noProof/>
                  </w:rPr>
                  <w:t>1.1</w:t>
                </w:r>
                <w:r>
                  <w:rPr>
                    <w:rFonts w:asciiTheme="minorHAnsi" w:eastAsiaTheme="minorEastAsia" w:hAnsiTheme="minorHAnsi" w:cstheme="minorBidi"/>
                    <w:noProof/>
                    <w:color w:val="auto"/>
                    <w:sz w:val="22"/>
                    <w:szCs w:val="22"/>
                  </w:rPr>
                  <w:tab/>
                </w:r>
                <w:r w:rsidRPr="00E008F4">
                  <w:rPr>
                    <w:rStyle w:val="a4"/>
                    <w:noProof/>
                  </w:rPr>
                  <w:t>Общие сведения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_Toc57509763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0240" w:rsidRDefault="00410240">
              <w:pPr>
                <w:pStyle w:val="21"/>
                <w:tabs>
                  <w:tab w:val="left" w:pos="1320"/>
                  <w:tab w:val="right" w:leader="dot" w:pos="9628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</w:rPr>
              </w:pPr>
              <w:hyperlink w:anchor="_Toc57509764" w:history="1">
                <w:r w:rsidRPr="00E008F4">
                  <w:rPr>
                    <w:rStyle w:val="a4"/>
                    <w:noProof/>
                  </w:rPr>
                  <w:t>1.2</w:t>
                </w:r>
                <w:r>
                  <w:rPr>
                    <w:rFonts w:asciiTheme="minorHAnsi" w:eastAsiaTheme="minorEastAsia" w:hAnsiTheme="minorHAnsi" w:cstheme="minorBidi"/>
                    <w:noProof/>
                    <w:color w:val="auto"/>
                    <w:sz w:val="22"/>
                    <w:szCs w:val="22"/>
                  </w:rPr>
                  <w:tab/>
                </w:r>
                <w:r w:rsidRPr="00E008F4">
                  <w:rPr>
                    <w:rStyle w:val="a4"/>
                    <w:noProof/>
                  </w:rPr>
                  <w:t>Структура струи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_Toc57509764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0240" w:rsidRDefault="00410240">
              <w:pPr>
                <w:pStyle w:val="11"/>
                <w:tabs>
                  <w:tab w:val="left" w:pos="880"/>
                  <w:tab w:val="right" w:leader="dot" w:pos="9628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</w:rPr>
              </w:pPr>
              <w:hyperlink w:anchor="_Toc57509765" w:history="1">
                <w:r w:rsidRPr="00E008F4">
                  <w:rPr>
                    <w:rStyle w:val="a4"/>
                    <w:noProof/>
                  </w:rPr>
                  <w:t>2</w:t>
                </w:r>
                <w:r>
                  <w:rPr>
                    <w:rFonts w:asciiTheme="minorHAnsi" w:eastAsiaTheme="minorEastAsia" w:hAnsiTheme="minorHAnsi" w:cstheme="minorBidi"/>
                    <w:noProof/>
                    <w:color w:val="auto"/>
                    <w:sz w:val="22"/>
                    <w:szCs w:val="22"/>
                  </w:rPr>
                  <w:tab/>
                </w:r>
                <w:r w:rsidRPr="00E008F4">
                  <w:rPr>
                    <w:rStyle w:val="a4"/>
                    <w:noProof/>
                  </w:rPr>
                  <w:t>Эксперимент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_Toc57509765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0240" w:rsidRDefault="00410240">
              <w:pPr>
                <w:pStyle w:val="11"/>
                <w:tabs>
                  <w:tab w:val="left" w:pos="880"/>
                  <w:tab w:val="right" w:leader="dot" w:pos="9628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</w:rPr>
              </w:pPr>
              <w:hyperlink w:anchor="_Toc57509766" w:history="1">
                <w:r w:rsidRPr="00E008F4">
                  <w:rPr>
                    <w:rStyle w:val="a4"/>
                    <w:noProof/>
                  </w:rPr>
                  <w:t>3</w:t>
                </w:r>
                <w:r>
                  <w:rPr>
                    <w:rFonts w:asciiTheme="minorHAnsi" w:eastAsiaTheme="minorEastAsia" w:hAnsiTheme="minorHAnsi" w:cstheme="minorBidi"/>
                    <w:noProof/>
                    <w:color w:val="auto"/>
                    <w:sz w:val="22"/>
                    <w:szCs w:val="22"/>
                  </w:rPr>
                  <w:tab/>
                </w:r>
                <w:r w:rsidRPr="00E008F4">
                  <w:rPr>
                    <w:rStyle w:val="a4"/>
                    <w:noProof/>
                  </w:rPr>
                  <w:t>Вывод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_Toc57509766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10240" w:rsidRDefault="00410240">
              <w:pPr>
                <w:pStyle w:val="11"/>
                <w:tabs>
                  <w:tab w:val="left" w:pos="880"/>
                  <w:tab w:val="right" w:leader="dot" w:pos="9628"/>
                </w:tabs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</w:rPr>
              </w:pPr>
              <w:hyperlink w:anchor="_Toc57509767" w:history="1">
                <w:r w:rsidRPr="00E008F4">
                  <w:rPr>
                    <w:rStyle w:val="a4"/>
                    <w:noProof/>
                  </w:rPr>
                  <w:t>4</w:t>
                </w:r>
                <w:r>
                  <w:rPr>
                    <w:rFonts w:asciiTheme="minorHAnsi" w:eastAsiaTheme="minorEastAsia" w:hAnsiTheme="minorHAnsi" w:cstheme="minorBidi"/>
                    <w:noProof/>
                    <w:color w:val="auto"/>
                    <w:sz w:val="22"/>
                    <w:szCs w:val="22"/>
                  </w:rPr>
                  <w:tab/>
                </w:r>
                <w:r w:rsidRPr="00E008F4">
                  <w:rPr>
                    <w:rStyle w:val="a4"/>
                    <w:noProof/>
                  </w:rPr>
                  <w:t>Список литературы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_Toc57509767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D34FC" w:rsidRDefault="00EF0791" w:rsidP="00EF0791">
              <w:pPr>
                <w:ind w:firstLine="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:rsidR="00A45E7B" w:rsidRPr="00EF0791" w:rsidRDefault="00ED34FC" w:rsidP="00EF0791">
          <w:pPr>
            <w:overflowPunct/>
            <w:autoSpaceDE/>
            <w:autoSpaceDN/>
            <w:adjustRightInd/>
            <w:spacing w:after="160" w:line="259" w:lineRule="auto"/>
            <w:ind w:firstLine="0"/>
            <w:jc w:val="left"/>
            <w:textAlignment w:val="auto"/>
          </w:pPr>
          <w:r>
            <w:br w:type="page"/>
          </w:r>
        </w:p>
      </w:sdtContent>
    </w:sdt>
    <w:p w:rsidR="005103D4" w:rsidRDefault="0075759C" w:rsidP="005103D4">
      <w:pPr>
        <w:pStyle w:val="1"/>
      </w:pPr>
      <w:bookmarkStart w:id="5" w:name="_Toc57509762"/>
      <w:r>
        <w:lastRenderedPageBreak/>
        <w:t>Теория</w:t>
      </w:r>
      <w:bookmarkEnd w:id="3"/>
      <w:bookmarkEnd w:id="2"/>
      <w:bookmarkEnd w:id="1"/>
      <w:bookmarkEnd w:id="0"/>
      <w:bookmarkEnd w:id="5"/>
    </w:p>
    <w:p w:rsidR="005103D4" w:rsidRDefault="005103D4" w:rsidP="005103D4">
      <w:pPr>
        <w:pStyle w:val="2"/>
      </w:pPr>
      <w:bookmarkStart w:id="6" w:name="_Toc57509763"/>
      <w:r>
        <w:t>Общие сведения</w:t>
      </w:r>
      <w:bookmarkEnd w:id="6"/>
    </w:p>
    <w:p w:rsidR="005103D4" w:rsidRDefault="005103D4" w:rsidP="005103D4">
      <w:pPr>
        <w:rPr>
          <w:i/>
        </w:rPr>
      </w:pPr>
      <w:r>
        <w:t>Движения жидкостей и газов в природе и технике отличаются большим разнообразием, что является одной из причин, по которой гидродинамика привлекает постоянное внимание исследователей и создателей гидродинамических устройств. Одним из основных мет</w:t>
      </w:r>
      <w:r>
        <w:t>о</w:t>
      </w:r>
      <w:r>
        <w:t>дов исследования течений жидкостей и газов является сочетание ан</w:t>
      </w:r>
      <w:r>
        <w:t>а</w:t>
      </w:r>
      <w:r>
        <w:t>лиза размерностей и эксперимента. В данной лабораторной работе изучае</w:t>
      </w:r>
      <w:r>
        <w:t>т</w:t>
      </w:r>
      <w:r>
        <w:t>ся затопленная струя. Потоки жидкости или газа, не имеющие тве</w:t>
      </w:r>
      <w:r>
        <w:t>р</w:t>
      </w:r>
      <w:r>
        <w:t>дых границ, называются соответственно жидкими или газовыми струями. Струи классифиц</w:t>
      </w:r>
      <w:r>
        <w:t>и</w:t>
      </w:r>
      <w:r>
        <w:t xml:space="preserve">руются по ряду признаков. Прежде всего различают </w:t>
      </w:r>
      <w:r>
        <w:rPr>
          <w:i/>
        </w:rPr>
        <w:t xml:space="preserve">затопленные </w:t>
      </w:r>
      <w:r>
        <w:t xml:space="preserve">и </w:t>
      </w:r>
      <w:r>
        <w:rPr>
          <w:i/>
        </w:rPr>
        <w:t>нез</w:t>
      </w:r>
      <w:r>
        <w:rPr>
          <w:i/>
        </w:rPr>
        <w:t>а</w:t>
      </w:r>
      <w:r>
        <w:rPr>
          <w:i/>
        </w:rPr>
        <w:t>топленные струи.</w:t>
      </w:r>
    </w:p>
    <w:p w:rsidR="005103D4" w:rsidRDefault="005103D4" w:rsidP="005103D4">
      <w:r>
        <w:t>Под затопленной струёй подразумевается течение, которое возн</w:t>
      </w:r>
      <w:r>
        <w:t>и</w:t>
      </w:r>
      <w:r>
        <w:t>кает при истечении в покоящуюся окружающую среду потока жидк</w:t>
      </w:r>
      <w:r>
        <w:t>о</w:t>
      </w:r>
      <w:r>
        <w:t>сти или газа, находящегося в том же фазовом состоянии, что и окр</w:t>
      </w:r>
      <w:r>
        <w:t>у</w:t>
      </w:r>
      <w:r>
        <w:t>жающая среда. Струя может распространяться в движущейся жидк</w:t>
      </w:r>
      <w:r>
        <w:t>о</w:t>
      </w:r>
      <w:r>
        <w:t>сти или газе (в спутном или встречном потоке). Примером затопле</w:t>
      </w:r>
      <w:r>
        <w:t>н</w:t>
      </w:r>
      <w:r>
        <w:t>ной струи может являться водяная струя, выпускаемая в воду, напр</w:t>
      </w:r>
      <w:r>
        <w:t>и</w:t>
      </w:r>
      <w:r>
        <w:t>мер, для ра</w:t>
      </w:r>
      <w:r>
        <w:t>з</w:t>
      </w:r>
      <w:r>
        <w:t>мывания грунта.</w:t>
      </w:r>
    </w:p>
    <w:p w:rsidR="005103D4" w:rsidRDefault="005103D4" w:rsidP="005103D4">
      <w:r>
        <w:t>Если фазовое состояние истекающей жидкости отличается от ф</w:t>
      </w:r>
      <w:r>
        <w:t>а</w:t>
      </w:r>
      <w:r>
        <w:t>зового состояния окружающей среды (например, истечение воды в воздушное пространство), то такая струя называется незато</w:t>
      </w:r>
      <w:r>
        <w:t>п</w:t>
      </w:r>
      <w:r>
        <w:t>ленной. Незатопленная жидкая струя движется в газовом пространстве, н</w:t>
      </w:r>
      <w:r>
        <w:t>а</w:t>
      </w:r>
      <w:r>
        <w:t>пример</w:t>
      </w:r>
      <w:r>
        <w:t>,</w:t>
      </w:r>
      <w:r>
        <w:t xml:space="preserve"> в воздухе. </w:t>
      </w:r>
    </w:p>
    <w:p w:rsidR="005103D4" w:rsidRDefault="005103D4" w:rsidP="005103D4">
      <w:r>
        <w:t>Таковы водяные струи, выпускаемые в воздушное пространство: пожарные, фонтанные струи, получаемые при помощи пожарных и дождевальных аппаратов, гидр</w:t>
      </w:r>
      <w:r>
        <w:t>о</w:t>
      </w:r>
      <w:r>
        <w:t>мониторов.</w:t>
      </w:r>
    </w:p>
    <w:p w:rsidR="005103D4" w:rsidRDefault="005103D4" w:rsidP="005103D4">
      <w:r>
        <w:t>Если твёрдые стенки находятся на большом расстоянии от потока и не оказывают влияния на течение, то такие течения называются св</w:t>
      </w:r>
      <w:r>
        <w:t>о</w:t>
      </w:r>
      <w:r>
        <w:t>бодными. В данной работе будет исследоваться течение, возника</w:t>
      </w:r>
      <w:r>
        <w:t>ю</w:t>
      </w:r>
      <w:r>
        <w:t>щее при истечении воздуха в покоящуюся воздушную среду вдали от твё</w:t>
      </w:r>
      <w:r>
        <w:t>р</w:t>
      </w:r>
      <w:r>
        <w:t>дых стенок, т.е. свобо</w:t>
      </w:r>
      <w:r>
        <w:t>д</w:t>
      </w:r>
      <w:r>
        <w:t>ная затопленная струя.</w:t>
      </w:r>
      <w:sdt>
        <w:sdtPr>
          <w:id w:val="-801299415"/>
          <w:citation/>
        </w:sdtPr>
        <w:sdtContent>
          <w:r>
            <w:fldChar w:fldCharType="begin"/>
          </w:r>
          <w:r>
            <w:instrText xml:space="preserve"> CITATION Каф07 \l 1049 </w:instrText>
          </w:r>
          <w:r>
            <w:fldChar w:fldCharType="separate"/>
          </w:r>
          <w:r>
            <w:rPr>
              <w:noProof/>
            </w:rPr>
            <w:t xml:space="preserve"> (1)</w:t>
          </w:r>
          <w:r>
            <w:fldChar w:fldCharType="end"/>
          </w:r>
        </w:sdtContent>
      </w:sdt>
    </w:p>
    <w:p w:rsidR="005103D4" w:rsidRDefault="005103D4" w:rsidP="005103D4">
      <w:pPr>
        <w:pStyle w:val="2"/>
      </w:pPr>
      <w:bookmarkStart w:id="7" w:name="_Toc57509764"/>
      <w:r>
        <w:t>Структура струи</w:t>
      </w:r>
      <w:bookmarkEnd w:id="7"/>
      <w:r>
        <w:t xml:space="preserve"> </w:t>
      </w:r>
    </w:p>
    <w:p w:rsidR="005103D4" w:rsidRDefault="005103D4" w:rsidP="005103D4">
      <w:r>
        <w:t>По форме поперечного сечения струи делят на осесимметри</w:t>
      </w:r>
      <w:r>
        <w:t>ч</w:t>
      </w:r>
      <w:r>
        <w:t>ные (круглое сечение) или плоские.</w:t>
      </w:r>
    </w:p>
    <w:p w:rsidR="005103D4" w:rsidRDefault="005103D4" w:rsidP="005103D4">
      <w:r>
        <w:t>Режим движения струй может быть ламинарным или турбулен</w:t>
      </w:r>
      <w:r>
        <w:t>т</w:t>
      </w:r>
      <w:r>
        <w:t>ным. В практике чаще приходится иметь дело с турбулентными стру</w:t>
      </w:r>
      <w:r>
        <w:t>я</w:t>
      </w:r>
      <w:r>
        <w:t>ми.</w:t>
      </w:r>
    </w:p>
    <w:p w:rsidR="005103D4" w:rsidRDefault="005103D4" w:rsidP="005103D4">
      <w:r>
        <w:t>Опишем структуру затопленной свободной струи и процесс ее распространения. Струя жидкости (газа), попадая в массу окружа</w:t>
      </w:r>
      <w:r>
        <w:t>ю</w:t>
      </w:r>
      <w:r>
        <w:t>щей ее жидкости (газа), постепенно расширяется и, в конечном счете, рассеивается в жи</w:t>
      </w:r>
      <w:r>
        <w:t>д</w:t>
      </w:r>
      <w:r>
        <w:t>кости (газе).</w:t>
      </w:r>
    </w:p>
    <w:p w:rsidR="005103D4" w:rsidRDefault="005103D4" w:rsidP="005103D4">
      <w:r>
        <w:lastRenderedPageBreak/>
        <w:t>Течение в затопленной струе можно разбить на несколько учас</w:t>
      </w:r>
      <w:r>
        <w:t>т</w:t>
      </w:r>
      <w:r>
        <w:t>ков, находящихся на различном расстоянии от отверстия, из которого истекает поток. Схема затопленной струи привед</w:t>
      </w:r>
      <w:r>
        <w:t>е</w:t>
      </w:r>
      <w:r>
        <w:t xml:space="preserve">на на </w:t>
      </w:r>
      <w:r>
        <w:fldChar w:fldCharType="begin"/>
      </w:r>
      <w:r>
        <w:instrText xml:space="preserve"> REF _Ref57505759 \h </w:instrText>
      </w:r>
      <w:r>
        <w:fldChar w:fldCharType="separate"/>
      </w:r>
      <w:r>
        <w:t xml:space="preserve">Рисунке </w:t>
      </w:r>
      <w:r>
        <w:rPr>
          <w:noProof/>
        </w:rPr>
        <w:t>1</w:t>
      </w:r>
      <w:r>
        <w:fldChar w:fldCharType="end"/>
      </w:r>
      <w:r>
        <w:t>:</w:t>
      </w:r>
    </w:p>
    <w:p w:rsidR="005103D4" w:rsidRDefault="005103D4" w:rsidP="005103D4"/>
    <w:p w:rsidR="005103D4" w:rsidRDefault="005103D4" w:rsidP="005103D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04FFE4A" wp14:editId="47DB49D4">
            <wp:extent cx="4124325" cy="2371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3D4" w:rsidRPr="00250B34" w:rsidRDefault="005103D4" w:rsidP="005103D4">
      <w:pPr>
        <w:pStyle w:val="af1"/>
        <w:jc w:val="center"/>
      </w:pPr>
      <w:bookmarkStart w:id="8" w:name="_Ref5750575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F3EBE">
        <w:rPr>
          <w:noProof/>
        </w:rPr>
        <w:t>1</w:t>
      </w:r>
      <w:r>
        <w:fldChar w:fldCharType="end"/>
      </w:r>
      <w:bookmarkEnd w:id="8"/>
      <w:r>
        <w:t xml:space="preserve"> Структура струи</w:t>
      </w:r>
    </w:p>
    <w:p w:rsidR="005103D4" w:rsidRDefault="005103D4" w:rsidP="005103D4">
      <w:r>
        <w:t>Непосредственно к отверстию примыкает начальный участок. На этом участке скорость, состав и температура потока на оси струи по длине не изменяются. На границе потока и окружающей среды реал</w:t>
      </w:r>
      <w:r>
        <w:t>и</w:t>
      </w:r>
      <w:r>
        <w:t>зуется течение в слое смешения, которое является неустойчивым. На некотором расстоянии от отверстия поток становится турбулен</w:t>
      </w:r>
      <w:r>
        <w:t>т</w:t>
      </w:r>
      <w:r>
        <w:t>ным. По мере удаления от отверстия слой смешения расширяется и после того как границы слоя смешения смыкаются, скорость на оси начинает уменьшаться. Течение на начальном участке зависит от большого к</w:t>
      </w:r>
      <w:r>
        <w:t>о</w:t>
      </w:r>
      <w:r>
        <w:t>личества факторов, среди которых отметим форму отверстия, сре</w:t>
      </w:r>
      <w:r>
        <w:t>д</w:t>
      </w:r>
      <w:r>
        <w:t>ние и пульсационные характеристики потока в плоскости отверстия и ак</w:t>
      </w:r>
      <w:r>
        <w:t>у</w:t>
      </w:r>
      <w:r>
        <w:t>стику.</w:t>
      </w:r>
    </w:p>
    <w:p w:rsidR="005103D4" w:rsidRDefault="005103D4" w:rsidP="005103D4">
      <w:r>
        <w:t>Непосредственно за начальным участком следует переходный уч</w:t>
      </w:r>
      <w:r>
        <w:t>а</w:t>
      </w:r>
      <w:r>
        <w:t>сток, на котором скорость потока на оси при удалении от отверстия уменьшается, а характеристики потока ещё зависят от характ</w:t>
      </w:r>
      <w:r>
        <w:t>е</w:t>
      </w:r>
      <w:r>
        <w:t>ристик потока на начальном участке.</w:t>
      </w:r>
    </w:p>
    <w:p w:rsidR="005103D4" w:rsidRDefault="005103D4" w:rsidP="005103D4">
      <w:r>
        <w:t>За переходным участком следует основной участок, на котором течение зависит только от потока импульса в истекающем из отве</w:t>
      </w:r>
      <w:r>
        <w:t>р</w:t>
      </w:r>
      <w:r>
        <w:t>стия потоке и не зависит от других характеристик потока на начал</w:t>
      </w:r>
      <w:r>
        <w:t>ь</w:t>
      </w:r>
      <w:r>
        <w:t>ном и переходном участках. Поток импульса в струе определяется следующим о</w:t>
      </w:r>
      <w:r>
        <w:t>б</w:t>
      </w:r>
      <w:r>
        <w:t>разом</w:t>
      </w:r>
      <w:r w:rsidRPr="005228E9">
        <w:t>:</w:t>
      </w:r>
    </w:p>
    <w:p w:rsidR="005103D4" w:rsidRPr="009564C5" w:rsidRDefault="005103D4" w:rsidP="009564C5">
      <w:pPr>
        <w:pStyle w:val="af"/>
      </w:pPr>
      <w:r>
        <w:rPr>
          <w:rFonts w:eastAsia="Times New Roman" w:cs="Times New Roman"/>
          <w:iCs/>
        </w:rPr>
        <w:tab/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π</m:t>
        </m:r>
        <m:nary>
          <m:naryPr>
            <m:limLoc m:val="undOvr"/>
            <m:ctrlPr>
              <w:rPr>
                <w:rFonts w:ascii="Cambria Math" w:eastAsia="Times New Roman" w:hAnsi="Cambria Math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</m:sup>
          <m:e>
            <m:r>
              <w:rPr>
                <w:rFonts w:ascii="Cambria Math" w:hAnsi="Cambria Math"/>
              </w:rPr>
              <m:t>ρ</m:t>
            </m:r>
            <m:sSup>
              <m:sSupPr>
                <m:ctrlPr>
                  <w:rPr>
                    <w:rFonts w:ascii="Cambria Math" w:eastAsia="Times New Roman" w:hAnsi="Cambria Math" w:cs="Times New Roman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  <m:r>
              <w:rPr>
                <w:rFonts w:ascii="Cambria Math" w:hAnsi="Cambria Math"/>
              </w:rPr>
              <m:t>dr</m:t>
            </m:r>
          </m:e>
        </m:nary>
      </m:oMath>
      <w:r w:rsidRPr="005103D4">
        <w:t xml:space="preserve">, </w:t>
      </w:r>
      <w:r>
        <w:tab/>
      </w:r>
      <w:r w:rsidRPr="009564C5">
        <w:t>(</w:t>
      </w:r>
      <w:r w:rsidR="009564C5">
        <w:rPr>
          <w:lang w:val="en-US"/>
        </w:rPr>
        <w:fldChar w:fldCharType="begin"/>
      </w:r>
      <w:r w:rsidR="009564C5" w:rsidRPr="009564C5">
        <w:instrText xml:space="preserve"> </w:instrText>
      </w:r>
      <w:r w:rsidR="009564C5">
        <w:rPr>
          <w:lang w:val="en-US"/>
        </w:rPr>
        <w:instrText>SEQ</w:instrText>
      </w:r>
      <w:r w:rsidR="009564C5" w:rsidRPr="009564C5">
        <w:instrText xml:space="preserve"> Формула \* </w:instrText>
      </w:r>
      <w:r w:rsidR="009564C5">
        <w:rPr>
          <w:lang w:val="en-US"/>
        </w:rPr>
        <w:instrText>ARABIC</w:instrText>
      </w:r>
      <w:r w:rsidR="009564C5" w:rsidRPr="009564C5">
        <w:instrText xml:space="preserve"> </w:instrText>
      </w:r>
      <w:r w:rsidR="009564C5">
        <w:rPr>
          <w:lang w:val="en-US"/>
        </w:rPr>
        <w:fldChar w:fldCharType="separate"/>
      </w:r>
      <w:r w:rsidR="000F3EBE" w:rsidRPr="000F3EBE">
        <w:rPr>
          <w:noProof/>
        </w:rPr>
        <w:t>1</w:t>
      </w:r>
      <w:r w:rsidR="009564C5">
        <w:rPr>
          <w:lang w:val="en-US"/>
        </w:rPr>
        <w:fldChar w:fldCharType="end"/>
      </w:r>
      <w:bookmarkStart w:id="9" w:name="_Ref57506530"/>
      <w:r w:rsidR="009564C5" w:rsidRPr="009564C5">
        <w:t>)</w:t>
      </w:r>
      <w:bookmarkEnd w:id="9"/>
    </w:p>
    <w:p w:rsidR="009564C5" w:rsidRDefault="009564C5" w:rsidP="009564C5">
      <w:pPr>
        <w:pStyle w:val="af"/>
      </w:pPr>
      <w:r w:rsidRPr="00AB54F0">
        <w:tab/>
      </w:r>
      <w:bookmarkStart w:id="10" w:name="_Ref57506509"/>
      <w:bookmarkStart w:id="11" w:name="_Ref57506569"/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pacing w:val="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pacing w:val="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  <w:lang w:val="en-US"/>
          </w:rPr>
          <m:t>ρ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pacing w:val="0"/>
                <w:szCs w:val="20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,</w:t>
      </w:r>
      <w:r>
        <w:tab/>
      </w:r>
      <w:r w:rsidRPr="009564C5">
        <w:t>(</w:t>
      </w:r>
      <w:r>
        <w:rPr>
          <w:lang w:val="en-US"/>
        </w:rPr>
        <w:fldChar w:fldCharType="begin"/>
      </w:r>
      <w:r w:rsidRPr="009564C5">
        <w:instrText xml:space="preserve"> </w:instrText>
      </w:r>
      <w:r>
        <w:rPr>
          <w:lang w:val="en-US"/>
        </w:rPr>
        <w:instrText>SEQ</w:instrText>
      </w:r>
      <w:r w:rsidRPr="009564C5">
        <w:instrText xml:space="preserve"> Формула \* </w:instrText>
      </w:r>
      <w:r>
        <w:rPr>
          <w:lang w:val="en-US"/>
        </w:rPr>
        <w:instrText>ARABIC</w:instrText>
      </w:r>
      <w:r w:rsidRPr="009564C5">
        <w:instrText xml:space="preserve"> </w:instrText>
      </w:r>
      <w:r>
        <w:rPr>
          <w:lang w:val="en-US"/>
        </w:rPr>
        <w:fldChar w:fldCharType="separate"/>
      </w:r>
      <w:r w:rsidR="000F3EBE" w:rsidRPr="000F3EBE">
        <w:rPr>
          <w:noProof/>
        </w:rPr>
        <w:t>2</w:t>
      </w:r>
      <w:r>
        <w:rPr>
          <w:lang w:val="en-US"/>
        </w:rPr>
        <w:fldChar w:fldCharType="end"/>
      </w:r>
      <w:bookmarkStart w:id="12" w:name="_Ref57506518"/>
      <w:bookmarkEnd w:id="10"/>
      <w:r w:rsidRPr="009564C5">
        <w:t>)</w:t>
      </w:r>
      <w:bookmarkEnd w:id="11"/>
      <w:bookmarkEnd w:id="12"/>
    </w:p>
    <w:p w:rsidR="00077572" w:rsidRDefault="009564C5" w:rsidP="00077572">
      <w:r>
        <w:lastRenderedPageBreak/>
        <w:t xml:space="preserve">Если отверстие считать круглым, а скорость постоянной, то есть </w:t>
      </w:r>
      <w:r>
        <w:t>ρ</w:t>
      </w:r>
      <w:r w:rsidRPr="00E3492D">
        <w:t xml:space="preserve"> </w:t>
      </w:r>
      <w:r>
        <w:t xml:space="preserve">– плотность, </w:t>
      </w:r>
      <w:r w:rsidRPr="00F32873">
        <w:rPr>
          <w:i/>
          <w:lang w:val="en-US"/>
        </w:rPr>
        <w:t>u</w:t>
      </w:r>
      <w:r>
        <w:t xml:space="preserve"> – скорость, </w:t>
      </w:r>
      <w:r w:rsidRPr="009564C5">
        <w:rPr>
          <w:i/>
          <w:lang w:val="en-US"/>
        </w:rPr>
        <w:t>u</w:t>
      </w:r>
      <w:r w:rsidRPr="009564C5">
        <w:rPr>
          <w:i/>
        </w:rPr>
        <w:t>₀</w:t>
      </w:r>
      <w:r>
        <w:t xml:space="preserve">– </w:t>
      </w:r>
      <w:r>
        <w:t>с</w:t>
      </w:r>
      <w:r>
        <w:t xml:space="preserve">корость в отверстии, </w:t>
      </w:r>
      <w:r w:rsidRPr="00F32873">
        <w:rPr>
          <w:i/>
          <w:lang w:val="en-US"/>
        </w:rPr>
        <w:t>d</w:t>
      </w:r>
      <w:r>
        <w:t xml:space="preserve"> – диаметр отве</w:t>
      </w:r>
      <w:r>
        <w:t>р</w:t>
      </w:r>
      <w:r>
        <w:t xml:space="preserve">стия, </w:t>
      </w:r>
      <w:r w:rsidRPr="00F32873">
        <w:rPr>
          <w:i/>
          <w:lang w:val="en-US"/>
        </w:rPr>
        <w:t>r</w:t>
      </w:r>
      <w:r>
        <w:t xml:space="preserve"> – радиальная координата, то поток имп</w:t>
      </w:r>
      <w:r>
        <w:t xml:space="preserve">ульса определяется по формуле </w:t>
      </w:r>
      <w:r>
        <w:fldChar w:fldCharType="begin"/>
      </w:r>
      <w:r>
        <w:instrText xml:space="preserve"> REF _Ref57506569 \p \h </w:instrText>
      </w:r>
      <w:r>
        <w:fldChar w:fldCharType="separate"/>
      </w:r>
      <w:r>
        <w:t>выше</w:t>
      </w:r>
      <w:r>
        <w:fldChar w:fldCharType="end"/>
      </w:r>
      <w:r>
        <w:t>.</w:t>
      </w:r>
    </w:p>
    <w:p w:rsidR="00077572" w:rsidRDefault="009564C5" w:rsidP="009564C5">
      <w:r>
        <w:t>Поскольку эксперименты показывают, что давление в свободной затопленной струе можно считать постоянным, то в</w:t>
      </w:r>
      <w:r>
        <w:t>е</w:t>
      </w:r>
      <w:r>
        <w:t>личина потока импульса должна сохраняться по мере удаления от отверстия. Таким образом, на основном участке затопленной струи реализуется течение, которое реализовывалось бы, если бы в некоторой точке пр</w:t>
      </w:r>
      <w:r>
        <w:t>о</w:t>
      </w:r>
      <w:r>
        <w:t>странства на оси струи создавался поток импульса такой же, как в исследу</w:t>
      </w:r>
      <w:r>
        <w:t>е</w:t>
      </w:r>
      <w:r>
        <w:t>мой струе. Положение этой точки называется эффективным началом. К</w:t>
      </w:r>
      <w:r>
        <w:t>о</w:t>
      </w:r>
      <w:r>
        <w:t>ордината эффективного начала относительно отверстия обозначае</w:t>
      </w:r>
      <w:r>
        <w:t>т</w:t>
      </w:r>
      <w:r>
        <w:t>ся</w:t>
      </w:r>
      <w:r w:rsidR="00077572">
        <w:rPr>
          <w:lang w:val="en-US"/>
        </w:rPr>
        <w:t xml:space="preserve"> </w:t>
      </w:r>
      <w:r w:rsidR="00077572" w:rsidRPr="00077572">
        <w:rPr>
          <w:i/>
          <w:lang w:val="en-US"/>
        </w:rPr>
        <w:t>x</w:t>
      </w:r>
      <w:r w:rsidR="00077572" w:rsidRPr="00077572">
        <w:rPr>
          <w:i/>
          <w:vertAlign w:val="subscript"/>
          <w:lang w:val="en-US"/>
        </w:rPr>
        <w:t>0</w:t>
      </w:r>
      <w:r>
        <w:t xml:space="preserve">. Величина </w:t>
      </w:r>
      <w:r w:rsidR="00077572">
        <w:rPr>
          <w:lang w:val="en-US"/>
        </w:rPr>
        <w:t>x</w:t>
      </w:r>
      <w:r w:rsidR="00077572" w:rsidRPr="00077572">
        <w:rPr>
          <w:vertAlign w:val="subscript"/>
        </w:rPr>
        <w:t>0</w:t>
      </w:r>
      <w:r>
        <w:t xml:space="preserve"> зависит от процессов, происходящих на начал</w:t>
      </w:r>
      <w:r>
        <w:t>ь</w:t>
      </w:r>
      <w:r>
        <w:t>ном и переходном участках, и для конкретной экспериментальной у</w:t>
      </w:r>
      <w:r>
        <w:t>с</w:t>
      </w:r>
      <w:r>
        <w:t>тановки должна определятся экспериментально. В дальнейшем пр</w:t>
      </w:r>
      <w:r>
        <w:t>о</w:t>
      </w:r>
      <w:r>
        <w:t>дольную координату для основного участка будем отсчитывать от эффективн</w:t>
      </w:r>
      <w:r>
        <w:t>о</w:t>
      </w:r>
      <w:r>
        <w:t>го начала и об</w:t>
      </w:r>
      <w:r>
        <w:t>о</w:t>
      </w:r>
      <w:r>
        <w:t>значать</w:t>
      </w:r>
      <w:r w:rsidRPr="009564C5">
        <w:t xml:space="preserve"> </w:t>
      </w:r>
      <w:r w:rsidRPr="00077572">
        <w:rPr>
          <w:i/>
          <w:lang w:val="en-US"/>
        </w:rPr>
        <w:t>x</w:t>
      </w:r>
      <w:r w:rsidRPr="00077572">
        <w:rPr>
          <w:i/>
        </w:rPr>
        <w:t xml:space="preserve"> – </w:t>
      </w:r>
      <w:r w:rsidRPr="00077572">
        <w:rPr>
          <w:i/>
          <w:lang w:val="en-US"/>
        </w:rPr>
        <w:t>x</w:t>
      </w:r>
      <w:r w:rsidRPr="00077572">
        <w:rPr>
          <w:i/>
          <w:vertAlign w:val="subscript"/>
        </w:rPr>
        <w:t>0</w:t>
      </w:r>
      <w:r>
        <w:t>.</w:t>
      </w:r>
    </w:p>
    <w:p w:rsidR="00077572" w:rsidRDefault="00077572" w:rsidP="00077572">
      <w:pPr>
        <w:keepNext/>
      </w:pPr>
      <w:r w:rsidRPr="000775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AC280D" wp14:editId="618952FD">
            <wp:extent cx="4010025" cy="2333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C5" w:rsidRDefault="00077572" w:rsidP="00077572">
      <w:pPr>
        <w:pStyle w:val="af1"/>
      </w:pPr>
      <w:bookmarkStart w:id="13" w:name="_Ref5750683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F3EBE">
        <w:rPr>
          <w:noProof/>
        </w:rPr>
        <w:t>2</w:t>
      </w:r>
      <w:r>
        <w:fldChar w:fldCharType="end"/>
      </w:r>
      <w:bookmarkEnd w:id="13"/>
      <w:r w:rsidRPr="00077572">
        <w:t xml:space="preserve"> Мгновенная фотография струи углекислого газа, истекающего из канала диаметром 6.5 мм со скоростью </w:t>
      </w:r>
      <w:r w:rsidRPr="00E6274C">
        <w:rPr>
          <w:lang w:val="en-US"/>
        </w:rPr>
        <w:t>39 м/c.</w:t>
      </w:r>
    </w:p>
    <w:p w:rsidR="009564C5" w:rsidRDefault="009564C5" w:rsidP="000F3EBE">
      <w:pPr>
        <w:rPr>
          <w:noProof/>
        </w:rPr>
      </w:pPr>
      <w:r>
        <w:t>Границей является поверхность раздела, отделяющая саму струю от окружающей ее жидкости. Границей струи будем считать точки, в которых отношение скорости к скорости на оси имеет некоторое фи</w:t>
      </w:r>
      <w:r>
        <w:t>к</w:t>
      </w:r>
      <w:r>
        <w:t>сированное значение. Течение вблизи границы характеризуется чер</w:t>
      </w:r>
      <w:r>
        <w:t>е</w:t>
      </w:r>
      <w:r>
        <w:t>дованием областей с сильно различающейся структурой пульсацио</w:t>
      </w:r>
      <w:r>
        <w:t>н</w:t>
      </w:r>
      <w:r>
        <w:t>ного движения. Это явление называется перемежаемостью. Если пр</w:t>
      </w:r>
      <w:r>
        <w:t>о</w:t>
      </w:r>
      <w:r>
        <w:t>длить внешние границы струи и найти точку их пересечения, получим так называемый полюс струи. Поверхность струи по границам может быть «взрыхленной» (см.</w:t>
      </w:r>
      <w:r w:rsidR="00077572">
        <w:rPr>
          <w:lang w:val="en-US"/>
        </w:rPr>
        <w:t xml:space="preserve"> </w:t>
      </w:r>
      <w:r w:rsidR="00077572">
        <w:rPr>
          <w:lang w:val="en-US"/>
        </w:rPr>
        <w:fldChar w:fldCharType="begin"/>
      </w:r>
      <w:r w:rsidR="00077572">
        <w:rPr>
          <w:lang w:val="en-US"/>
        </w:rPr>
        <w:instrText xml:space="preserve"> REF _Ref57506835 \h </w:instrText>
      </w:r>
      <w:r w:rsidR="00077572">
        <w:rPr>
          <w:lang w:val="en-US"/>
        </w:rPr>
      </w:r>
      <w:r w:rsidR="00077572">
        <w:rPr>
          <w:lang w:val="en-US"/>
        </w:rPr>
        <w:fldChar w:fldCharType="separate"/>
      </w:r>
      <w:r w:rsidR="00077572">
        <w:t xml:space="preserve">Рисунок </w:t>
      </w:r>
      <w:r w:rsidR="00077572">
        <w:rPr>
          <w:noProof/>
        </w:rPr>
        <w:t>2</w:t>
      </w:r>
      <w:r w:rsidR="00077572">
        <w:rPr>
          <w:lang w:val="en-US"/>
        </w:rPr>
        <w:fldChar w:fldCharType="end"/>
      </w:r>
      <w:r>
        <w:t>). На границе струи с окружающей непо</w:t>
      </w:r>
      <w:r>
        <w:t>д</w:t>
      </w:r>
      <w:r>
        <w:t>вижной жидкостью происходит перемешивание между струей и окр</w:t>
      </w:r>
      <w:r>
        <w:t>у</w:t>
      </w:r>
      <w:r>
        <w:t>жающей жидкостью из-за эффекта вязкости и явления диффузии (бр</w:t>
      </w:r>
      <w:r>
        <w:t>о</w:t>
      </w:r>
      <w:r>
        <w:t>уновское движение) в ламинарном течении или интенсивных пульсаций скорости при турбулентном течении. Перемешивание пр</w:t>
      </w:r>
      <w:r>
        <w:t>и</w:t>
      </w:r>
      <w:r>
        <w:t>водит к тому, что между струей и окружающей средой происходит обмен к</w:t>
      </w:r>
      <w:r>
        <w:t>о</w:t>
      </w:r>
      <w:r>
        <w:t xml:space="preserve">личеством движения, </w:t>
      </w:r>
      <w:r>
        <w:lastRenderedPageBreak/>
        <w:t>струя подтормаживается, расширяется и одновременно увлекает с собой часть «внешней» жидкости. Всле</w:t>
      </w:r>
      <w:r>
        <w:t>д</w:t>
      </w:r>
      <w:r>
        <w:t>ствие этих эффектов расход струи увеличивается. Давление по длине струи сохраняется постоянным и равным давлению в окружающем простра</w:t>
      </w:r>
      <w:r>
        <w:t>н</w:t>
      </w:r>
      <w:r>
        <w:t xml:space="preserve">стве. </w:t>
      </w:r>
      <w:r w:rsidRPr="00723F1D">
        <w:t xml:space="preserve">Количество движения струи по длине </w:t>
      </w:r>
      <w:r>
        <w:t xml:space="preserve">может меняться только из-за создающихся внешних вихрей и практически </w:t>
      </w:r>
      <w:r w:rsidRPr="00723F1D">
        <w:t>не измен</w:t>
      </w:r>
      <w:r w:rsidRPr="00723F1D">
        <w:t>я</w:t>
      </w:r>
      <w:r w:rsidRPr="00723F1D">
        <w:t>ется.</w:t>
      </w:r>
      <w:r w:rsidR="00077572" w:rsidRPr="00077572">
        <w:rPr>
          <w:noProof/>
        </w:rPr>
        <w:t xml:space="preserve"> </w:t>
      </w:r>
      <w:sdt>
        <w:sdtPr>
          <w:rPr>
            <w:noProof/>
          </w:rPr>
          <w:id w:val="-334925089"/>
          <w:citation/>
        </w:sdtPr>
        <w:sdtContent>
          <w:r w:rsidR="00077572">
            <w:rPr>
              <w:noProof/>
            </w:rPr>
            <w:fldChar w:fldCharType="begin"/>
          </w:r>
          <w:r w:rsidR="00077572">
            <w:rPr>
              <w:noProof/>
            </w:rPr>
            <w:instrText xml:space="preserve"> CITATION Каф07 \l 1049 </w:instrText>
          </w:r>
          <w:r w:rsidR="00077572">
            <w:rPr>
              <w:noProof/>
            </w:rPr>
            <w:fldChar w:fldCharType="separate"/>
          </w:r>
          <w:r w:rsidR="00077572">
            <w:rPr>
              <w:noProof/>
            </w:rPr>
            <w:t>(1)</w:t>
          </w:r>
          <w:r w:rsidR="00077572">
            <w:rPr>
              <w:noProof/>
            </w:rPr>
            <w:fldChar w:fldCharType="end"/>
          </w:r>
        </w:sdtContent>
      </w:sdt>
      <w:r w:rsidR="000F3EBE">
        <w:rPr>
          <w:noProof/>
        </w:rPr>
        <w:br w:type="page"/>
      </w:r>
    </w:p>
    <w:p w:rsidR="00077572" w:rsidRDefault="00077572" w:rsidP="00077572">
      <w:pPr>
        <w:pStyle w:val="1"/>
      </w:pPr>
      <w:bookmarkStart w:id="14" w:name="_Toc57509765"/>
      <w:r>
        <w:rPr>
          <w:noProof/>
        </w:rPr>
        <w:lastRenderedPageBreak/>
        <w:t>Эксперимент</w:t>
      </w:r>
      <w:bookmarkEnd w:id="14"/>
    </w:p>
    <w:p w:rsidR="00077572" w:rsidRDefault="00077572" w:rsidP="00077572">
      <w:r>
        <w:t xml:space="preserve">Из сопла диаметром </w:t>
      </w:r>
      <w:r w:rsidRPr="00F32873">
        <w:rPr>
          <w:i/>
          <w:lang w:val="en-US"/>
        </w:rPr>
        <w:t>d</w:t>
      </w:r>
      <w:r w:rsidRPr="00A970E1">
        <w:t xml:space="preserve"> </w:t>
      </w:r>
      <w:r>
        <w:t>=</w:t>
      </w:r>
      <w:r w:rsidRPr="00A970E1">
        <w:t xml:space="preserve"> </w:t>
      </w:r>
      <w:r>
        <w:t>1 см, вытекает струя воздуха. В трех с</w:t>
      </w:r>
      <w:r>
        <w:t>е</w:t>
      </w:r>
      <w:r>
        <w:t>чениях, находящихся на расстоянии см друг от друга, производится изм</w:t>
      </w:r>
      <w:r>
        <w:t>е</w:t>
      </w:r>
      <w:r>
        <w:t>рение давления с помощью трубки Пито. При необходимости произв</w:t>
      </w:r>
      <w:r>
        <w:t>е</w:t>
      </w:r>
      <w:r>
        <w:t>сти калибровку</w:t>
      </w:r>
      <w:r w:rsidRPr="00457C4C">
        <w:t>:</w:t>
      </w:r>
      <w:r>
        <w:t xml:space="preserve"> использовать цифровой манометр, который измеряет да</w:t>
      </w:r>
      <w:r>
        <w:t>в</w:t>
      </w:r>
      <w:r>
        <w:t xml:space="preserve">ление в Па (см. </w:t>
      </w:r>
      <w:r>
        <w:fldChar w:fldCharType="begin"/>
      </w:r>
      <w:r>
        <w:instrText xml:space="preserve"> REF _Ref57507037 \h </w:instrText>
      </w:r>
      <w:r>
        <w:fldChar w:fldCharType="separate"/>
      </w:r>
      <w:r>
        <w:t xml:space="preserve">Рисунок </w:t>
      </w:r>
      <w:r>
        <w:rPr>
          <w:noProof/>
        </w:rPr>
        <w:t>3</w:t>
      </w:r>
      <w:r>
        <w:fldChar w:fldCharType="end"/>
      </w:r>
      <w:r>
        <w:t>)</w:t>
      </w:r>
    </w:p>
    <w:p w:rsidR="00077572" w:rsidRDefault="00077572" w:rsidP="00077572">
      <w:pPr>
        <w:keepNext/>
      </w:pPr>
      <w:r w:rsidRPr="00077572">
        <w:rPr>
          <w:noProof/>
        </w:rPr>
        <w:drawing>
          <wp:inline distT="0" distB="0" distL="0" distR="0" wp14:anchorId="6C418CB3" wp14:editId="29BF923C">
            <wp:extent cx="5334000" cy="4000500"/>
            <wp:effectExtent l="0" t="0" r="0" b="0"/>
            <wp:docPr id="4" name="Рисунок 4" descr="D:\Documents\jet\kalib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Documents\jet\kalib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C5" w:rsidRDefault="00077572" w:rsidP="00077572">
      <w:pPr>
        <w:pStyle w:val="af1"/>
      </w:pPr>
      <w:bookmarkStart w:id="15" w:name="_Ref5750703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F3EBE">
        <w:rPr>
          <w:noProof/>
        </w:rPr>
        <w:t>3</w:t>
      </w:r>
      <w:r>
        <w:fldChar w:fldCharType="end"/>
      </w:r>
      <w:bookmarkEnd w:id="15"/>
      <w:r>
        <w:t xml:space="preserve"> Калибровочный график манометр</w:t>
      </w:r>
    </w:p>
    <w:p w:rsidR="00077572" w:rsidRDefault="00077572" w:rsidP="00077572">
      <w:r>
        <w:t xml:space="preserve">После проведённой калибровки датчика, можно приступать к непосредственным измерениям. Для этого зафиксируем датчик манометра и будем продольно двигать, параллельно проводя измерения давления в зависимости от координаты сдвига. Полученные результаты заносим в файлы </w:t>
      </w:r>
      <w:r>
        <w:rPr>
          <w:lang w:val="en-US"/>
        </w:rPr>
        <w:t>“01mm.dat” – “71mm.dat”</w:t>
      </w:r>
      <w:r>
        <w:t xml:space="preserve">. </w:t>
      </w:r>
    </w:p>
    <w:p w:rsidR="00FA0EE2" w:rsidRDefault="00077572" w:rsidP="00FA0EE2">
      <w:r>
        <w:t>Для дальнейшего анализа визуализируем данные на графике зависимости давления от коо</w:t>
      </w:r>
      <w:r w:rsidR="00FA0EE2">
        <w:t>рдинаты (</w:t>
      </w:r>
      <w:r w:rsidR="00FA0EE2">
        <w:fldChar w:fldCharType="begin"/>
      </w:r>
      <w:r w:rsidR="00FA0EE2">
        <w:instrText xml:space="preserve"> REF _Ref57507358 \h </w:instrText>
      </w:r>
      <w:r w:rsidR="00FA0EE2">
        <w:fldChar w:fldCharType="separate"/>
      </w:r>
      <w:r w:rsidR="00FA0EE2">
        <w:t xml:space="preserve">Рисунок </w:t>
      </w:r>
      <w:r w:rsidR="00FA0EE2">
        <w:rPr>
          <w:noProof/>
        </w:rPr>
        <w:t>4</w:t>
      </w:r>
      <w:r w:rsidR="00FA0EE2">
        <w:fldChar w:fldCharType="end"/>
      </w:r>
      <w:r w:rsidR="00FA0EE2">
        <w:t>).</w:t>
      </w:r>
    </w:p>
    <w:p w:rsidR="00FA0EE2" w:rsidRDefault="00FA0EE2" w:rsidP="00FA0EE2">
      <w:pPr>
        <w:keepNext/>
      </w:pPr>
      <w:r w:rsidRPr="00FA0EE2">
        <w:rPr>
          <w:noProof/>
        </w:rPr>
        <w:lastRenderedPageBreak/>
        <w:drawing>
          <wp:inline distT="0" distB="0" distL="0" distR="0" wp14:anchorId="3559CE28" wp14:editId="51469D83">
            <wp:extent cx="5334000" cy="4000500"/>
            <wp:effectExtent l="0" t="0" r="0" b="0"/>
            <wp:docPr id="5" name="Рисунок 5" descr="D:\Documents\jet\p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Documents\jet\pres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EE2" w:rsidRDefault="00FA0EE2" w:rsidP="00FA0EE2">
      <w:pPr>
        <w:pStyle w:val="af1"/>
      </w:pPr>
      <w:bookmarkStart w:id="16" w:name="_Ref5750735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F3EBE">
        <w:rPr>
          <w:noProof/>
        </w:rPr>
        <w:t>4</w:t>
      </w:r>
      <w:r>
        <w:fldChar w:fldCharType="end"/>
      </w:r>
      <w:bookmarkEnd w:id="16"/>
      <w:r>
        <w:t xml:space="preserve"> Сечение затопленной струи на разном расстоянии</w:t>
      </w:r>
    </w:p>
    <w:p w:rsidR="00FA0EE2" w:rsidRDefault="00FA0EE2" w:rsidP="00FA0EE2">
      <w:r>
        <w:t>Из графика видно, что пик сдвигается относительно центра первого графика (1 мм), это означает, что присутствуют внешние воздушные потоки, которые способствуют изменению направления струи. Для дальнейшего моделирования централизуем эти графики (</w:t>
      </w:r>
      <w:r>
        <w:fldChar w:fldCharType="begin"/>
      </w:r>
      <w:r>
        <w:instrText xml:space="preserve"> REF _Ref57507628 \h </w:instrText>
      </w:r>
      <w:r>
        <w:fldChar w:fldCharType="separate"/>
      </w:r>
      <w:r>
        <w:t xml:space="preserve">Рисунок </w:t>
      </w:r>
      <w:r>
        <w:rPr>
          <w:noProof/>
        </w:rPr>
        <w:t>5</w:t>
      </w:r>
      <w:r>
        <w:fldChar w:fldCharType="end"/>
      </w:r>
      <w:r>
        <w:t>).</w:t>
      </w:r>
    </w:p>
    <w:p w:rsidR="00FA0EE2" w:rsidRDefault="00FA0EE2" w:rsidP="00FA0EE2">
      <w:pPr>
        <w:keepNext/>
      </w:pPr>
      <w:r w:rsidRPr="00FA0EE2">
        <w:rPr>
          <w:noProof/>
        </w:rPr>
        <w:drawing>
          <wp:inline distT="0" distB="0" distL="0" distR="0" wp14:anchorId="1D158149" wp14:editId="5D0D8710">
            <wp:extent cx="5124450" cy="3843339"/>
            <wp:effectExtent l="0" t="0" r="0" b="5080"/>
            <wp:docPr id="6" name="Рисунок 6" descr="D:\Documents\jet\pressCent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Documents\jet\pressCenter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471" cy="387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EE2" w:rsidRDefault="00FA0EE2" w:rsidP="00FA0EE2">
      <w:pPr>
        <w:pStyle w:val="af1"/>
      </w:pPr>
      <w:bookmarkStart w:id="17" w:name="_Ref5750762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F3EBE">
        <w:rPr>
          <w:noProof/>
        </w:rPr>
        <w:t>5</w:t>
      </w:r>
      <w:r>
        <w:fldChar w:fldCharType="end"/>
      </w:r>
      <w:bookmarkEnd w:id="17"/>
      <w:r>
        <w:t xml:space="preserve"> Центрированное сечение затопленной струи</w:t>
      </w:r>
    </w:p>
    <w:p w:rsidR="00FA0EE2" w:rsidRDefault="00FA0EE2" w:rsidP="00FA0EE2">
      <w:r>
        <w:lastRenderedPageBreak/>
        <w:t>Теперь получим зависимость скорости струи в конкретной точке. Для этого необходимо посчитать числен</w:t>
      </w:r>
      <w:r w:rsidR="00AB54F0">
        <w:t>но значение скорости по формуле:</w:t>
      </w:r>
    </w:p>
    <w:p w:rsidR="00AB54F0" w:rsidRDefault="00AB54F0" w:rsidP="00AB54F0">
      <w:pPr>
        <w:pStyle w:val="af"/>
      </w:pPr>
      <w:r>
        <w:rPr>
          <w:rFonts w:eastAsia="Times New Roman" w:cs="Times New Roman"/>
        </w:rPr>
        <w:tab/>
      </w:r>
      <m:oMath>
        <m:r>
          <w:rPr>
            <w:rFonts w:ascii="Cambria Math" w:hAnsi="Cambria Math"/>
          </w:rPr>
          <m:t xml:space="preserve">u=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pacing w:val="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pacing w:val="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pacing w:val="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pacing w:val="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ст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ρ</m:t>
                </m:r>
              </m:den>
            </m:f>
          </m:e>
        </m:rad>
      </m:oMath>
      <w:r>
        <w:t>,</w:t>
      </w:r>
      <w:r>
        <w:tab/>
        <w:t>(</w:t>
      </w:r>
      <w:r>
        <w:fldChar w:fldCharType="begin"/>
      </w:r>
      <w:r>
        <w:instrText xml:space="preserve"> SEQ Формула \* ARABIC </w:instrText>
      </w:r>
      <w:r>
        <w:fldChar w:fldCharType="separate"/>
      </w:r>
      <w:r w:rsidR="000F3EBE">
        <w:rPr>
          <w:noProof/>
        </w:rPr>
        <w:t>3</w:t>
      </w:r>
      <w:r>
        <w:fldChar w:fldCharType="end"/>
      </w:r>
      <w:r>
        <w:t>)</w:t>
      </w:r>
    </w:p>
    <w:p w:rsidR="00FA0EE2" w:rsidRDefault="00AB54F0" w:rsidP="003D5BC7">
      <w:r>
        <w:t xml:space="preserve">где </w:t>
      </w:r>
      <w:r>
        <w:rPr>
          <w:lang w:val="en-US"/>
        </w:rPr>
        <w:t>p</w:t>
      </w:r>
      <w:r w:rsidRPr="00AB54F0">
        <w:rPr>
          <w:vertAlign w:val="subscript"/>
        </w:rPr>
        <w:t>0</w:t>
      </w:r>
      <w:r>
        <w:t xml:space="preserve"> – давление, которое показывает трубка Пито в потоке,</w:t>
      </w:r>
      <w:r w:rsidRPr="00AB54F0">
        <w:rPr>
          <w:vertAlign w:val="subscript"/>
        </w:rPr>
        <w:t xml:space="preserve"> </w:t>
      </w:r>
      <w:r>
        <w:rPr>
          <w:lang w:val="en-US"/>
        </w:rPr>
        <w:t>p</w:t>
      </w:r>
      <w:r>
        <w:rPr>
          <w:vertAlign w:val="subscript"/>
        </w:rPr>
        <w:t>ст</w:t>
      </w:r>
      <w:r>
        <w:t xml:space="preserve"> - </w:t>
      </w:r>
      <w:r>
        <w:t>давление, которое показывает трубка П</w:t>
      </w:r>
      <w:r>
        <w:t>ито без потока.</w:t>
      </w:r>
      <w:r w:rsidR="003D5BC7">
        <w:t xml:space="preserve"> После этого изобразим эти данные на трёхмерном графике (</w:t>
      </w:r>
      <w:r w:rsidR="003D5BC7">
        <w:fldChar w:fldCharType="begin"/>
      </w:r>
      <w:r w:rsidR="003D5BC7">
        <w:instrText xml:space="preserve"> REF _Ref57509044 \h </w:instrText>
      </w:r>
      <w:r w:rsidR="003D5BC7">
        <w:fldChar w:fldCharType="separate"/>
      </w:r>
      <w:r w:rsidR="003D5BC7">
        <w:t xml:space="preserve">Рисунок </w:t>
      </w:r>
      <w:r w:rsidR="003D5BC7">
        <w:rPr>
          <w:noProof/>
        </w:rPr>
        <w:t>6</w:t>
      </w:r>
      <w:r w:rsidR="003D5BC7">
        <w:fldChar w:fldCharType="end"/>
      </w:r>
      <w:r w:rsidR="003D5BC7">
        <w:t>).</w:t>
      </w:r>
    </w:p>
    <w:p w:rsidR="003D5BC7" w:rsidRDefault="00FA0EE2" w:rsidP="003D5BC7">
      <w:pPr>
        <w:keepNext/>
      </w:pPr>
      <w:r w:rsidRPr="00FA0EE2">
        <w:rPr>
          <w:noProof/>
        </w:rPr>
        <w:drawing>
          <wp:inline distT="0" distB="0" distL="0" distR="0" wp14:anchorId="6B035DD5" wp14:editId="7B33993B">
            <wp:extent cx="5334000" cy="4000500"/>
            <wp:effectExtent l="0" t="0" r="0" b="0"/>
            <wp:docPr id="7" name="Рисунок 7" descr="D:\Documents\jet\pressCGrap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Documents\jet\pressCGraph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EE2" w:rsidRDefault="003D5BC7" w:rsidP="003D5BC7">
      <w:pPr>
        <w:pStyle w:val="af1"/>
      </w:pPr>
      <w:bookmarkStart w:id="18" w:name="_Ref5750904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F3EBE">
        <w:rPr>
          <w:noProof/>
        </w:rPr>
        <w:t>6</w:t>
      </w:r>
      <w:r>
        <w:fldChar w:fldCharType="end"/>
      </w:r>
      <w:bookmarkEnd w:id="18"/>
      <w:r>
        <w:t xml:space="preserve"> Зависимость скорости струи от координаты</w:t>
      </w:r>
    </w:p>
    <w:p w:rsidR="003D5BC7" w:rsidRDefault="003D5BC7" w:rsidP="003D5BC7">
      <w:r>
        <w:t>Из этих данных можно получить и зависимость расхода [м</w:t>
      </w:r>
      <w:r>
        <w:rPr>
          <w:vertAlign w:val="superscript"/>
        </w:rPr>
        <w:t>3</w:t>
      </w:r>
      <w:r>
        <w:t>/с]</w:t>
      </w:r>
      <w:r w:rsidRPr="003D5BC7">
        <w:t xml:space="preserve"> </w:t>
      </w:r>
      <w:r>
        <w:t>от удаления от сопла</w:t>
      </w:r>
      <w:r w:rsidR="000F3EBE">
        <w:t xml:space="preserve">. Будем считать струю диаметрально симметричной, значит для неё справедлива формула </w:t>
      </w:r>
      <w:r w:rsidR="000F3EBE">
        <w:fldChar w:fldCharType="begin"/>
      </w:r>
      <w:r w:rsidR="000F3EBE">
        <w:instrText xml:space="preserve"> REF _Ref57509317 \p \h </w:instrText>
      </w:r>
      <w:r w:rsidR="000F3EBE">
        <w:fldChar w:fldCharType="separate"/>
      </w:r>
      <w:r w:rsidR="000F3EBE">
        <w:t>ниже</w:t>
      </w:r>
      <w:r w:rsidR="000F3EBE">
        <w:fldChar w:fldCharType="end"/>
      </w:r>
      <w:r w:rsidR="000F3EBE">
        <w:t xml:space="preserve"> для расчёта расхода</w:t>
      </w:r>
      <w:r>
        <w:t xml:space="preserve">: </w:t>
      </w:r>
    </w:p>
    <w:p w:rsidR="003D5BC7" w:rsidRDefault="000F3EBE" w:rsidP="000F3EBE">
      <w:pPr>
        <w:pStyle w:val="af"/>
      </w:pPr>
      <w:r>
        <w:rPr>
          <w:rFonts w:eastAsia="Times New Roman" w:cs="Times New Roman"/>
        </w:rPr>
        <w:tab/>
      </w:r>
      <w:bookmarkStart w:id="19" w:name="_Ref57509317"/>
      <m:oMath>
        <m:r>
          <w:rPr>
            <w:rFonts w:ascii="Cambria Math" w:hAnsi="Cambria Math"/>
          </w:rPr>
          <m:t>Q=2πρ</m:t>
        </m:r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spacing w:val="0"/>
                <w:szCs w:val="20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</m:sup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  <m:r>
              <w:rPr>
                <w:rFonts w:ascii="Cambria Math" w:hAnsi="Cambria Math"/>
              </w:rPr>
              <m:t>rdr</m:t>
            </m:r>
          </m:e>
        </m:nary>
      </m:oMath>
      <w:r>
        <w:t>.</w:t>
      </w:r>
      <w:r w:rsidRPr="000F3EBE">
        <w:t xml:space="preserve"> </w:t>
      </w:r>
      <w:r w:rsidRPr="000F3EBE">
        <w:tab/>
        <w:t>(</w:t>
      </w:r>
      <w:r>
        <w:rPr>
          <w:lang w:val="en-US"/>
        </w:rPr>
        <w:fldChar w:fldCharType="begin"/>
      </w:r>
      <w:r w:rsidRPr="000F3EBE">
        <w:instrText xml:space="preserve"> </w:instrText>
      </w:r>
      <w:r>
        <w:rPr>
          <w:lang w:val="en-US"/>
        </w:rPr>
        <w:instrText>SEQ</w:instrText>
      </w:r>
      <w:r w:rsidRPr="000F3EBE">
        <w:instrText xml:space="preserve"> Формула \* </w:instrText>
      </w:r>
      <w:r>
        <w:rPr>
          <w:lang w:val="en-US"/>
        </w:rPr>
        <w:instrText>ARABIC</w:instrText>
      </w:r>
      <w:r w:rsidRPr="000F3EBE">
        <w:instrText xml:space="preserve"> </w:instrText>
      </w:r>
      <w:r>
        <w:rPr>
          <w:lang w:val="en-US"/>
        </w:rPr>
        <w:fldChar w:fldCharType="separate"/>
      </w:r>
      <w:r w:rsidRPr="000F3EBE">
        <w:rPr>
          <w:noProof/>
        </w:rPr>
        <w:t>4</w:t>
      </w:r>
      <w:r>
        <w:rPr>
          <w:lang w:val="en-US"/>
        </w:rPr>
        <w:fldChar w:fldCharType="end"/>
      </w:r>
      <w:r w:rsidRPr="000F3EBE">
        <w:t>)</w:t>
      </w:r>
      <w:bookmarkEnd w:id="19"/>
    </w:p>
    <w:p w:rsidR="000F3EBE" w:rsidRDefault="000F3EBE" w:rsidP="000F3EBE">
      <w:r>
        <w:t xml:space="preserve">В итоге получим график (см. </w:t>
      </w:r>
      <w:r>
        <w:fldChar w:fldCharType="begin"/>
      </w:r>
      <w:r>
        <w:instrText xml:space="preserve"> REF _Ref57509495 \h </w:instrText>
      </w:r>
      <w:r>
        <w:fldChar w:fldCharType="separate"/>
      </w:r>
      <w:r>
        <w:t xml:space="preserve">Рисунок </w:t>
      </w:r>
      <w:r>
        <w:rPr>
          <w:noProof/>
        </w:rPr>
        <w:t>7</w:t>
      </w:r>
      <w:r>
        <w:fldChar w:fldCharType="end"/>
      </w:r>
      <w:r>
        <w:t>).</w:t>
      </w:r>
    </w:p>
    <w:p w:rsidR="000F3EBE" w:rsidRDefault="000F3EBE" w:rsidP="000F3EBE">
      <w:pPr>
        <w:keepNext/>
      </w:pPr>
      <w:r w:rsidRPr="000F3EBE">
        <w:rPr>
          <w:noProof/>
        </w:rPr>
        <w:lastRenderedPageBreak/>
        <w:drawing>
          <wp:inline distT="0" distB="0" distL="0" distR="0" wp14:anchorId="058A5929" wp14:editId="278B1C97">
            <wp:extent cx="5334000" cy="4000500"/>
            <wp:effectExtent l="0" t="0" r="0" b="0"/>
            <wp:docPr id="8" name="Рисунок 8" descr="D:\Documents\jet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:\Documents\jet\q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EBE" w:rsidRDefault="000F3EBE" w:rsidP="000F3EBE">
      <w:pPr>
        <w:pStyle w:val="af1"/>
      </w:pPr>
      <w:bookmarkStart w:id="20" w:name="_Ref57509488"/>
      <w:bookmarkStart w:id="21" w:name="_Ref5750949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bookmarkEnd w:id="21"/>
      <w:r>
        <w:t xml:space="preserve"> Расход струи</w:t>
      </w:r>
      <w:bookmarkEnd w:id="20"/>
    </w:p>
    <w:p w:rsidR="000F3EBE" w:rsidRDefault="000F3EBE" w:rsidP="000F3EBE">
      <w:pPr>
        <w:rPr>
          <w:color w:val="44546A" w:themeColor="text2"/>
          <w:sz w:val="18"/>
          <w:szCs w:val="18"/>
        </w:rPr>
      </w:pPr>
      <w:r>
        <w:br w:type="page"/>
      </w:r>
    </w:p>
    <w:p w:rsidR="000F3EBE" w:rsidRDefault="000F3EBE" w:rsidP="000F3EBE">
      <w:pPr>
        <w:pStyle w:val="1"/>
      </w:pPr>
      <w:bookmarkStart w:id="22" w:name="_Toc57509766"/>
      <w:r>
        <w:lastRenderedPageBreak/>
        <w:t>Вывод</w:t>
      </w:r>
      <w:bookmarkEnd w:id="22"/>
    </w:p>
    <w:p w:rsidR="000F3EBE" w:rsidRDefault="000F3EBE" w:rsidP="000F3EBE">
      <w:r>
        <w:t>В ходе поставленного эксперимента была получена зависимость давления, скорости и расхода ламинарной течения затопленной струи воздуха от расстояния до сопла.</w:t>
      </w:r>
    </w:p>
    <w:p w:rsidR="000F3EBE" w:rsidRDefault="000F3EBE" w:rsidP="000F3EBE">
      <w:r>
        <w:br w:type="page"/>
      </w:r>
    </w:p>
    <w:bookmarkStart w:id="23" w:name="_Toc57509767" w:displacedByCustomXml="next"/>
    <w:sdt>
      <w:sdtPr>
        <w:id w:val="1244985293"/>
        <w:docPartObj>
          <w:docPartGallery w:val="Bibliographies"/>
          <w:docPartUnique/>
        </w:docPartObj>
      </w:sdtPr>
      <w:sdtEndPr>
        <w:rPr>
          <w:bCs w:val="0"/>
          <w:kern w:val="0"/>
          <w:sz w:val="24"/>
          <w:szCs w:val="20"/>
        </w:rPr>
      </w:sdtEndPr>
      <w:sdtContent>
        <w:p w:rsidR="000F3EBE" w:rsidRDefault="000F3EBE">
          <w:pPr>
            <w:pStyle w:val="1"/>
          </w:pPr>
          <w:r>
            <w:t>Список литературы</w:t>
          </w:r>
          <w:bookmarkEnd w:id="23"/>
        </w:p>
        <w:sdt>
          <w:sdtPr>
            <w:id w:val="111145805"/>
            <w:bibliography/>
          </w:sdtPr>
          <w:sdtContent>
            <w:p w:rsidR="000F3EBE" w:rsidRDefault="000F3EBE" w:rsidP="000F3EBE">
              <w:pPr>
                <w:pStyle w:val="aff"/>
                <w:rPr>
                  <w:b/>
                  <w:bCs/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1. </w:t>
              </w:r>
              <w:r>
                <w:rPr>
                  <w:b/>
                  <w:bCs/>
                  <w:i/>
                  <w:iCs/>
                  <w:noProof/>
                </w:rPr>
                <w:t xml:space="preserve">Современные технологии физического эксперимента и обработки результатов. </w:t>
              </w:r>
              <w:r>
                <w:rPr>
                  <w:b/>
                  <w:bCs/>
                  <w:noProof/>
                </w:rPr>
                <w:t>Долгопрудный : Кафедра прикладной механики МФТИ (ГУ), 2007.</w:t>
              </w:r>
            </w:p>
            <w:p w:rsidR="000F3EBE" w:rsidRDefault="000F3EBE" w:rsidP="000F3EB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0F3EBE" w:rsidRPr="000F3EBE" w:rsidRDefault="000F3EBE" w:rsidP="000F3EBE"/>
    <w:sectPr w:rsidR="000F3EBE" w:rsidRPr="000F3EBE" w:rsidSect="00A01DA5"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1A1" w:rsidRDefault="009931A1" w:rsidP="00A01DA5">
      <w:pPr>
        <w:spacing w:line="240" w:lineRule="auto"/>
      </w:pPr>
      <w:r>
        <w:separator/>
      </w:r>
    </w:p>
  </w:endnote>
  <w:endnote w:type="continuationSeparator" w:id="0">
    <w:p w:rsidR="009931A1" w:rsidRDefault="009931A1" w:rsidP="00A01D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4621267"/>
      <w:docPartObj>
        <w:docPartGallery w:val="Page Numbers (Bottom of Page)"/>
        <w:docPartUnique/>
      </w:docPartObj>
    </w:sdtPr>
    <w:sdtEndPr/>
    <w:sdtContent>
      <w:p w:rsidR="00EF0791" w:rsidRDefault="00EF0791" w:rsidP="006E138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0240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0791" w:rsidRDefault="00EF0791" w:rsidP="00A45E7B">
    <w:pPr>
      <w:pStyle w:val="a7"/>
      <w:jc w:val="center"/>
    </w:pPr>
    <w:r>
      <w:t>г. Долгопрудный</w:t>
    </w:r>
  </w:p>
  <w:p w:rsidR="00EF0791" w:rsidRDefault="00EF0791" w:rsidP="00A45E7B">
    <w:pPr>
      <w:pStyle w:val="a7"/>
      <w:jc w:val="center"/>
    </w:pPr>
    <w: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1A1" w:rsidRDefault="009931A1" w:rsidP="00A01DA5">
      <w:pPr>
        <w:spacing w:line="240" w:lineRule="auto"/>
      </w:pPr>
      <w:r>
        <w:separator/>
      </w:r>
    </w:p>
  </w:footnote>
  <w:footnote w:type="continuationSeparator" w:id="0">
    <w:p w:rsidR="009931A1" w:rsidRDefault="009931A1" w:rsidP="00A01D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0791" w:rsidRPr="003C3570" w:rsidRDefault="00EF0791" w:rsidP="00A01DA5">
    <w:pPr>
      <w:jc w:val="center"/>
    </w:pPr>
    <w:r w:rsidRPr="003C3570">
      <w:t>МИНИСТЕРСТВО НАУКИ И ОБРАЗОВАНИЯ РФ</w:t>
    </w:r>
  </w:p>
  <w:p w:rsidR="00EF0791" w:rsidRPr="003C3570" w:rsidRDefault="00EF0791" w:rsidP="00A01DA5">
    <w:pPr>
      <w:jc w:val="center"/>
      <w:rPr>
        <w:szCs w:val="27"/>
        <w:shd w:val="clear" w:color="auto" w:fill="FFFFFF"/>
      </w:rPr>
    </w:pPr>
    <w:r w:rsidRPr="003C3570">
      <w:rPr>
        <w:sz w:val="28"/>
        <w:szCs w:val="27"/>
        <w:shd w:val="clear" w:color="auto" w:fill="FFFFFF"/>
      </w:rPr>
      <w:t>Ф</w:t>
    </w:r>
    <w:r w:rsidRPr="003C3570">
      <w:rPr>
        <w:szCs w:val="27"/>
        <w:shd w:val="clear" w:color="auto" w:fill="FFFFFF"/>
      </w:rPr>
      <w:t>едеральное государственное автономное</w:t>
    </w:r>
    <w:r w:rsidRPr="003C3570">
      <w:rPr>
        <w:sz w:val="28"/>
        <w:szCs w:val="27"/>
        <w:shd w:val="clear" w:color="auto" w:fill="FFFFFF"/>
      </w:rPr>
      <w:t xml:space="preserve"> </w:t>
    </w:r>
    <w:r w:rsidRPr="003C3570">
      <w:rPr>
        <w:szCs w:val="27"/>
        <w:shd w:val="clear" w:color="auto" w:fill="FFFFFF"/>
      </w:rPr>
      <w:t>образовательное</w:t>
    </w:r>
    <w:r w:rsidRPr="003C3570">
      <w:rPr>
        <w:sz w:val="28"/>
        <w:szCs w:val="27"/>
        <w:shd w:val="clear" w:color="auto" w:fill="FFFFFF"/>
      </w:rPr>
      <w:t xml:space="preserve"> </w:t>
    </w:r>
    <w:r w:rsidRPr="003C3570">
      <w:rPr>
        <w:szCs w:val="27"/>
        <w:shd w:val="clear" w:color="auto" w:fill="FFFFFF"/>
      </w:rPr>
      <w:t>учреждение высшего</w:t>
    </w:r>
    <w:r w:rsidRPr="003C3570">
      <w:rPr>
        <w:sz w:val="28"/>
        <w:szCs w:val="27"/>
        <w:shd w:val="clear" w:color="auto" w:fill="FFFFFF"/>
      </w:rPr>
      <w:t xml:space="preserve"> </w:t>
    </w:r>
    <w:r w:rsidRPr="003C3570">
      <w:rPr>
        <w:szCs w:val="27"/>
        <w:shd w:val="clear" w:color="auto" w:fill="FFFFFF"/>
      </w:rPr>
      <w:t>образования</w:t>
    </w:r>
  </w:p>
  <w:p w:rsidR="00EF0791" w:rsidRPr="003C3570" w:rsidRDefault="00EF0791" w:rsidP="00A01DA5">
    <w:pPr>
      <w:jc w:val="center"/>
      <w:rPr>
        <w:b/>
        <w:bCs/>
        <w:szCs w:val="27"/>
        <w:shd w:val="clear" w:color="auto" w:fill="FFFFFF"/>
      </w:rPr>
    </w:pPr>
    <w:r w:rsidRPr="003C3570">
      <w:rPr>
        <w:sz w:val="28"/>
        <w:szCs w:val="27"/>
        <w:shd w:val="clear" w:color="auto" w:fill="FFFFFF"/>
      </w:rPr>
      <w:t>"</w:t>
    </w:r>
    <w:r w:rsidRPr="003C3570">
      <w:rPr>
        <w:bCs/>
        <w:szCs w:val="27"/>
        <w:shd w:val="clear" w:color="auto" w:fill="FFFFFF"/>
      </w:rPr>
      <w:t>Московский физико-технический институт</w:t>
    </w:r>
    <w:r w:rsidRPr="003C3570">
      <w:rPr>
        <w:b/>
        <w:bCs/>
        <w:szCs w:val="27"/>
        <w:shd w:val="clear" w:color="auto" w:fill="FFFFFF"/>
      </w:rPr>
      <w:t xml:space="preserve"> </w:t>
    </w:r>
  </w:p>
  <w:p w:rsidR="00EF0791" w:rsidRPr="00A45E7B" w:rsidRDefault="00EF0791" w:rsidP="00A45E7B">
    <w:pPr>
      <w:jc w:val="center"/>
      <w:rPr>
        <w:szCs w:val="27"/>
        <w:shd w:val="clear" w:color="auto" w:fill="FFFFFF"/>
      </w:rPr>
    </w:pPr>
    <w:r w:rsidRPr="003C3570">
      <w:rPr>
        <w:sz w:val="28"/>
        <w:szCs w:val="27"/>
        <w:shd w:val="clear" w:color="auto" w:fill="FFFFFF"/>
      </w:rPr>
      <w:t>(</w:t>
    </w:r>
    <w:r w:rsidRPr="003C3570">
      <w:rPr>
        <w:szCs w:val="27"/>
        <w:shd w:val="clear" w:color="auto" w:fill="FFFFFF"/>
      </w:rPr>
      <w:t>Национальный</w:t>
    </w:r>
    <w:r w:rsidRPr="003C3570">
      <w:rPr>
        <w:sz w:val="28"/>
        <w:szCs w:val="27"/>
        <w:shd w:val="clear" w:color="auto" w:fill="FFFFFF"/>
      </w:rPr>
      <w:t xml:space="preserve"> </w:t>
    </w:r>
    <w:r w:rsidRPr="003C3570">
      <w:rPr>
        <w:szCs w:val="27"/>
        <w:shd w:val="clear" w:color="auto" w:fill="FFFFFF"/>
      </w:rPr>
      <w:t>исследовательский</w:t>
    </w:r>
    <w:r w:rsidRPr="003C3570">
      <w:rPr>
        <w:sz w:val="28"/>
        <w:szCs w:val="27"/>
        <w:shd w:val="clear" w:color="auto" w:fill="FFFFFF"/>
      </w:rPr>
      <w:t xml:space="preserve"> </w:t>
    </w:r>
    <w:r w:rsidRPr="003C3570">
      <w:rPr>
        <w:szCs w:val="27"/>
        <w:shd w:val="clear" w:color="auto" w:fill="FFFFFF"/>
      </w:rPr>
      <w:t>университет</w:t>
    </w:r>
    <w:r w:rsidRPr="003C3570">
      <w:rPr>
        <w:sz w:val="28"/>
        <w:szCs w:val="27"/>
        <w:shd w:val="clear" w:color="auto" w:fill="FFFFFF"/>
      </w:rPr>
      <w:t>)"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27pt;height:18pt;visibility:visible;mso-wrap-style:square" o:bullet="t">
        <v:imagedata r:id="rId1" o:title=""/>
      </v:shape>
    </w:pict>
  </w:numPicBullet>
  <w:abstractNum w:abstractNumId="0" w15:restartNumberingAfterBreak="0">
    <w:nsid w:val="0696665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D17133"/>
    <w:multiLevelType w:val="multilevel"/>
    <w:tmpl w:val="1BA83A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F1951"/>
    <w:multiLevelType w:val="multilevel"/>
    <w:tmpl w:val="F62805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447F75"/>
    <w:multiLevelType w:val="hybridMultilevel"/>
    <w:tmpl w:val="DCDA1B3E"/>
    <w:lvl w:ilvl="0" w:tplc="04190011">
      <w:start w:val="1"/>
      <w:numFmt w:val="decimal"/>
      <w:lvlText w:val="%1)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" w15:restartNumberingAfterBreak="0">
    <w:nsid w:val="24D662E5"/>
    <w:multiLevelType w:val="multilevel"/>
    <w:tmpl w:val="4AE6DD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21794A"/>
    <w:multiLevelType w:val="multilevel"/>
    <w:tmpl w:val="E1B6A9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46C01"/>
    <w:multiLevelType w:val="multilevel"/>
    <w:tmpl w:val="451A82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ED222C"/>
    <w:multiLevelType w:val="hybridMultilevel"/>
    <w:tmpl w:val="3B64E7B6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8" w15:restartNumberingAfterBreak="0">
    <w:nsid w:val="50116646"/>
    <w:multiLevelType w:val="multilevel"/>
    <w:tmpl w:val="AE081E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4D3C4A"/>
    <w:multiLevelType w:val="multilevel"/>
    <w:tmpl w:val="2D64BB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A2485D"/>
    <w:multiLevelType w:val="multilevel"/>
    <w:tmpl w:val="B998AF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AB2086"/>
    <w:multiLevelType w:val="multilevel"/>
    <w:tmpl w:val="C99CE1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10"/>
  </w:num>
  <w:num w:numId="7">
    <w:abstractNumId w:val="8"/>
  </w:num>
  <w:num w:numId="8">
    <w:abstractNumId w:val="2"/>
  </w:num>
  <w:num w:numId="9">
    <w:abstractNumId w:val="9"/>
  </w:num>
  <w:num w:numId="10">
    <w:abstractNumId w:val="0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70B"/>
    <w:rsid w:val="00077572"/>
    <w:rsid w:val="000F3EBE"/>
    <w:rsid w:val="00131EFF"/>
    <w:rsid w:val="00231405"/>
    <w:rsid w:val="00243024"/>
    <w:rsid w:val="00377202"/>
    <w:rsid w:val="003B30AC"/>
    <w:rsid w:val="003D5BC7"/>
    <w:rsid w:val="00410240"/>
    <w:rsid w:val="004D4F9B"/>
    <w:rsid w:val="005103D4"/>
    <w:rsid w:val="005A3303"/>
    <w:rsid w:val="006E138A"/>
    <w:rsid w:val="007077D6"/>
    <w:rsid w:val="0075759C"/>
    <w:rsid w:val="007F58F8"/>
    <w:rsid w:val="009564C5"/>
    <w:rsid w:val="009931A1"/>
    <w:rsid w:val="00A01DA5"/>
    <w:rsid w:val="00A45E7B"/>
    <w:rsid w:val="00AB54F0"/>
    <w:rsid w:val="00B43FBC"/>
    <w:rsid w:val="00BE670B"/>
    <w:rsid w:val="00C86975"/>
    <w:rsid w:val="00CB7357"/>
    <w:rsid w:val="00CD2914"/>
    <w:rsid w:val="00ED34FC"/>
    <w:rsid w:val="00EF0791"/>
    <w:rsid w:val="00F6628C"/>
    <w:rsid w:val="00FA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0E0DA"/>
  <w15:chartTrackingRefBased/>
  <w15:docId w15:val="{857E7625-BF7B-4A25-9FAA-2D012DFA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1DA5"/>
    <w:pPr>
      <w:overflowPunct w:val="0"/>
      <w:autoSpaceDE w:val="0"/>
      <w:autoSpaceDN w:val="0"/>
      <w:adjustRightInd w:val="0"/>
      <w:spacing w:after="0" w:line="360" w:lineRule="auto"/>
      <w:ind w:firstLine="397"/>
      <w:jc w:val="both"/>
      <w:textAlignment w:val="baseline"/>
    </w:pPr>
    <w:rPr>
      <w:rFonts w:ascii="Times New Roman" w:eastAsia="Times New Roman" w:hAnsi="Times New Roman" w:cs="Times New Roman"/>
      <w:color w:val="000000" w:themeColor="text1"/>
      <w:sz w:val="24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75759C"/>
    <w:pPr>
      <w:numPr>
        <w:numId w:val="10"/>
      </w:numPr>
      <w:spacing w:before="100" w:beforeAutospacing="1" w:after="100" w:afterAutospacing="1"/>
      <w:outlineLvl w:val="0"/>
    </w:pPr>
    <w:rPr>
      <w:bCs/>
      <w:kern w:val="36"/>
      <w:sz w:val="28"/>
      <w:szCs w:val="48"/>
    </w:rPr>
  </w:style>
  <w:style w:type="paragraph" w:styleId="2">
    <w:name w:val="heading 2"/>
    <w:basedOn w:val="a"/>
    <w:link w:val="20"/>
    <w:uiPriority w:val="9"/>
    <w:qFormat/>
    <w:rsid w:val="0075759C"/>
    <w:pPr>
      <w:numPr>
        <w:ilvl w:val="1"/>
        <w:numId w:val="10"/>
      </w:numPr>
      <w:spacing w:before="100" w:beforeAutospacing="1" w:after="100" w:afterAutospacing="1"/>
      <w:outlineLvl w:val="1"/>
    </w:pPr>
    <w:rPr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1DA5"/>
    <w:pPr>
      <w:keepNext/>
      <w:keepLines/>
      <w:numPr>
        <w:ilvl w:val="2"/>
        <w:numId w:val="10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759C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759C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759C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759C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759C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759C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759C"/>
    <w:rPr>
      <w:rFonts w:ascii="Times New Roman" w:eastAsia="Times New Roman" w:hAnsi="Times New Roman" w:cs="Times New Roman"/>
      <w:bCs/>
      <w:color w:val="000000" w:themeColor="text1"/>
      <w:kern w:val="36"/>
      <w:sz w:val="2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5759C"/>
    <w:rPr>
      <w:rFonts w:ascii="Times New Roman" w:eastAsia="Times New Roman" w:hAnsi="Times New Roman" w:cs="Times New Roman"/>
      <w:bCs/>
      <w:color w:val="000000" w:themeColor="text1"/>
      <w:sz w:val="28"/>
      <w:szCs w:val="36"/>
      <w:lang w:eastAsia="ru-RU"/>
    </w:rPr>
  </w:style>
  <w:style w:type="paragraph" w:customStyle="1" w:styleId="msonormal0">
    <w:name w:val="msonormal"/>
    <w:basedOn w:val="a"/>
    <w:rsid w:val="00BE670B"/>
    <w:pPr>
      <w:spacing w:before="100" w:beforeAutospacing="1" w:after="100" w:afterAutospacing="1" w:line="240" w:lineRule="auto"/>
    </w:pPr>
    <w:rPr>
      <w:szCs w:val="24"/>
    </w:rPr>
  </w:style>
  <w:style w:type="paragraph" w:styleId="a3">
    <w:name w:val="Normal (Web)"/>
    <w:basedOn w:val="a"/>
    <w:uiPriority w:val="99"/>
    <w:semiHidden/>
    <w:unhideWhenUsed/>
    <w:rsid w:val="00BE670B"/>
    <w:pPr>
      <w:spacing w:before="100" w:beforeAutospacing="1" w:after="100" w:afterAutospacing="1" w:line="240" w:lineRule="auto"/>
    </w:pPr>
    <w:rPr>
      <w:szCs w:val="24"/>
    </w:rPr>
  </w:style>
  <w:style w:type="character" w:styleId="a4">
    <w:name w:val="Hyperlink"/>
    <w:basedOn w:val="a0"/>
    <w:uiPriority w:val="99"/>
    <w:unhideWhenUsed/>
    <w:rsid w:val="00BE670B"/>
    <w:rPr>
      <w:color w:val="0000FF"/>
      <w:u w:val="single"/>
    </w:rPr>
  </w:style>
  <w:style w:type="character" w:customStyle="1" w:styleId="toctoggle">
    <w:name w:val="toctoggle"/>
    <w:basedOn w:val="a0"/>
    <w:rsid w:val="00BE670B"/>
  </w:style>
  <w:style w:type="character" w:customStyle="1" w:styleId="tocnumber">
    <w:name w:val="tocnumber"/>
    <w:basedOn w:val="a0"/>
    <w:rsid w:val="00BE670B"/>
  </w:style>
  <w:style w:type="character" w:customStyle="1" w:styleId="toctext">
    <w:name w:val="toctext"/>
    <w:basedOn w:val="a0"/>
    <w:rsid w:val="00BE670B"/>
  </w:style>
  <w:style w:type="character" w:customStyle="1" w:styleId="mw-headline">
    <w:name w:val="mw-headline"/>
    <w:basedOn w:val="a0"/>
    <w:rsid w:val="00BE670B"/>
  </w:style>
  <w:style w:type="character" w:customStyle="1" w:styleId="mathjax">
    <w:name w:val="mathjax"/>
    <w:basedOn w:val="a0"/>
    <w:rsid w:val="00BE670B"/>
  </w:style>
  <w:style w:type="character" w:customStyle="1" w:styleId="math">
    <w:name w:val="math"/>
    <w:basedOn w:val="a0"/>
    <w:rsid w:val="00BE670B"/>
  </w:style>
  <w:style w:type="character" w:customStyle="1" w:styleId="mrow">
    <w:name w:val="mrow"/>
    <w:basedOn w:val="a0"/>
    <w:rsid w:val="00BE670B"/>
  </w:style>
  <w:style w:type="character" w:customStyle="1" w:styleId="mi">
    <w:name w:val="mi"/>
    <w:basedOn w:val="a0"/>
    <w:rsid w:val="00BE670B"/>
  </w:style>
  <w:style w:type="character" w:customStyle="1" w:styleId="mtext">
    <w:name w:val="mtext"/>
    <w:basedOn w:val="a0"/>
    <w:rsid w:val="00BE670B"/>
  </w:style>
  <w:style w:type="character" w:customStyle="1" w:styleId="mo">
    <w:name w:val="mo"/>
    <w:basedOn w:val="a0"/>
    <w:rsid w:val="00BE670B"/>
  </w:style>
  <w:style w:type="character" w:customStyle="1" w:styleId="mjxassistivemathml">
    <w:name w:val="mjx_assistive_mathml"/>
    <w:basedOn w:val="a0"/>
    <w:rsid w:val="00BE670B"/>
  </w:style>
  <w:style w:type="character" w:customStyle="1" w:styleId="mfrac">
    <w:name w:val="mfrac"/>
    <w:basedOn w:val="a0"/>
    <w:rsid w:val="00BE670B"/>
  </w:style>
  <w:style w:type="character" w:customStyle="1" w:styleId="mn">
    <w:name w:val="mn"/>
    <w:basedOn w:val="a0"/>
    <w:rsid w:val="00BE670B"/>
  </w:style>
  <w:style w:type="character" w:customStyle="1" w:styleId="msubsup">
    <w:name w:val="msubsup"/>
    <w:basedOn w:val="a0"/>
    <w:rsid w:val="00BE670B"/>
  </w:style>
  <w:style w:type="character" w:customStyle="1" w:styleId="mspace">
    <w:name w:val="mspace"/>
    <w:basedOn w:val="a0"/>
    <w:rsid w:val="00BE670B"/>
  </w:style>
  <w:style w:type="character" w:customStyle="1" w:styleId="msqrt">
    <w:name w:val="msqrt"/>
    <w:basedOn w:val="a0"/>
    <w:rsid w:val="00BE670B"/>
  </w:style>
  <w:style w:type="character" w:customStyle="1" w:styleId="msup">
    <w:name w:val="msup"/>
    <w:basedOn w:val="a0"/>
    <w:rsid w:val="00BE670B"/>
  </w:style>
  <w:style w:type="character" w:customStyle="1" w:styleId="texatom">
    <w:name w:val="texatom"/>
    <w:basedOn w:val="a0"/>
    <w:rsid w:val="00BE670B"/>
  </w:style>
  <w:style w:type="character" w:customStyle="1" w:styleId="b-share-popupicon">
    <w:name w:val="b-share-popup__icon"/>
    <w:basedOn w:val="a0"/>
    <w:rsid w:val="00BE670B"/>
  </w:style>
  <w:style w:type="character" w:customStyle="1" w:styleId="b-share-icon">
    <w:name w:val="b-share-icon"/>
    <w:basedOn w:val="a0"/>
    <w:rsid w:val="00BE670B"/>
  </w:style>
  <w:style w:type="character" w:customStyle="1" w:styleId="b-share-popupitemtext">
    <w:name w:val="b-share-popup__item__text"/>
    <w:basedOn w:val="a0"/>
    <w:rsid w:val="00BE670B"/>
  </w:style>
  <w:style w:type="character" w:customStyle="1" w:styleId="30">
    <w:name w:val="Заголовок 3 Знак"/>
    <w:basedOn w:val="a0"/>
    <w:link w:val="3"/>
    <w:uiPriority w:val="9"/>
    <w:semiHidden/>
    <w:rsid w:val="00A01D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A01DA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01DA5"/>
    <w:rPr>
      <w:rFonts w:ascii="Times New Roman" w:eastAsia="Times New Roman" w:hAnsi="Times New Roman" w:cs="Times New Roman"/>
      <w:color w:val="000000" w:themeColor="text1"/>
      <w:sz w:val="24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A01DA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01DA5"/>
    <w:rPr>
      <w:rFonts w:ascii="Times New Roman" w:eastAsia="Times New Roman" w:hAnsi="Times New Roman" w:cs="Times New Roman"/>
      <w:color w:val="000000" w:themeColor="text1"/>
      <w:sz w:val="24"/>
      <w:szCs w:val="20"/>
      <w:lang w:eastAsia="ru-RU"/>
    </w:rPr>
  </w:style>
  <w:style w:type="paragraph" w:styleId="a9">
    <w:name w:val="No Spacing"/>
    <w:aliases w:val="Подпись 1"/>
    <w:link w:val="aa"/>
    <w:uiPriority w:val="1"/>
    <w:qFormat/>
    <w:rsid w:val="00A45E7B"/>
    <w:pPr>
      <w:spacing w:after="0" w:line="360" w:lineRule="auto"/>
      <w:jc w:val="right"/>
    </w:pPr>
    <w:rPr>
      <w:rFonts w:ascii="Times New Roman" w:eastAsiaTheme="minorEastAsia" w:hAnsi="Times New Roman"/>
      <w:sz w:val="24"/>
      <w:lang w:eastAsia="ru-RU"/>
    </w:rPr>
  </w:style>
  <w:style w:type="character" w:customStyle="1" w:styleId="aa">
    <w:name w:val="Без интервала Знак"/>
    <w:aliases w:val="Подпись 1 Знак"/>
    <w:basedOn w:val="a0"/>
    <w:link w:val="a9"/>
    <w:uiPriority w:val="1"/>
    <w:rsid w:val="00A45E7B"/>
    <w:rPr>
      <w:rFonts w:ascii="Times New Roman" w:eastAsiaTheme="minorEastAsia" w:hAnsi="Times New Roman"/>
      <w:sz w:val="24"/>
      <w:lang w:eastAsia="ru-RU"/>
    </w:rPr>
  </w:style>
  <w:style w:type="paragraph" w:styleId="ab">
    <w:name w:val="Title"/>
    <w:basedOn w:val="a"/>
    <w:next w:val="a"/>
    <w:link w:val="ac"/>
    <w:uiPriority w:val="10"/>
    <w:qFormat/>
    <w:rsid w:val="00A45E7B"/>
    <w:pPr>
      <w:spacing w:before="1800" w:after="6000"/>
      <w:contextualSpacing/>
      <w:jc w:val="center"/>
    </w:pPr>
    <w:rPr>
      <w:rFonts w:eastAsiaTheme="majorEastAsia" w:cstheme="majorBidi"/>
      <w:color w:val="auto"/>
      <w:spacing w:val="-10"/>
      <w:kern w:val="28"/>
      <w:sz w:val="32"/>
      <w:szCs w:val="56"/>
    </w:rPr>
  </w:style>
  <w:style w:type="character" w:customStyle="1" w:styleId="ac">
    <w:name w:val="Заголовок Знак"/>
    <w:basedOn w:val="a0"/>
    <w:link w:val="ab"/>
    <w:uiPriority w:val="10"/>
    <w:rsid w:val="00A45E7B"/>
    <w:rPr>
      <w:rFonts w:ascii="Times New Roman" w:eastAsiaTheme="majorEastAsia" w:hAnsi="Times New Roman" w:cstheme="majorBidi"/>
      <w:spacing w:val="-10"/>
      <w:kern w:val="28"/>
      <w:sz w:val="32"/>
      <w:szCs w:val="56"/>
      <w:lang w:eastAsia="ru-RU"/>
    </w:rPr>
  </w:style>
  <w:style w:type="paragraph" w:customStyle="1" w:styleId="ad">
    <w:name w:val="текст обычный"/>
    <w:basedOn w:val="a"/>
    <w:link w:val="ae"/>
    <w:rsid w:val="00377202"/>
    <w:pPr>
      <w:spacing w:line="240" w:lineRule="auto"/>
      <w:ind w:firstLine="284"/>
    </w:pPr>
    <w:rPr>
      <w:color w:val="auto"/>
      <w:sz w:val="22"/>
    </w:rPr>
  </w:style>
  <w:style w:type="character" w:customStyle="1" w:styleId="ae">
    <w:name w:val="текст обычный Знак"/>
    <w:link w:val="ad"/>
    <w:rsid w:val="00377202"/>
    <w:rPr>
      <w:rFonts w:ascii="Times New Roman" w:eastAsia="Times New Roman" w:hAnsi="Times New Roman" w:cs="Times New Roman"/>
      <w:szCs w:val="20"/>
      <w:lang w:eastAsia="ru-RU"/>
    </w:rPr>
  </w:style>
  <w:style w:type="paragraph" w:styleId="af">
    <w:name w:val="Subtitle"/>
    <w:aliases w:val="Формула"/>
    <w:basedOn w:val="a"/>
    <w:next w:val="a"/>
    <w:link w:val="af0"/>
    <w:uiPriority w:val="11"/>
    <w:qFormat/>
    <w:rsid w:val="00377202"/>
    <w:pPr>
      <w:numPr>
        <w:ilvl w:val="1"/>
      </w:numPr>
      <w:tabs>
        <w:tab w:val="center" w:pos="4820"/>
        <w:tab w:val="right" w:pos="9639"/>
      </w:tabs>
      <w:spacing w:before="120" w:after="120"/>
      <w:ind w:firstLine="397"/>
      <w:jc w:val="left"/>
    </w:pPr>
    <w:rPr>
      <w:rFonts w:eastAsiaTheme="minorEastAsia" w:cstheme="minorBidi"/>
      <w:spacing w:val="15"/>
      <w:szCs w:val="22"/>
    </w:rPr>
  </w:style>
  <w:style w:type="character" w:customStyle="1" w:styleId="af0">
    <w:name w:val="Подзаголовок Знак"/>
    <w:aliases w:val="Формула Знак"/>
    <w:basedOn w:val="a0"/>
    <w:link w:val="af"/>
    <w:uiPriority w:val="11"/>
    <w:rsid w:val="00377202"/>
    <w:rPr>
      <w:rFonts w:ascii="Times New Roman" w:eastAsiaTheme="minorEastAsia" w:hAnsi="Times New Roman"/>
      <w:color w:val="000000" w:themeColor="text1"/>
      <w:spacing w:val="15"/>
      <w:sz w:val="24"/>
      <w:lang w:eastAsia="ru-RU"/>
    </w:rPr>
  </w:style>
  <w:style w:type="paragraph" w:styleId="af1">
    <w:name w:val="caption"/>
    <w:basedOn w:val="a"/>
    <w:next w:val="a"/>
    <w:unhideWhenUsed/>
    <w:qFormat/>
    <w:rsid w:val="003772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2">
    <w:name w:val="Placeholder Text"/>
    <w:basedOn w:val="a0"/>
    <w:uiPriority w:val="99"/>
    <w:semiHidden/>
    <w:rsid w:val="00231405"/>
    <w:rPr>
      <w:color w:val="808080"/>
    </w:rPr>
  </w:style>
  <w:style w:type="paragraph" w:styleId="af3">
    <w:name w:val="footnote text"/>
    <w:basedOn w:val="a"/>
    <w:link w:val="af4"/>
    <w:uiPriority w:val="99"/>
    <w:semiHidden/>
    <w:unhideWhenUsed/>
    <w:rsid w:val="00231405"/>
    <w:pPr>
      <w:spacing w:line="240" w:lineRule="auto"/>
    </w:pPr>
    <w:rPr>
      <w:sz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231405"/>
    <w:rPr>
      <w:rFonts w:ascii="Times New Roman" w:eastAsia="Times New Roman" w:hAnsi="Times New Roman" w:cs="Times New Roman"/>
      <w:color w:val="000000" w:themeColor="text1"/>
      <w:sz w:val="20"/>
      <w:szCs w:val="20"/>
      <w:lang w:eastAsia="ru-RU"/>
    </w:rPr>
  </w:style>
  <w:style w:type="character" w:styleId="af5">
    <w:name w:val="footnote reference"/>
    <w:basedOn w:val="a0"/>
    <w:uiPriority w:val="99"/>
    <w:semiHidden/>
    <w:unhideWhenUsed/>
    <w:rsid w:val="00231405"/>
    <w:rPr>
      <w:vertAlign w:val="superscript"/>
    </w:rPr>
  </w:style>
  <w:style w:type="character" w:customStyle="1" w:styleId="40">
    <w:name w:val="Заголовок 4 Знак"/>
    <w:basedOn w:val="a0"/>
    <w:link w:val="4"/>
    <w:uiPriority w:val="9"/>
    <w:semiHidden/>
    <w:rsid w:val="0075759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5759C"/>
    <w:rPr>
      <w:rFonts w:asciiTheme="majorHAnsi" w:eastAsiaTheme="majorEastAsia" w:hAnsiTheme="majorHAnsi" w:cstheme="majorBidi"/>
      <w:color w:val="2E74B5" w:themeColor="accent1" w:themeShade="BF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75759C"/>
    <w:rPr>
      <w:rFonts w:asciiTheme="majorHAnsi" w:eastAsiaTheme="majorEastAsia" w:hAnsiTheme="majorHAnsi" w:cstheme="majorBidi"/>
      <w:color w:val="1F4D78" w:themeColor="accent1" w:themeShade="7F"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75759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75759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7575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6">
    <w:name w:val="annotation reference"/>
    <w:basedOn w:val="a0"/>
    <w:uiPriority w:val="99"/>
    <w:semiHidden/>
    <w:unhideWhenUsed/>
    <w:rsid w:val="00243024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243024"/>
    <w:pPr>
      <w:spacing w:line="240" w:lineRule="auto"/>
    </w:pPr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243024"/>
    <w:rPr>
      <w:rFonts w:ascii="Times New Roman" w:eastAsia="Times New Roman" w:hAnsi="Times New Roman" w:cs="Times New Roman"/>
      <w:color w:val="000000" w:themeColor="text1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243024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243024"/>
    <w:rPr>
      <w:rFonts w:ascii="Times New Roman" w:eastAsia="Times New Roman" w:hAnsi="Times New Roman" w:cs="Times New Roman"/>
      <w:b/>
      <w:bCs/>
      <w:color w:val="000000" w:themeColor="text1"/>
      <w:sz w:val="20"/>
      <w:szCs w:val="20"/>
      <w:lang w:eastAsia="ru-RU"/>
    </w:rPr>
  </w:style>
  <w:style w:type="paragraph" w:styleId="afb">
    <w:name w:val="Balloon Text"/>
    <w:basedOn w:val="a"/>
    <w:link w:val="afc"/>
    <w:uiPriority w:val="99"/>
    <w:semiHidden/>
    <w:unhideWhenUsed/>
    <w:rsid w:val="0024302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243024"/>
    <w:rPr>
      <w:rFonts w:ascii="Segoe UI" w:eastAsia="Times New Roman" w:hAnsi="Segoe UI" w:cs="Segoe UI"/>
      <w:color w:val="000000" w:themeColor="text1"/>
      <w:sz w:val="18"/>
      <w:szCs w:val="18"/>
      <w:lang w:eastAsia="ru-RU"/>
    </w:rPr>
  </w:style>
  <w:style w:type="character" w:styleId="afd">
    <w:name w:val="Emphasis"/>
    <w:basedOn w:val="a0"/>
    <w:uiPriority w:val="20"/>
    <w:qFormat/>
    <w:rsid w:val="007F58F8"/>
    <w:rPr>
      <w:rFonts w:ascii="Times New Roman" w:hAnsi="Times New Roman"/>
      <w:b/>
      <w:i w:val="0"/>
      <w:iCs/>
      <w:color w:val="000000" w:themeColor="text1"/>
      <w:sz w:val="36"/>
    </w:rPr>
  </w:style>
  <w:style w:type="paragraph" w:styleId="afe">
    <w:name w:val="List Paragraph"/>
    <w:basedOn w:val="a"/>
    <w:uiPriority w:val="34"/>
    <w:qFormat/>
    <w:rsid w:val="00F6628C"/>
    <w:pPr>
      <w:ind w:left="720"/>
      <w:contextualSpacing/>
    </w:pPr>
  </w:style>
  <w:style w:type="paragraph" w:styleId="aff">
    <w:name w:val="Bibliography"/>
    <w:basedOn w:val="a"/>
    <w:next w:val="a"/>
    <w:uiPriority w:val="37"/>
    <w:unhideWhenUsed/>
    <w:rsid w:val="00ED34FC"/>
  </w:style>
  <w:style w:type="paragraph" w:styleId="aff0">
    <w:name w:val="TOC Heading"/>
    <w:basedOn w:val="1"/>
    <w:next w:val="a"/>
    <w:uiPriority w:val="39"/>
    <w:unhideWhenUsed/>
    <w:qFormat/>
    <w:rsid w:val="00ED34FC"/>
    <w:pPr>
      <w:keepNext/>
      <w:keepLines/>
      <w:numPr>
        <w:numId w:val="0"/>
      </w:numPr>
      <w:overflowPunct/>
      <w:autoSpaceDE/>
      <w:autoSpaceDN/>
      <w:adjustRightInd/>
      <w:spacing w:before="240" w:beforeAutospacing="0" w:after="0" w:afterAutospacing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D34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D34F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8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14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43178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AAAAAA"/>
                        <w:left w:val="single" w:sz="8" w:space="4" w:color="AAAAAA"/>
                        <w:bottom w:val="single" w:sz="8" w:space="4" w:color="AAAAAA"/>
                        <w:right w:val="single" w:sz="8" w:space="4" w:color="AAAAAA"/>
                      </w:divBdr>
                      <w:divsChild>
                        <w:div w:id="92264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155763">
                      <w:marLeft w:val="0"/>
                      <w:marRight w:val="336"/>
                      <w:marTop w:val="12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CCCCCC"/>
                            <w:left w:val="single" w:sz="8" w:space="0" w:color="CCCCCC"/>
                            <w:bottom w:val="single" w:sz="8" w:space="0" w:color="CCCCCC"/>
                            <w:right w:val="single" w:sz="8" w:space="0" w:color="CCCCCC"/>
                          </w:divBdr>
                        </w:div>
                      </w:divsChild>
                    </w:div>
                    <w:div w:id="882059952">
                      <w:marLeft w:val="0"/>
                      <w:marRight w:val="336"/>
                      <w:marTop w:val="12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17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CCCCCC"/>
                            <w:left w:val="single" w:sz="8" w:space="0" w:color="CCCCCC"/>
                            <w:bottom w:val="single" w:sz="8" w:space="0" w:color="CCCCCC"/>
                            <w:right w:val="single" w:sz="8" w:space="0" w:color="CCCCCC"/>
                          </w:divBdr>
                        </w:div>
                      </w:divsChild>
                    </w:div>
                    <w:div w:id="2026863779">
                      <w:marLeft w:val="0"/>
                      <w:marRight w:val="336"/>
                      <w:marTop w:val="12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0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CCCCCC"/>
                            <w:left w:val="single" w:sz="8" w:space="0" w:color="CCCCCC"/>
                            <w:bottom w:val="single" w:sz="8" w:space="0" w:color="CCCCCC"/>
                            <w:right w:val="single" w:sz="8" w:space="0" w:color="CCCCCC"/>
                          </w:divBdr>
                        </w:div>
                      </w:divsChild>
                    </w:div>
                    <w:div w:id="1717849764">
                      <w:marLeft w:val="0"/>
                      <w:marRight w:val="336"/>
                      <w:marTop w:val="12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8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CCCCCC"/>
                            <w:left w:val="single" w:sz="8" w:space="0" w:color="CCCCCC"/>
                            <w:bottom w:val="single" w:sz="8" w:space="0" w:color="CCCCCC"/>
                            <w:right w:val="single" w:sz="8" w:space="0" w:color="CCCCCC"/>
                          </w:divBdr>
                        </w:div>
                      </w:divsChild>
                    </w:div>
                    <w:div w:id="1450659920">
                      <w:marLeft w:val="0"/>
                      <w:marRight w:val="336"/>
                      <w:marTop w:val="12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0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CCCCCC"/>
                            <w:left w:val="single" w:sz="8" w:space="0" w:color="CCCCCC"/>
                            <w:bottom w:val="single" w:sz="8" w:space="0" w:color="CCCCCC"/>
                            <w:right w:val="single" w:sz="8" w:space="0" w:color="CCCCCC"/>
                          </w:divBdr>
                        </w:div>
                      </w:divsChild>
                    </w:div>
                    <w:div w:id="546570377">
                      <w:marLeft w:val="0"/>
                      <w:marRight w:val="336"/>
                      <w:marTop w:val="12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65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CCCCCC"/>
                            <w:left w:val="single" w:sz="8" w:space="0" w:color="CCCCCC"/>
                            <w:bottom w:val="single" w:sz="8" w:space="0" w:color="CCCCCC"/>
                            <w:right w:val="single" w:sz="8" w:space="0" w:color="CCCCCC"/>
                          </w:divBdr>
                        </w:div>
                      </w:divsChild>
                    </w:div>
                    <w:div w:id="145511649">
                      <w:marLeft w:val="0"/>
                      <w:marRight w:val="336"/>
                      <w:marTop w:val="12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732925">
                      <w:marLeft w:val="0"/>
                      <w:marRight w:val="336"/>
                      <w:marTop w:val="12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57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415919">
          <w:marLeft w:val="0"/>
          <w:marRight w:val="0"/>
          <w:marTop w:val="240"/>
          <w:marBottom w:val="0"/>
          <w:divBdr>
            <w:top w:val="single" w:sz="8" w:space="0" w:color="AAAAAA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4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0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2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B1E"/>
    <w:rsid w:val="00067322"/>
    <w:rsid w:val="00676B1E"/>
    <w:rsid w:val="008C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5D6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Каф07</b:Tag>
    <b:SourceType>Book</b:SourceType>
    <b:Guid>{25085F86-9BFC-419A-BDC3-C0FEF112408B}</b:Guid>
    <b:Title>Современные технологии физического эксперимента и обработки результатов</b:Title>
    <b:Year>2007</b:Year>
    <b:City>Долгопрудный</b:City>
    <b:Publisher>Кафедра прикладной механики МФТИ (ГУ)</b:Publisher>
    <b:RefOrder>1</b:RefOrder>
  </b:Source>
</b:Sources>
</file>

<file path=customXml/itemProps1.xml><?xml version="1.0" encoding="utf-8"?>
<ds:datastoreItem xmlns:ds="http://schemas.openxmlformats.org/officeDocument/2006/customXml" ds:itemID="{44286F8B-CA79-43D6-9BD8-CB04A9F0B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12</Pages>
  <Words>1412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Копышов</dc:creator>
  <cp:keywords/>
  <dc:description/>
  <cp:lastModifiedBy>Илья Копышов</cp:lastModifiedBy>
  <cp:revision>3</cp:revision>
  <dcterms:created xsi:type="dcterms:W3CDTF">2020-11-20T20:30:00Z</dcterms:created>
  <dcterms:modified xsi:type="dcterms:W3CDTF">2020-11-28T23:35:00Z</dcterms:modified>
</cp:coreProperties>
</file>