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BFB" w:rsidRPr="00A33BFB" w:rsidRDefault="00A33BFB" w:rsidP="00A33BFB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32"/>
          <w:szCs w:val="24"/>
        </w:rPr>
        <w:t>Report for Socket Programming Implementation</w:t>
      </w:r>
    </w:p>
    <w:p w:rsidR="00A33BFB" w:rsidRDefault="00A33BFB" w:rsidP="00A33BFB">
      <w:pPr>
        <w:rPr>
          <w:rFonts w:ascii="Times New Roman" w:hAnsi="Times New Roman" w:cs="Times New Roman"/>
          <w:sz w:val="24"/>
          <w:szCs w:val="24"/>
        </w:rPr>
      </w:pPr>
    </w:p>
    <w:p w:rsidR="00A33BFB" w:rsidRDefault="00A33BFB" w:rsidP="00A33B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33BFB">
        <w:rPr>
          <w:rFonts w:ascii="Times New Roman" w:hAnsi="Times New Roman" w:cs="Times New Roman"/>
          <w:b/>
          <w:sz w:val="24"/>
          <w:szCs w:val="24"/>
        </w:rPr>
        <w:t>Section 2</w:t>
      </w:r>
    </w:p>
    <w:p w:rsidR="00A33BFB" w:rsidRDefault="00A33BFB" w:rsidP="00A33BFB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69"/>
        <w:gridCol w:w="1629"/>
        <w:gridCol w:w="1630"/>
        <w:gridCol w:w="1592"/>
        <w:gridCol w:w="1630"/>
      </w:tblGrid>
      <w:tr w:rsidR="00241D14" w:rsidTr="00A33BFB">
        <w:trPr>
          <w:jc w:val="center"/>
        </w:trPr>
        <w:tc>
          <w:tcPr>
            <w:tcW w:w="1870" w:type="dxa"/>
          </w:tcPr>
          <w:p w:rsidR="00A33BFB" w:rsidRDefault="00A33BFB" w:rsidP="00A33B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Expression/Implementation</w:t>
            </w: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+ 1</w:t>
            </w: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+ 5</w:t>
            </w: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+ 20</w:t>
            </w: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+ 50</w:t>
            </w:r>
          </w:p>
        </w:tc>
      </w:tr>
      <w:tr w:rsidR="00241D14" w:rsidTr="00A33BFB">
        <w:trPr>
          <w:jc w:val="center"/>
        </w:trPr>
        <w:tc>
          <w:tcPr>
            <w:tcW w:w="1870" w:type="dxa"/>
          </w:tcPr>
          <w:p w:rsidR="00A33BFB" w:rsidRDefault="00A33BFB" w:rsidP="00A33B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delay (TCP), s</w:t>
            </w: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10.31631</w:t>
            </w:r>
          </w:p>
        </w:tc>
        <w:tc>
          <w:tcPr>
            <w:tcW w:w="1870" w:type="dxa"/>
          </w:tcPr>
          <w:p w:rsidR="00A33BFB" w:rsidRDefault="00241D14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6.191849</w:t>
            </w:r>
          </w:p>
        </w:tc>
        <w:tc>
          <w:tcPr>
            <w:tcW w:w="1870" w:type="dxa"/>
          </w:tcPr>
          <w:p w:rsidR="00A33BFB" w:rsidRDefault="00241D14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6.00686</w:t>
            </w:r>
          </w:p>
        </w:tc>
        <w:tc>
          <w:tcPr>
            <w:tcW w:w="1870" w:type="dxa"/>
          </w:tcPr>
          <w:p w:rsidR="00A33BFB" w:rsidRDefault="00241D14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5.648902</w:t>
            </w:r>
          </w:p>
        </w:tc>
      </w:tr>
      <w:tr w:rsidR="00241D14" w:rsidTr="00A33BFB">
        <w:trPr>
          <w:jc w:val="center"/>
        </w:trPr>
        <w:tc>
          <w:tcPr>
            <w:tcW w:w="1870" w:type="dxa"/>
          </w:tcPr>
          <w:p w:rsidR="00A33BFB" w:rsidRDefault="00A33BFB" w:rsidP="00A33B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Overall delay (UDP), s</w:t>
            </w: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3BFB" w:rsidRDefault="00A33BFB" w:rsidP="00A33BFB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70"/>
        <w:gridCol w:w="1620"/>
        <w:gridCol w:w="1620"/>
        <w:gridCol w:w="1620"/>
        <w:gridCol w:w="1620"/>
      </w:tblGrid>
      <w:tr w:rsidR="00A33BFB" w:rsidTr="00A33BFB">
        <w:trPr>
          <w:jc w:val="center"/>
        </w:trPr>
        <w:tc>
          <w:tcPr>
            <w:tcW w:w="2870" w:type="dxa"/>
          </w:tcPr>
          <w:p w:rsidR="00A33BFB" w:rsidRDefault="00A33BFB" w:rsidP="00A33B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Expression/Implementation</w:t>
            </w: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+ 1</w:t>
            </w: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+ 5</w:t>
            </w: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 + 20</w:t>
            </w: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 + 50</w:t>
            </w:r>
          </w:p>
        </w:tc>
      </w:tr>
      <w:tr w:rsidR="00A33BFB" w:rsidTr="00A33BFB">
        <w:trPr>
          <w:jc w:val="center"/>
        </w:trPr>
        <w:tc>
          <w:tcPr>
            <w:tcW w:w="2870" w:type="dxa"/>
          </w:tcPr>
          <w:p w:rsidR="00A33BFB" w:rsidRDefault="00A33BFB" w:rsidP="00A33B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Achieved throughput (TCP), bps</w:t>
            </w: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20" w:type="dxa"/>
          </w:tcPr>
          <w:p w:rsidR="00A33BFB" w:rsidRDefault="00241D14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1620" w:type="dxa"/>
          </w:tcPr>
          <w:p w:rsidR="00A33BFB" w:rsidRDefault="00241D14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1620" w:type="dxa"/>
          </w:tcPr>
          <w:p w:rsidR="00A33BFB" w:rsidRDefault="00241D14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</w:tr>
      <w:tr w:rsidR="00A33BFB" w:rsidTr="00A33BFB">
        <w:trPr>
          <w:jc w:val="center"/>
        </w:trPr>
        <w:tc>
          <w:tcPr>
            <w:tcW w:w="2870" w:type="dxa"/>
          </w:tcPr>
          <w:p w:rsidR="00A33BFB" w:rsidRDefault="00A33BFB" w:rsidP="00A33BF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Achieved throughput (UDP), bps</w:t>
            </w: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:rsidR="00A33BFB" w:rsidRDefault="00A33BFB" w:rsidP="00A33BF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33BFB" w:rsidRDefault="00A33BFB" w:rsidP="00A33BF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C3A20" w:rsidRDefault="007C3A20" w:rsidP="00DA2D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observe that the as the connection is established the overall delay in TCP connection decreases. </w:t>
      </w:r>
      <w:r w:rsidR="00DA2DF1">
        <w:rPr>
          <w:rFonts w:ascii="Times New Roman" w:hAnsi="Times New Roman" w:cs="Times New Roman"/>
          <w:sz w:val="24"/>
          <w:szCs w:val="24"/>
        </w:rPr>
        <w:t>This is the key feature of the TCP</w:t>
      </w:r>
      <w:r w:rsidR="00D36271">
        <w:rPr>
          <w:rFonts w:ascii="Times New Roman" w:hAnsi="Times New Roman" w:cs="Times New Roman"/>
          <w:sz w:val="24"/>
          <w:szCs w:val="24"/>
        </w:rPr>
        <w:t xml:space="preserve"> connection, as the connection is established the overall delay is decreased because the connection in TCP needed to be done once and then the communication goes on.</w:t>
      </w:r>
      <w:bookmarkStart w:id="0" w:name="_GoBack"/>
      <w:bookmarkEnd w:id="0"/>
    </w:p>
    <w:p w:rsidR="007C3A20" w:rsidRPr="00A33BFB" w:rsidRDefault="007C3A20" w:rsidP="00A33B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the other </w:t>
      </w:r>
      <w:r w:rsidR="00DA2DF1">
        <w:rPr>
          <w:rFonts w:ascii="Times New Roman" w:hAnsi="Times New Roman" w:cs="Times New Roman"/>
          <w:sz w:val="24"/>
          <w:szCs w:val="24"/>
        </w:rPr>
        <w:t>hand,</w:t>
      </w:r>
      <w:r>
        <w:rPr>
          <w:rFonts w:ascii="Times New Roman" w:hAnsi="Times New Roman" w:cs="Times New Roman"/>
          <w:sz w:val="24"/>
          <w:szCs w:val="24"/>
        </w:rPr>
        <w:t xml:space="preserve"> there is increase in the throughput gradually.</w:t>
      </w:r>
    </w:p>
    <w:sectPr w:rsidR="007C3A20" w:rsidRPr="00A33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BFB"/>
    <w:rsid w:val="00241D14"/>
    <w:rsid w:val="007C3A20"/>
    <w:rsid w:val="0093019E"/>
    <w:rsid w:val="00A33BFB"/>
    <w:rsid w:val="00D36271"/>
    <w:rsid w:val="00DA2DF1"/>
    <w:rsid w:val="00DC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538E9"/>
  <w15:chartTrackingRefBased/>
  <w15:docId w15:val="{DEBB788C-B831-4721-ABA9-6D06129B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B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NILAY KORAT</dc:creator>
  <cp:keywords/>
  <dc:description/>
  <cp:lastModifiedBy>NILAY KORAT</cp:lastModifiedBy>
  <cp:revision>3</cp:revision>
  <dcterms:created xsi:type="dcterms:W3CDTF">2017-10-25T02:44:00Z</dcterms:created>
  <dcterms:modified xsi:type="dcterms:W3CDTF">2017-10-25T03:07:00Z</dcterms:modified>
</cp:coreProperties>
</file>