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927" w14:textId="267AE713" w:rsidR="00A42360" w:rsidRPr="00A42360" w:rsidRDefault="00A42360" w:rsidP="00A42360">
      <w:pPr>
        <w:rPr>
          <w:b/>
          <w:bCs/>
          <w:lang w:val="tr-TR"/>
        </w:rPr>
      </w:pPr>
      <w:r w:rsidRPr="00A42360">
        <w:rPr>
          <w:b/>
          <w:bCs/>
        </w:rPr>
        <w:t>3. Design entities and configurations</w:t>
      </w:r>
    </w:p>
    <w:p w14:paraId="0EA9E68D" w14:textId="071665B4" w:rsidR="00A42360" w:rsidRDefault="00A42360" w:rsidP="00A42360">
      <w:pPr>
        <w:rPr>
          <w:lang w:val="tr-TR"/>
        </w:rPr>
      </w:pPr>
      <w:proofErr w:type="gramStart"/>
      <w:r>
        <w:rPr>
          <w:lang w:val="tr-TR"/>
        </w:rPr>
        <w:t>3.2 )</w:t>
      </w:r>
      <w:proofErr w:type="gramEnd"/>
      <w:r>
        <w:rPr>
          <w:lang w:val="tr-TR"/>
        </w:rPr>
        <w:t xml:space="preserve"> </w:t>
      </w:r>
      <w:proofErr w:type="spellStart"/>
      <w:r w:rsidR="008B56AE">
        <w:rPr>
          <w:lang w:val="tr-TR"/>
        </w:rPr>
        <w:t>Entity</w:t>
      </w:r>
      <w:proofErr w:type="spellEnd"/>
      <w:r w:rsidR="008B56AE">
        <w:rPr>
          <w:lang w:val="tr-TR"/>
        </w:rPr>
        <w:t xml:space="preserve"> </w:t>
      </w:r>
      <w:proofErr w:type="spellStart"/>
      <w:r w:rsidR="008B56AE">
        <w:rPr>
          <w:lang w:val="tr-TR"/>
        </w:rPr>
        <w:t>Declerations</w:t>
      </w:r>
      <w:proofErr w:type="spellEnd"/>
    </w:p>
    <w:p w14:paraId="5ECFD1E7" w14:textId="3BC1A37E" w:rsidR="00A42360" w:rsidRPr="00A42360" w:rsidRDefault="00A42360" w:rsidP="00A42360">
      <w:pPr>
        <w:ind w:firstLine="720"/>
      </w:pPr>
      <w:r w:rsidRPr="00A42360">
        <w:t xml:space="preserve">An </w:t>
      </w:r>
      <w:r w:rsidRPr="00A42360">
        <w:rPr>
          <w:b/>
          <w:bCs/>
        </w:rPr>
        <w:t>entity</w:t>
      </w:r>
      <w:r w:rsidRPr="00A42360">
        <w:t xml:space="preserve"> in VHDL defines the </w:t>
      </w:r>
      <w:r w:rsidRPr="00A42360">
        <w:rPr>
          <w:b/>
          <w:bCs/>
        </w:rPr>
        <w:t>interface</w:t>
      </w:r>
      <w:r w:rsidRPr="00A42360">
        <w:t xml:space="preserve"> of a hardware design unit with the external world. It specifies the input and output signals and provides a framework for how the design interacts with its environment. In short, an </w:t>
      </w:r>
      <w:r w:rsidRPr="00A42360">
        <w:rPr>
          <w:b/>
          <w:bCs/>
        </w:rPr>
        <w:t>entity</w:t>
      </w:r>
      <w:r w:rsidRPr="00A42360">
        <w:t xml:space="preserve"> describes </w:t>
      </w:r>
      <w:r w:rsidRPr="00A42360">
        <w:rPr>
          <w:b/>
          <w:bCs/>
        </w:rPr>
        <w:t>what</w:t>
      </w:r>
      <w:r w:rsidRPr="00A42360">
        <w:t xml:space="preserve"> the design does, while the </w:t>
      </w:r>
      <w:r w:rsidRPr="00A42360">
        <w:rPr>
          <w:b/>
          <w:bCs/>
        </w:rPr>
        <w:t>architecture</w:t>
      </w:r>
      <w:r w:rsidRPr="00A42360">
        <w:t xml:space="preserve"> defines </w:t>
      </w:r>
      <w:r w:rsidRPr="00A42360">
        <w:rPr>
          <w:b/>
          <w:bCs/>
        </w:rPr>
        <w:t>how</w:t>
      </w:r>
      <w:r w:rsidRPr="00A42360">
        <w:t xml:space="preserve"> it does it.</w:t>
      </w:r>
    </w:p>
    <w:p w14:paraId="28891891" w14:textId="2E803058" w:rsidR="008B56AE" w:rsidRDefault="008B56AE" w:rsidP="008B56AE">
      <w:pPr>
        <w:rPr>
          <w:lang w:val="tr-TR"/>
        </w:rPr>
      </w:pPr>
      <w:r w:rsidRPr="008B56AE">
        <w:t>3.3</w:t>
      </w:r>
      <w:r>
        <w:rPr>
          <w:lang w:val="tr-TR"/>
        </w:rPr>
        <w:t>)</w:t>
      </w:r>
      <w:r w:rsidRPr="008B56AE">
        <w:t xml:space="preserve"> Architecture bodies</w:t>
      </w:r>
    </w:p>
    <w:p w14:paraId="0C17A474" w14:textId="6CCA50C2" w:rsidR="00A42360" w:rsidRDefault="00A42360" w:rsidP="00A42360">
      <w:pPr>
        <w:ind w:firstLine="720"/>
        <w:rPr>
          <w:lang w:val="tr-TR"/>
        </w:rPr>
      </w:pPr>
      <w:r w:rsidRPr="00A42360">
        <w:t>Entities and architectures serve different roles. Multiple architectures can be associated with a single entity, and each represents a different design approach for that entity. However, architectures defined for different entities can have the same name.</w:t>
      </w:r>
    </w:p>
    <w:p w14:paraId="0813EC40" w14:textId="460B7534" w:rsidR="002A1C4C" w:rsidRDefault="002A1C4C" w:rsidP="002A1C4C">
      <w:pPr>
        <w:rPr>
          <w:lang w:val="tr-TR"/>
        </w:rPr>
      </w:pPr>
      <w:r>
        <w:rPr>
          <w:lang w:val="tr-TR"/>
        </w:rPr>
        <w:t>3.4)</w:t>
      </w:r>
      <w:r w:rsidR="00455B5B" w:rsidRPr="00455B5B">
        <w:t xml:space="preserve"> </w:t>
      </w:r>
      <w:r w:rsidR="00455B5B" w:rsidRPr="00455B5B">
        <w:t>Configuration declarations</w:t>
      </w:r>
    </w:p>
    <w:p w14:paraId="540B5C4C" w14:textId="77777777" w:rsidR="001B74FB" w:rsidRDefault="00455B5B" w:rsidP="002A1C4C">
      <w:pPr>
        <w:rPr>
          <w:lang w:val="tr-TR"/>
        </w:rPr>
      </w:pPr>
      <w:r>
        <w:rPr>
          <w:lang w:val="tr-TR"/>
        </w:rPr>
        <w:tab/>
        <w:t>NOTE4)!!</w:t>
      </w:r>
      <w:r w:rsidRPr="00455B5B">
        <w:t>A block configuration is allowed to appear immediately within a configuration declaration only if the entity declaration denoted by the entity name of the enclosing configuration declaration has associated architectures.</w:t>
      </w:r>
    </w:p>
    <w:p w14:paraId="70B2C7D2" w14:textId="34050BFF" w:rsidR="001B74FB" w:rsidRDefault="001B74FB" w:rsidP="001B74FB">
      <w:pPr>
        <w:ind w:left="720"/>
        <w:rPr>
          <w:lang w:val="tr-TR"/>
        </w:rPr>
      </w:pPr>
      <w:r>
        <w:rPr>
          <w:lang w:val="tr-TR"/>
        </w:rPr>
        <w:t xml:space="preserve">** </w:t>
      </w:r>
      <w:proofErr w:type="spellStart"/>
      <w:r>
        <w:rPr>
          <w:lang w:val="tr-TR"/>
        </w:rPr>
        <w:t>Block</w:t>
      </w:r>
      <w:proofErr w:type="spellEnd"/>
      <w:r>
        <w:rPr>
          <w:lang w:val="tr-TR"/>
        </w:rPr>
        <w:t xml:space="preserve"> </w:t>
      </w:r>
      <w:proofErr w:type="spellStart"/>
      <w:r>
        <w:rPr>
          <w:lang w:val="tr-TR"/>
        </w:rPr>
        <w:t>Configuration</w:t>
      </w:r>
      <w:proofErr w:type="spellEnd"/>
      <w:r>
        <w:rPr>
          <w:lang w:val="tr-TR"/>
        </w:rPr>
        <w:t xml:space="preserve"> </w:t>
      </w:r>
      <w:proofErr w:type="spellStart"/>
      <w:r>
        <w:rPr>
          <w:lang w:val="tr-TR"/>
        </w:rPr>
        <w:t>Example</w:t>
      </w:r>
      <w:proofErr w:type="spellEnd"/>
      <w:r>
        <w:rPr>
          <w:lang w:val="tr-TR"/>
        </w:rPr>
        <w:t xml:space="preserve"> </w:t>
      </w:r>
      <w:r>
        <w:rPr>
          <w:lang w:val="tr-TR"/>
        </w:rPr>
        <w:br/>
      </w:r>
      <w:r w:rsidRPr="001B74FB">
        <w:t xml:space="preserve">configuration Config1 of TopLevel is </w:t>
      </w:r>
    </w:p>
    <w:p w14:paraId="01E87DFF" w14:textId="77777777" w:rsidR="001B74FB" w:rsidRDefault="001B74FB" w:rsidP="001B74FB">
      <w:pPr>
        <w:ind w:left="720"/>
        <w:rPr>
          <w:lang w:val="tr-TR"/>
        </w:rPr>
      </w:pPr>
      <w:r w:rsidRPr="001B74FB">
        <w:t xml:space="preserve">for Structural </w:t>
      </w:r>
    </w:p>
    <w:p w14:paraId="71AF3640" w14:textId="2151D9CF" w:rsidR="001B74FB" w:rsidRDefault="001B74FB" w:rsidP="001B74FB">
      <w:pPr>
        <w:ind w:left="720" w:firstLine="720"/>
        <w:rPr>
          <w:lang w:val="tr-TR"/>
        </w:rPr>
      </w:pPr>
      <w:r w:rsidRPr="001B74FB">
        <w:t xml:space="preserve">for </w:t>
      </w:r>
      <w:r w:rsidRPr="001B74FB">
        <w:rPr>
          <w:b/>
          <w:bCs/>
        </w:rPr>
        <w:t>AdderBlock</w:t>
      </w:r>
      <w:r>
        <w:rPr>
          <w:lang w:val="tr-TR"/>
        </w:rPr>
        <w:t>(</w:t>
      </w:r>
      <w:proofErr w:type="spellStart"/>
      <w:r>
        <w:rPr>
          <w:lang w:val="tr-TR"/>
        </w:rPr>
        <w:t>Block</w:t>
      </w:r>
      <w:proofErr w:type="spellEnd"/>
      <w:r>
        <w:rPr>
          <w:lang w:val="tr-TR"/>
        </w:rPr>
        <w:t xml:space="preserve"> </w:t>
      </w:r>
      <w:proofErr w:type="spellStart"/>
      <w:r>
        <w:rPr>
          <w:lang w:val="tr-TR"/>
        </w:rPr>
        <w:t>named</w:t>
      </w:r>
      <w:proofErr w:type="spellEnd"/>
      <w:r>
        <w:rPr>
          <w:lang w:val="tr-TR"/>
        </w:rPr>
        <w:t xml:space="preserve"> it </w:t>
      </w:r>
      <w:proofErr w:type="spellStart"/>
      <w:r>
        <w:rPr>
          <w:lang w:val="tr-TR"/>
        </w:rPr>
        <w:t>defines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configuration</w:t>
      </w:r>
      <w:proofErr w:type="spellEnd"/>
      <w:r>
        <w:rPr>
          <w:lang w:val="tr-TR"/>
        </w:rPr>
        <w:t>)</w:t>
      </w:r>
      <w:r w:rsidRPr="001B74FB">
        <w:t xml:space="preserve"> : Adder(0 to 3) </w:t>
      </w:r>
    </w:p>
    <w:p w14:paraId="32E4C3A2" w14:textId="77777777" w:rsidR="001B74FB" w:rsidRDefault="001B74FB" w:rsidP="001B74FB">
      <w:pPr>
        <w:ind w:left="1440" w:firstLine="720"/>
        <w:rPr>
          <w:lang w:val="tr-TR"/>
        </w:rPr>
      </w:pPr>
      <w:r w:rsidRPr="001B74FB">
        <w:t xml:space="preserve">use entity work.AdderEntity(AdderArch); </w:t>
      </w:r>
    </w:p>
    <w:p w14:paraId="4D9C99A4" w14:textId="77777777" w:rsidR="001B74FB" w:rsidRDefault="001B74FB" w:rsidP="001B74FB">
      <w:pPr>
        <w:ind w:left="1440" w:firstLine="720"/>
        <w:rPr>
          <w:lang w:val="tr-TR"/>
        </w:rPr>
      </w:pPr>
      <w:r w:rsidRPr="001B74FB">
        <w:t xml:space="preserve">end for; </w:t>
      </w:r>
    </w:p>
    <w:p w14:paraId="60AA25EB" w14:textId="77777777" w:rsidR="001B74FB" w:rsidRDefault="001B74FB" w:rsidP="001B74FB">
      <w:pPr>
        <w:ind w:left="1440"/>
        <w:rPr>
          <w:lang w:val="tr-TR"/>
        </w:rPr>
      </w:pPr>
      <w:r w:rsidRPr="001B74FB">
        <w:t>end for;</w:t>
      </w:r>
      <w:r>
        <w:rPr>
          <w:lang w:val="tr-TR"/>
        </w:rPr>
        <w:t xml:space="preserve"> </w:t>
      </w:r>
    </w:p>
    <w:p w14:paraId="7893EC31" w14:textId="77777777" w:rsidR="001B74FB" w:rsidRDefault="001B74FB" w:rsidP="001B74FB">
      <w:pPr>
        <w:ind w:firstLine="720"/>
        <w:rPr>
          <w:lang w:val="tr-TR"/>
        </w:rPr>
      </w:pPr>
      <w:r w:rsidRPr="001B74FB">
        <w:t>end Config1;</w:t>
      </w:r>
    </w:p>
    <w:p w14:paraId="56CA8FAD" w14:textId="77777777" w:rsidR="00A7127C" w:rsidRDefault="001B74FB" w:rsidP="001B74FB">
      <w:pPr>
        <w:rPr>
          <w:lang w:val="tr-TR"/>
        </w:rPr>
      </w:pPr>
      <w:proofErr w:type="gramStart"/>
      <w:r>
        <w:rPr>
          <w:lang w:val="tr-TR"/>
        </w:rPr>
        <w:t>3.4.3)Component</w:t>
      </w:r>
      <w:proofErr w:type="gramEnd"/>
      <w:r>
        <w:rPr>
          <w:lang w:val="tr-TR"/>
        </w:rPr>
        <w:t xml:space="preserve"> </w:t>
      </w:r>
      <w:proofErr w:type="spellStart"/>
      <w:r>
        <w:rPr>
          <w:lang w:val="tr-TR"/>
        </w:rPr>
        <w:t>Configuration</w:t>
      </w:r>
      <w:proofErr w:type="spellEnd"/>
    </w:p>
    <w:p w14:paraId="21EADA4C" w14:textId="56B41D08" w:rsidR="00A7127C" w:rsidRDefault="001B74FB" w:rsidP="001B74FB">
      <w:pPr>
        <w:rPr>
          <w:lang w:val="tr-TR"/>
        </w:rPr>
      </w:pPr>
      <w:r>
        <w:rPr>
          <w:lang w:val="tr-TR"/>
        </w:rPr>
        <w:br/>
        <w:t xml:space="preserve">!! </w:t>
      </w:r>
      <w:r w:rsidRPr="001B74FB">
        <w:t>It is an error if two component configurations apply to the same component instance.</w:t>
      </w:r>
    </w:p>
    <w:p w14:paraId="50C69436" w14:textId="77777777" w:rsidR="00A7127C" w:rsidRDefault="00A7127C" w:rsidP="00A7127C">
      <w:pPr>
        <w:keepNext/>
      </w:pPr>
      <w:r w:rsidRPr="00A7127C">
        <w:rPr>
          <w:lang w:val="tr-TR"/>
        </w:rPr>
        <w:drawing>
          <wp:inline distT="0" distB="0" distL="0" distR="0" wp14:anchorId="75CE1DC0" wp14:editId="12523B2F">
            <wp:extent cx="2847975" cy="1932554"/>
            <wp:effectExtent l="0" t="0" r="0" b="0"/>
            <wp:docPr id="267954500" name="Resim 1" descr="metin, ekran görüntüs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54500" name="Resim 1" descr="metin, ekran görüntüsü, yazı tipi içeren bir resim"/>
                    <pic:cNvPicPr/>
                  </pic:nvPicPr>
                  <pic:blipFill>
                    <a:blip r:embed="rId5"/>
                    <a:stretch>
                      <a:fillRect/>
                    </a:stretch>
                  </pic:blipFill>
                  <pic:spPr>
                    <a:xfrm>
                      <a:off x="0" y="0"/>
                      <a:ext cx="2861128" cy="1941479"/>
                    </a:xfrm>
                    <a:prstGeom prst="rect">
                      <a:avLst/>
                    </a:prstGeom>
                  </pic:spPr>
                </pic:pic>
              </a:graphicData>
            </a:graphic>
          </wp:inline>
        </w:drawing>
      </w:r>
      <w:r>
        <w:rPr>
          <w:lang w:val="tr-TR"/>
        </w:rPr>
        <w:t xml:space="preserve"> </w:t>
      </w:r>
      <w:r w:rsidRPr="00A7127C">
        <w:rPr>
          <w:lang w:val="tr-TR"/>
        </w:rPr>
        <w:drawing>
          <wp:inline distT="0" distB="0" distL="0" distR="0" wp14:anchorId="33CE4034" wp14:editId="2BCE676A">
            <wp:extent cx="2857500" cy="1509870"/>
            <wp:effectExtent l="0" t="0" r="0" b="0"/>
            <wp:docPr id="46196396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63967" name="Resim 1" descr="metin, ekran görüntüsü, yazı tipi içeren bir resim&#10;&#10;Açıklama otomatik olarak oluşturuldu"/>
                    <pic:cNvPicPr/>
                  </pic:nvPicPr>
                  <pic:blipFill>
                    <a:blip r:embed="rId6"/>
                    <a:stretch>
                      <a:fillRect/>
                    </a:stretch>
                  </pic:blipFill>
                  <pic:spPr>
                    <a:xfrm>
                      <a:off x="0" y="0"/>
                      <a:ext cx="2888428" cy="1526212"/>
                    </a:xfrm>
                    <a:prstGeom prst="rect">
                      <a:avLst/>
                    </a:prstGeom>
                  </pic:spPr>
                </pic:pic>
              </a:graphicData>
            </a:graphic>
          </wp:inline>
        </w:drawing>
      </w:r>
    </w:p>
    <w:p w14:paraId="72E8ED10" w14:textId="2153DFF5" w:rsidR="00A7127C" w:rsidRPr="00A7127C" w:rsidRDefault="00A7127C" w:rsidP="00A7127C">
      <w:pPr>
        <w:pStyle w:val="ResimYazs"/>
        <w:rPr>
          <w:lang w:val="tr-TR"/>
        </w:rPr>
      </w:pPr>
      <w:r>
        <w:rPr>
          <w:lang w:val="tr-TR"/>
        </w:rPr>
        <w:t xml:space="preserve">                                                   </w:t>
      </w:r>
      <w:proofErr w:type="spellStart"/>
      <w:r>
        <w:rPr>
          <w:lang w:val="tr-TR"/>
        </w:rPr>
        <w:t>Code</w:t>
      </w:r>
      <w:proofErr w:type="spellEnd"/>
      <w:r>
        <w:t xml:space="preserve"> </w:t>
      </w:r>
      <w:r>
        <w:rPr>
          <w:lang w:val="tr-TR"/>
        </w:rPr>
        <w:t xml:space="preserve">1                                                                                                          </w:t>
      </w:r>
      <w:proofErr w:type="spellStart"/>
      <w:proofErr w:type="gramStart"/>
      <w:r>
        <w:rPr>
          <w:lang w:val="tr-TR"/>
        </w:rPr>
        <w:t>Code</w:t>
      </w:r>
      <w:proofErr w:type="spellEnd"/>
      <w:r>
        <w:rPr>
          <w:lang w:val="tr-TR"/>
        </w:rPr>
        <w:t xml:space="preserve">  2</w:t>
      </w:r>
      <w:proofErr w:type="gramEnd"/>
    </w:p>
    <w:p w14:paraId="3C61D520" w14:textId="4DA0FE6E" w:rsidR="00A7127C" w:rsidRDefault="003E00A3" w:rsidP="003E00A3">
      <w:pPr>
        <w:keepNext/>
        <w:rPr>
          <w:b/>
          <w:bCs/>
          <w:lang w:val="tr-TR"/>
        </w:rPr>
      </w:pPr>
      <w:r w:rsidRPr="003E00A3">
        <w:rPr>
          <w:b/>
          <w:bCs/>
          <w:lang w:val="tr-TR"/>
        </w:rPr>
        <w:lastRenderedPageBreak/>
        <w:t xml:space="preserve">4. </w:t>
      </w:r>
      <w:proofErr w:type="spellStart"/>
      <w:r w:rsidRPr="003E00A3">
        <w:rPr>
          <w:b/>
          <w:bCs/>
          <w:lang w:val="tr-TR"/>
        </w:rPr>
        <w:t>Subprograms</w:t>
      </w:r>
      <w:proofErr w:type="spellEnd"/>
    </w:p>
    <w:p w14:paraId="144FC1BC" w14:textId="77777777" w:rsidR="007114E9" w:rsidRDefault="007114E9" w:rsidP="003E00A3">
      <w:pPr>
        <w:keepNext/>
        <w:rPr>
          <w:lang w:val="tr-TR"/>
        </w:rPr>
      </w:pPr>
      <w:r>
        <w:rPr>
          <w:lang w:val="tr-TR"/>
        </w:rPr>
        <w:t xml:space="preserve">4.1) General </w:t>
      </w:r>
    </w:p>
    <w:p w14:paraId="3FFD5046" w14:textId="7C81A2CE" w:rsidR="003E00A3" w:rsidRDefault="007114E9" w:rsidP="007114E9">
      <w:pPr>
        <w:keepNext/>
        <w:ind w:firstLine="720"/>
        <w:rPr>
          <w:lang w:val="tr-TR"/>
        </w:rPr>
      </w:pPr>
      <w:r w:rsidRPr="007114E9">
        <w:t>Subprograms define algorithms for computing values or exhibiting behavior, while packages provide a way for different design units or parts of a unit to share these and other resources through common declarations.</w:t>
      </w:r>
    </w:p>
    <w:p w14:paraId="0959A6AA" w14:textId="3731CF6A" w:rsidR="00B855B3" w:rsidRDefault="00B855B3" w:rsidP="007114E9">
      <w:pPr>
        <w:keepNext/>
        <w:ind w:firstLine="720"/>
        <w:rPr>
          <w:lang w:val="tr-TR"/>
        </w:rPr>
      </w:pPr>
      <w:proofErr w:type="spellStart"/>
      <w:r>
        <w:rPr>
          <w:lang w:val="tr-TR"/>
        </w:rPr>
        <w:t>There</w:t>
      </w:r>
      <w:proofErr w:type="spellEnd"/>
      <w:r>
        <w:rPr>
          <w:lang w:val="tr-TR"/>
        </w:rPr>
        <w:t xml:space="preserve"> </w:t>
      </w:r>
      <w:proofErr w:type="spellStart"/>
      <w:r>
        <w:rPr>
          <w:lang w:val="tr-TR"/>
        </w:rPr>
        <w:t>are</w:t>
      </w:r>
      <w:proofErr w:type="spellEnd"/>
      <w:r>
        <w:rPr>
          <w:lang w:val="tr-TR"/>
        </w:rPr>
        <w:t xml:space="preserve"> two </w:t>
      </w:r>
      <w:proofErr w:type="spellStart"/>
      <w:r>
        <w:rPr>
          <w:lang w:val="tr-TR"/>
        </w:rPr>
        <w:t>forms</w:t>
      </w:r>
      <w:proofErr w:type="spellEnd"/>
      <w:r>
        <w:rPr>
          <w:lang w:val="tr-TR"/>
        </w:rPr>
        <w:t xml:space="preserve"> of </w:t>
      </w:r>
      <w:proofErr w:type="spellStart"/>
      <w:r>
        <w:rPr>
          <w:lang w:val="tr-TR"/>
        </w:rPr>
        <w:t>subprograms</w:t>
      </w:r>
      <w:proofErr w:type="spellEnd"/>
    </w:p>
    <w:p w14:paraId="44F3BFEB" w14:textId="34724B70" w:rsidR="00B855B3" w:rsidRPr="00B855B3" w:rsidRDefault="00B855B3" w:rsidP="00B855B3">
      <w:pPr>
        <w:pStyle w:val="ListeParagraf"/>
        <w:keepNext/>
        <w:numPr>
          <w:ilvl w:val="0"/>
          <w:numId w:val="4"/>
        </w:numPr>
        <w:rPr>
          <w:lang w:val="tr-TR"/>
        </w:rPr>
      </w:pPr>
      <w:proofErr w:type="spellStart"/>
      <w:r>
        <w:rPr>
          <w:lang w:val="tr-TR"/>
        </w:rPr>
        <w:t>Procedure</w:t>
      </w:r>
      <w:proofErr w:type="spellEnd"/>
      <w:r>
        <w:rPr>
          <w:lang w:val="tr-TR"/>
        </w:rPr>
        <w:t xml:space="preserve"> (it can be </w:t>
      </w:r>
      <w:proofErr w:type="spellStart"/>
      <w:r>
        <w:rPr>
          <w:lang w:val="tr-TR"/>
        </w:rPr>
        <w:t>used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clk</w:t>
      </w:r>
      <w:proofErr w:type="spellEnd"/>
      <w:r w:rsidRPr="00B855B3">
        <w:rPr>
          <w:lang w:val="tr-TR"/>
        </w:rPr>
        <w:t>)</w:t>
      </w:r>
    </w:p>
    <w:p w14:paraId="5CC4402A" w14:textId="0204B717" w:rsidR="00B855B3" w:rsidRDefault="00B855B3" w:rsidP="00B855B3">
      <w:pPr>
        <w:pStyle w:val="ListeParagraf"/>
        <w:keepNext/>
        <w:numPr>
          <w:ilvl w:val="0"/>
          <w:numId w:val="4"/>
        </w:numPr>
        <w:rPr>
          <w:lang w:val="tr-TR"/>
        </w:rPr>
      </w:pPr>
      <w:proofErr w:type="spellStart"/>
      <w:r>
        <w:rPr>
          <w:lang w:val="tr-TR"/>
        </w:rPr>
        <w:t>Function</w:t>
      </w:r>
      <w:proofErr w:type="spellEnd"/>
      <w:r>
        <w:rPr>
          <w:lang w:val="tr-TR"/>
        </w:rPr>
        <w:t xml:space="preserve"> (it </w:t>
      </w:r>
      <w:proofErr w:type="spellStart"/>
      <w:r>
        <w:rPr>
          <w:lang w:val="tr-TR"/>
        </w:rPr>
        <w:t>can’t</w:t>
      </w:r>
      <w:proofErr w:type="spellEnd"/>
      <w:r>
        <w:rPr>
          <w:lang w:val="tr-TR"/>
        </w:rPr>
        <w:t xml:space="preserve"> be </w:t>
      </w:r>
      <w:proofErr w:type="spellStart"/>
      <w:r>
        <w:rPr>
          <w:lang w:val="tr-TR"/>
        </w:rPr>
        <w:t>used</w:t>
      </w:r>
      <w:proofErr w:type="spellEnd"/>
      <w:r>
        <w:rPr>
          <w:lang w:val="tr-TR"/>
        </w:rPr>
        <w:t xml:space="preserve"> </w:t>
      </w:r>
      <w:proofErr w:type="spellStart"/>
      <w:r>
        <w:rPr>
          <w:lang w:val="tr-TR"/>
        </w:rPr>
        <w:t>to</w:t>
      </w:r>
      <w:proofErr w:type="spellEnd"/>
      <w:r>
        <w:rPr>
          <w:lang w:val="tr-TR"/>
        </w:rPr>
        <w:t xml:space="preserve"> </w:t>
      </w:r>
      <w:proofErr w:type="spellStart"/>
      <w:proofErr w:type="gramStart"/>
      <w:r>
        <w:rPr>
          <w:lang w:val="tr-TR"/>
        </w:rPr>
        <w:t>clk</w:t>
      </w:r>
      <w:proofErr w:type="spellEnd"/>
      <w:r>
        <w:rPr>
          <w:lang w:val="tr-TR"/>
        </w:rPr>
        <w:t xml:space="preserve"> )</w:t>
      </w:r>
      <w:proofErr w:type="gramEnd"/>
    </w:p>
    <w:p w14:paraId="5C552903" w14:textId="521BC828" w:rsidR="00B855B3" w:rsidRDefault="00B855B3" w:rsidP="00B855B3">
      <w:pPr>
        <w:keepNext/>
        <w:rPr>
          <w:lang w:val="tr-TR"/>
        </w:rPr>
      </w:pPr>
      <w:proofErr w:type="spellStart"/>
      <w:r>
        <w:rPr>
          <w:lang w:val="tr-TR"/>
        </w:rPr>
        <w:t>Function</w:t>
      </w:r>
      <w:proofErr w:type="spellEnd"/>
      <w:r>
        <w:rPr>
          <w:lang w:val="tr-TR"/>
        </w:rPr>
        <w:t xml:space="preserve">: </w:t>
      </w:r>
      <w:r w:rsidRPr="00B855B3">
        <w:t>The return type of the function must match the type of the declaration it is assigned to.</w:t>
      </w:r>
    </w:p>
    <w:p w14:paraId="39C31F54" w14:textId="546EBFD6" w:rsidR="00B855B3" w:rsidRPr="00B855B3" w:rsidRDefault="00B855B3" w:rsidP="00B855B3">
      <w:pPr>
        <w:keepNext/>
      </w:pPr>
      <w:r>
        <w:rPr>
          <w:lang w:val="tr-TR"/>
        </w:rPr>
        <w:t xml:space="preserve">* </w:t>
      </w:r>
      <w:r w:rsidRPr="00B855B3">
        <w:t>Subprograms are classified based on their headers as simple, uninstantiated, and generic-mapped subprograms.</w:t>
      </w:r>
    </w:p>
    <w:p w14:paraId="0D95A86B" w14:textId="7134DDA4" w:rsidR="00B855B3" w:rsidRPr="00B855B3" w:rsidRDefault="00B855B3" w:rsidP="00B855B3">
      <w:pPr>
        <w:keepNext/>
      </w:pPr>
      <w:r>
        <w:rPr>
          <w:lang w:val="tr-TR"/>
        </w:rPr>
        <w:t>*</w:t>
      </w:r>
      <w:r w:rsidRPr="00B855B3">
        <w:t xml:space="preserve">  Uninstantiated subprograms have limited usage; they cannot be called directly from outside and are restricted to specific purposes.</w:t>
      </w:r>
    </w:p>
    <w:p w14:paraId="54A5D095" w14:textId="686F25C5" w:rsidR="00B855B3" w:rsidRDefault="00B855B3" w:rsidP="00B855B3">
      <w:pPr>
        <w:keepNext/>
        <w:rPr>
          <w:lang w:val="tr-TR"/>
        </w:rPr>
      </w:pPr>
      <w:r>
        <w:rPr>
          <w:lang w:val="tr-TR"/>
        </w:rPr>
        <w:t>*</w:t>
      </w:r>
      <w:r w:rsidRPr="00B855B3">
        <w:t xml:space="preserve">  Generic lists and mapping aspects determine how a subprogram is defined and how it can be used.</w:t>
      </w:r>
    </w:p>
    <w:p w14:paraId="7A09E5CD" w14:textId="72F8DBC5" w:rsidR="00241316" w:rsidRDefault="00241316" w:rsidP="00B855B3">
      <w:pPr>
        <w:keepNext/>
        <w:rPr>
          <w:lang w:val="tr-TR"/>
        </w:rPr>
      </w:pPr>
      <w:r w:rsidRPr="00241316">
        <w:t>4.2.2.2</w:t>
      </w:r>
      <w:r>
        <w:rPr>
          <w:lang w:val="tr-TR"/>
        </w:rPr>
        <w:t>)</w:t>
      </w:r>
      <w:r w:rsidRPr="00241316">
        <w:t xml:space="preserve"> Constant and variable parameters</w:t>
      </w:r>
    </w:p>
    <w:p w14:paraId="10D0F743" w14:textId="548256A9" w:rsidR="008E070B" w:rsidRDefault="008E070B" w:rsidP="00B855B3">
      <w:pPr>
        <w:keepNext/>
        <w:rPr>
          <w:lang w:val="tr-TR"/>
        </w:rPr>
      </w:pPr>
      <w:proofErr w:type="spellStart"/>
      <w:r>
        <w:rPr>
          <w:lang w:val="tr-TR"/>
        </w:rPr>
        <w:t>Variable</w:t>
      </w:r>
      <w:proofErr w:type="spellEnd"/>
      <w:r>
        <w:rPr>
          <w:lang w:val="tr-TR"/>
        </w:rPr>
        <w:t xml:space="preserve"> </w:t>
      </w:r>
      <w:proofErr w:type="spellStart"/>
      <w:r>
        <w:rPr>
          <w:lang w:val="tr-TR"/>
        </w:rPr>
        <w:t>parameters</w:t>
      </w:r>
      <w:proofErr w:type="spellEnd"/>
      <w:r>
        <w:rPr>
          <w:lang w:val="tr-TR"/>
        </w:rPr>
        <w:t xml:space="preserve"> can be </w:t>
      </w:r>
      <w:proofErr w:type="spellStart"/>
      <w:r>
        <w:rPr>
          <w:lang w:val="tr-TR"/>
        </w:rPr>
        <w:t>changed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subprograms</w:t>
      </w:r>
      <w:proofErr w:type="spellEnd"/>
      <w:r>
        <w:rPr>
          <w:lang w:val="tr-TR"/>
        </w:rPr>
        <w:t xml:space="preserve"> </w:t>
      </w:r>
    </w:p>
    <w:p w14:paraId="42C51258" w14:textId="15F404F7" w:rsidR="003858F0" w:rsidRPr="003858F0" w:rsidRDefault="003858F0" w:rsidP="003858F0">
      <w:pPr>
        <w:keepNext/>
      </w:pPr>
      <w:r>
        <w:rPr>
          <w:lang w:val="tr-TR"/>
        </w:rPr>
        <w:t>*</w:t>
      </w:r>
      <w:r w:rsidRPr="003858F0">
        <w:t xml:space="preserve"> </w:t>
      </w:r>
      <w:r>
        <w:rPr>
          <w:lang w:val="tr-TR"/>
        </w:rPr>
        <w:t>*</w:t>
      </w:r>
      <w:r w:rsidRPr="003858F0">
        <w:t xml:space="preserve"> </w:t>
      </w:r>
      <w:r w:rsidRPr="003858F0">
        <w:rPr>
          <w:b/>
          <w:bCs/>
        </w:rPr>
        <w:t>Copying a parameter</w:t>
      </w:r>
      <w:r w:rsidRPr="003858F0">
        <w:t xml:space="preserve"> refers to the process where the values of parameters passed to a subprogram are copied.</w:t>
      </w:r>
    </w:p>
    <w:p w14:paraId="1D5DA545" w14:textId="1CA58BE1" w:rsidR="003858F0" w:rsidRPr="003858F0" w:rsidRDefault="003858F0" w:rsidP="003858F0">
      <w:pPr>
        <w:keepNext/>
      </w:pPr>
      <w:r>
        <w:rPr>
          <w:lang w:val="tr-TR"/>
        </w:rPr>
        <w:t>*</w:t>
      </w:r>
      <w:r w:rsidRPr="003858F0">
        <w:t xml:space="preserve"> </w:t>
      </w:r>
      <w:r>
        <w:rPr>
          <w:lang w:val="tr-TR"/>
        </w:rPr>
        <w:t>*</w:t>
      </w:r>
      <w:r w:rsidRPr="003858F0">
        <w:t xml:space="preserve"> Changes made within the subprogram occur on the copy, and if necessary, these changes are copied back to the original parameter (in the case of inout or out mode).</w:t>
      </w:r>
    </w:p>
    <w:p w14:paraId="51209E49" w14:textId="4015BAA1" w:rsidR="003858F0" w:rsidRDefault="003858F0" w:rsidP="003858F0">
      <w:pPr>
        <w:keepNext/>
        <w:rPr>
          <w:lang w:val="tr-TR"/>
        </w:rPr>
      </w:pPr>
      <w:r>
        <w:rPr>
          <w:lang w:val="tr-TR"/>
        </w:rPr>
        <w:t>*</w:t>
      </w:r>
      <w:proofErr w:type="gramStart"/>
      <w:r>
        <w:rPr>
          <w:lang w:val="tr-TR"/>
        </w:rPr>
        <w:t>*</w:t>
      </w:r>
      <w:r w:rsidRPr="003858F0">
        <w:t xml:space="preserve">  This</w:t>
      </w:r>
      <w:proofErr w:type="gramEnd"/>
      <w:r w:rsidRPr="003858F0">
        <w:t xml:space="preserve"> approach helps control the impact of subprograms on external data and enhances the reliability of the design.</w:t>
      </w:r>
    </w:p>
    <w:p w14:paraId="0FD92A60" w14:textId="77777777" w:rsidR="00CD7BB3" w:rsidRDefault="00CD7BB3" w:rsidP="00CD7BB3">
      <w:pPr>
        <w:keepNext/>
        <w:rPr>
          <w:lang w:val="tr-TR"/>
        </w:rPr>
      </w:pPr>
      <w:r w:rsidRPr="00CD7BB3">
        <w:t>4.2.2.3</w:t>
      </w:r>
      <w:r>
        <w:rPr>
          <w:lang w:val="tr-TR"/>
        </w:rPr>
        <w:t>)</w:t>
      </w:r>
      <w:r w:rsidRPr="00CD7BB3">
        <w:t xml:space="preserve"> Signal parameters</w:t>
      </w:r>
    </w:p>
    <w:p w14:paraId="2F6E3BB3" w14:textId="77777777" w:rsidR="00CD7BB3" w:rsidRDefault="00CD7BB3" w:rsidP="00CD7BB3">
      <w:pPr>
        <w:keepNext/>
        <w:rPr>
          <w:lang w:val="tr-TR"/>
        </w:rPr>
      </w:pPr>
      <w:r w:rsidRPr="00CD7BB3">
        <w:t xml:space="preserve"> </w:t>
      </w:r>
      <w:r w:rsidRPr="00CD7BB3">
        <w:rPr>
          <w:b/>
          <w:bCs/>
        </w:rPr>
        <w:t>Formal signal parameters</w:t>
      </w:r>
      <w:r w:rsidRPr="00CD7BB3">
        <w:t>: Signals passed into a subprogram as parameters.</w:t>
      </w:r>
    </w:p>
    <w:p w14:paraId="1C89A82F" w14:textId="1484383D" w:rsidR="00CD7BB3" w:rsidRPr="00CD7BB3" w:rsidRDefault="00CD7BB3" w:rsidP="00CD7BB3">
      <w:pPr>
        <w:keepNext/>
        <w:rPr>
          <w:lang w:val="tr-TR"/>
        </w:rPr>
      </w:pPr>
      <w:r w:rsidRPr="00CD7BB3">
        <w:t xml:space="preserve">  </w:t>
      </w:r>
      <w:r w:rsidRPr="00CD7BB3">
        <w:rPr>
          <w:b/>
          <w:bCs/>
        </w:rPr>
        <w:t>Signal-valued attributes</w:t>
      </w:r>
      <w:r w:rsidRPr="00CD7BB3">
        <w:t>:</w:t>
      </w:r>
    </w:p>
    <w:p w14:paraId="6805C905" w14:textId="77777777" w:rsidR="00CD7BB3" w:rsidRPr="00CD7BB3" w:rsidRDefault="00CD7BB3" w:rsidP="00CD7BB3">
      <w:pPr>
        <w:keepNext/>
        <w:numPr>
          <w:ilvl w:val="0"/>
          <w:numId w:val="5"/>
        </w:numPr>
      </w:pPr>
      <w:r w:rsidRPr="00CD7BB3">
        <w:t>'STABLE: Checks how long a signal has maintained its value.</w:t>
      </w:r>
    </w:p>
    <w:p w14:paraId="40FDBCA1" w14:textId="77777777" w:rsidR="00CD7BB3" w:rsidRPr="00CD7BB3" w:rsidRDefault="00CD7BB3" w:rsidP="00CD7BB3">
      <w:pPr>
        <w:keepNext/>
        <w:numPr>
          <w:ilvl w:val="0"/>
          <w:numId w:val="5"/>
        </w:numPr>
      </w:pPr>
      <w:r w:rsidRPr="00CD7BB3">
        <w:t>'QUIET: Checks how long a signal has not had an event.</w:t>
      </w:r>
    </w:p>
    <w:p w14:paraId="613A30F9" w14:textId="77777777" w:rsidR="00CD7BB3" w:rsidRPr="00CD7BB3" w:rsidRDefault="00CD7BB3" w:rsidP="00CD7BB3">
      <w:pPr>
        <w:keepNext/>
        <w:numPr>
          <w:ilvl w:val="0"/>
          <w:numId w:val="5"/>
        </w:numPr>
      </w:pPr>
      <w:r w:rsidRPr="00CD7BB3">
        <w:t>'TRANSACTION: Tracks changes to a signal.</w:t>
      </w:r>
    </w:p>
    <w:p w14:paraId="10759B0C" w14:textId="77777777" w:rsidR="00CD7BB3" w:rsidRPr="006A2F73" w:rsidRDefault="00CD7BB3" w:rsidP="00CD7BB3">
      <w:pPr>
        <w:keepNext/>
        <w:numPr>
          <w:ilvl w:val="0"/>
          <w:numId w:val="5"/>
        </w:numPr>
      </w:pPr>
      <w:r w:rsidRPr="00CD7BB3">
        <w:t>'DELAYED: Represents a delayed version of the signal.</w:t>
      </w:r>
    </w:p>
    <w:p w14:paraId="0149437C" w14:textId="77777777" w:rsidR="006A2F73" w:rsidRDefault="006A2F73" w:rsidP="006A2F73">
      <w:pPr>
        <w:keepNext/>
        <w:rPr>
          <w:lang w:val="tr-TR"/>
        </w:rPr>
      </w:pPr>
    </w:p>
    <w:p w14:paraId="2F72B1A2" w14:textId="77777777" w:rsidR="006A2F73" w:rsidRDefault="006A2F73" w:rsidP="006A2F73">
      <w:pPr>
        <w:keepNext/>
        <w:rPr>
          <w:lang w:val="tr-TR"/>
        </w:rPr>
      </w:pPr>
    </w:p>
    <w:p w14:paraId="724FA852" w14:textId="77777777" w:rsidR="006A2F73" w:rsidRDefault="006A2F73" w:rsidP="006A2F73">
      <w:pPr>
        <w:keepNext/>
        <w:rPr>
          <w:lang w:val="tr-TR"/>
        </w:rPr>
      </w:pPr>
    </w:p>
    <w:p w14:paraId="0C17E382" w14:textId="77777777" w:rsidR="006A2F73" w:rsidRDefault="006A2F73" w:rsidP="006A2F73">
      <w:pPr>
        <w:keepNext/>
        <w:rPr>
          <w:lang w:val="tr-TR"/>
        </w:rPr>
      </w:pPr>
    </w:p>
    <w:p w14:paraId="6E9B7435" w14:textId="535201B2" w:rsidR="006A2F73" w:rsidRDefault="006A2F73" w:rsidP="006A2F73">
      <w:pPr>
        <w:keepNext/>
        <w:rPr>
          <w:lang w:val="tr-TR"/>
        </w:rPr>
      </w:pPr>
      <w:r w:rsidRPr="006A2F73">
        <w:lastRenderedPageBreak/>
        <w:t>4.5.3</w:t>
      </w:r>
      <w:r>
        <w:rPr>
          <w:lang w:val="tr-TR"/>
        </w:rPr>
        <w:t>)</w:t>
      </w:r>
      <w:r w:rsidRPr="006A2F73">
        <w:t xml:space="preserve"> Signatures</w:t>
      </w:r>
    </w:p>
    <w:p w14:paraId="20EDFFE2" w14:textId="7B0BACD6" w:rsidR="005B19B2" w:rsidRPr="005B19B2" w:rsidRDefault="005B19B2" w:rsidP="006A2F73">
      <w:pPr>
        <w:keepNext/>
        <w:rPr>
          <w:lang w:val="tr-TR"/>
        </w:rPr>
      </w:pPr>
      <w:r>
        <w:rPr>
          <w:lang w:val="tr-TR"/>
        </w:rPr>
        <w:t>**</w:t>
      </w:r>
      <w:r w:rsidRPr="005B19B2">
        <w:t xml:space="preserve"> </w:t>
      </w:r>
      <w:r w:rsidRPr="005B19B2">
        <w:t>If the reserved word return is present, the subprogram is a function and the base type of the type mark following the reserved word in the signature is the same as the base type of the return type of the function, or the reserved word return is absent and the subprogram is a procedure.</w:t>
      </w:r>
    </w:p>
    <w:p w14:paraId="4BE4AA0E" w14:textId="77777777" w:rsidR="006A2F73" w:rsidRDefault="006A2F73" w:rsidP="006A2F73">
      <w:pPr>
        <w:keepNext/>
        <w:jc w:val="center"/>
      </w:pPr>
      <w:r w:rsidRPr="006A2F73">
        <w:rPr>
          <w:lang w:val="tr-TR"/>
        </w:rPr>
        <w:drawing>
          <wp:inline distT="0" distB="0" distL="0" distR="0" wp14:anchorId="7E6C5318" wp14:editId="659643F9">
            <wp:extent cx="5582429" cy="4458322"/>
            <wp:effectExtent l="0" t="0" r="0" b="0"/>
            <wp:docPr id="2019253832" name="Resim 1" descr="metin, ekran görüntüsü, menü, yazı tipi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3832" name="Resim 1" descr="metin, ekran görüntüsü, menü, yazı tipi içeren bir resim"/>
                    <pic:cNvPicPr/>
                  </pic:nvPicPr>
                  <pic:blipFill>
                    <a:blip r:embed="rId7"/>
                    <a:stretch>
                      <a:fillRect/>
                    </a:stretch>
                  </pic:blipFill>
                  <pic:spPr>
                    <a:xfrm>
                      <a:off x="0" y="0"/>
                      <a:ext cx="5582429" cy="4458322"/>
                    </a:xfrm>
                    <a:prstGeom prst="rect">
                      <a:avLst/>
                    </a:prstGeom>
                  </pic:spPr>
                </pic:pic>
              </a:graphicData>
            </a:graphic>
          </wp:inline>
        </w:drawing>
      </w:r>
    </w:p>
    <w:p w14:paraId="13EC82AC" w14:textId="3C967FC0" w:rsidR="00CD7BB3" w:rsidRDefault="006A2F73" w:rsidP="006A2F73">
      <w:pPr>
        <w:pStyle w:val="ResimYazs"/>
        <w:jc w:val="center"/>
        <w:rPr>
          <w:lang w:val="tr-TR"/>
        </w:rPr>
      </w:pPr>
      <w:r>
        <w:t xml:space="preserve">Diffrent Table </w:t>
      </w:r>
      <w:r>
        <w:fldChar w:fldCharType="begin"/>
      </w:r>
      <w:r>
        <w:instrText xml:space="preserve"> SEQ Diffrent_Table \* ARABIC </w:instrText>
      </w:r>
      <w:r>
        <w:fldChar w:fldCharType="separate"/>
      </w:r>
      <w:r>
        <w:rPr>
          <w:noProof/>
        </w:rPr>
        <w:t>1</w:t>
      </w:r>
      <w:r>
        <w:fldChar w:fldCharType="end"/>
      </w:r>
    </w:p>
    <w:p w14:paraId="54EB47C7" w14:textId="6157EAED" w:rsidR="00BC07E4" w:rsidRDefault="00BC07E4" w:rsidP="00BC07E4">
      <w:pPr>
        <w:rPr>
          <w:lang w:val="tr-TR"/>
        </w:rPr>
      </w:pPr>
      <w:r w:rsidRPr="00BC07E4">
        <w:t>4.6</w:t>
      </w:r>
      <w:r>
        <w:rPr>
          <w:lang w:val="tr-TR"/>
        </w:rPr>
        <w:t>)</w:t>
      </w:r>
      <w:r w:rsidRPr="00BC07E4">
        <w:t xml:space="preserve"> Resolution functions</w:t>
      </w:r>
    </w:p>
    <w:p w14:paraId="786F4F5E" w14:textId="5E28AF97" w:rsidR="00782992" w:rsidRPr="00782992" w:rsidRDefault="00782992" w:rsidP="00BC07E4">
      <w:pPr>
        <w:rPr>
          <w:lang w:val="tr-TR"/>
        </w:rPr>
      </w:pPr>
      <w:r w:rsidRPr="00782992">
        <w:t>A resolution function determines how the values from multiple sources driving a signal are combined into a single resolved value.</w:t>
      </w:r>
    </w:p>
    <w:p w14:paraId="3FBC9B7D" w14:textId="38DD4C99" w:rsidR="00455B5B" w:rsidRPr="00455B5B" w:rsidRDefault="00455B5B" w:rsidP="00A7127C">
      <w:pPr>
        <w:jc w:val="center"/>
        <w:rPr>
          <w:lang w:val="tr-TR"/>
        </w:rPr>
      </w:pPr>
      <w:r>
        <w:rPr>
          <w:lang w:val="tr-TR"/>
        </w:rPr>
        <w:br/>
      </w:r>
    </w:p>
    <w:p w14:paraId="3F5CCF1C" w14:textId="668232CC" w:rsidR="002A1C4C" w:rsidRPr="002A1C4C" w:rsidRDefault="002A1C4C" w:rsidP="002A1C4C">
      <w:pPr>
        <w:rPr>
          <w:lang w:val="tr-TR"/>
        </w:rPr>
      </w:pPr>
      <w:r>
        <w:rPr>
          <w:lang w:val="tr-TR"/>
        </w:rPr>
        <w:tab/>
      </w:r>
    </w:p>
    <w:sectPr w:rsidR="002A1C4C" w:rsidRPr="002A1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6478"/>
    <w:multiLevelType w:val="hybridMultilevel"/>
    <w:tmpl w:val="2AA2EEFE"/>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074B6A71"/>
    <w:multiLevelType w:val="hybridMultilevel"/>
    <w:tmpl w:val="A5145DCE"/>
    <w:lvl w:ilvl="0" w:tplc="442A65B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F720760"/>
    <w:multiLevelType w:val="multilevel"/>
    <w:tmpl w:val="389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73851"/>
    <w:multiLevelType w:val="multilevel"/>
    <w:tmpl w:val="7682FB5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7D980543"/>
    <w:multiLevelType w:val="multilevel"/>
    <w:tmpl w:val="7682FB58"/>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685592438">
    <w:abstractNumId w:val="0"/>
  </w:num>
  <w:num w:numId="2" w16cid:durableId="27803106">
    <w:abstractNumId w:val="3"/>
  </w:num>
  <w:num w:numId="3" w16cid:durableId="1484666099">
    <w:abstractNumId w:val="4"/>
  </w:num>
  <w:num w:numId="4" w16cid:durableId="1260605746">
    <w:abstractNumId w:val="1"/>
  </w:num>
  <w:num w:numId="5" w16cid:durableId="185264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1A"/>
    <w:rsid w:val="00140248"/>
    <w:rsid w:val="001B74FB"/>
    <w:rsid w:val="001E6E6D"/>
    <w:rsid w:val="00241316"/>
    <w:rsid w:val="002A1C4C"/>
    <w:rsid w:val="003858F0"/>
    <w:rsid w:val="003E00A3"/>
    <w:rsid w:val="00455B5B"/>
    <w:rsid w:val="0055611A"/>
    <w:rsid w:val="005B19B2"/>
    <w:rsid w:val="00617420"/>
    <w:rsid w:val="006A2F73"/>
    <w:rsid w:val="007114E9"/>
    <w:rsid w:val="00782992"/>
    <w:rsid w:val="00863E27"/>
    <w:rsid w:val="008B56AE"/>
    <w:rsid w:val="008E070B"/>
    <w:rsid w:val="00A1245F"/>
    <w:rsid w:val="00A42360"/>
    <w:rsid w:val="00A7127C"/>
    <w:rsid w:val="00B855B3"/>
    <w:rsid w:val="00BC07E4"/>
    <w:rsid w:val="00BE6D18"/>
    <w:rsid w:val="00C21835"/>
    <w:rsid w:val="00CD7BB3"/>
    <w:rsid w:val="00FD2607"/>
    <w:rsid w:val="00FF6F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02E"/>
  <w15:chartTrackingRefBased/>
  <w15:docId w15:val="{BD6A4CFF-D68F-4814-96AE-7A0675EE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56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56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5611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5611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5611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5611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5611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5611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5611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611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5611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5611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5611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5611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5611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5611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5611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5611A"/>
    <w:rPr>
      <w:rFonts w:eastAsiaTheme="majorEastAsia" w:cstheme="majorBidi"/>
      <w:color w:val="272727" w:themeColor="text1" w:themeTint="D8"/>
    </w:rPr>
  </w:style>
  <w:style w:type="paragraph" w:styleId="KonuBal">
    <w:name w:val="Title"/>
    <w:basedOn w:val="Normal"/>
    <w:next w:val="Normal"/>
    <w:link w:val="KonuBalChar"/>
    <w:uiPriority w:val="10"/>
    <w:qFormat/>
    <w:rsid w:val="00556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5611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5611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5611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5611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5611A"/>
    <w:rPr>
      <w:i/>
      <w:iCs/>
      <w:color w:val="404040" w:themeColor="text1" w:themeTint="BF"/>
    </w:rPr>
  </w:style>
  <w:style w:type="paragraph" w:styleId="ListeParagraf">
    <w:name w:val="List Paragraph"/>
    <w:basedOn w:val="Normal"/>
    <w:uiPriority w:val="34"/>
    <w:qFormat/>
    <w:rsid w:val="0055611A"/>
    <w:pPr>
      <w:ind w:left="720"/>
      <w:contextualSpacing/>
    </w:pPr>
  </w:style>
  <w:style w:type="character" w:styleId="GlVurgulama">
    <w:name w:val="Intense Emphasis"/>
    <w:basedOn w:val="VarsaylanParagrafYazTipi"/>
    <w:uiPriority w:val="21"/>
    <w:qFormat/>
    <w:rsid w:val="0055611A"/>
    <w:rPr>
      <w:i/>
      <w:iCs/>
      <w:color w:val="0F4761" w:themeColor="accent1" w:themeShade="BF"/>
    </w:rPr>
  </w:style>
  <w:style w:type="paragraph" w:styleId="GlAlnt">
    <w:name w:val="Intense Quote"/>
    <w:basedOn w:val="Normal"/>
    <w:next w:val="Normal"/>
    <w:link w:val="GlAlntChar"/>
    <w:uiPriority w:val="30"/>
    <w:qFormat/>
    <w:rsid w:val="00556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5611A"/>
    <w:rPr>
      <w:i/>
      <w:iCs/>
      <w:color w:val="0F4761" w:themeColor="accent1" w:themeShade="BF"/>
    </w:rPr>
  </w:style>
  <w:style w:type="character" w:styleId="GlBavuru">
    <w:name w:val="Intense Reference"/>
    <w:basedOn w:val="VarsaylanParagrafYazTipi"/>
    <w:uiPriority w:val="32"/>
    <w:qFormat/>
    <w:rsid w:val="0055611A"/>
    <w:rPr>
      <w:b/>
      <w:bCs/>
      <w:smallCaps/>
      <w:color w:val="0F4761" w:themeColor="accent1" w:themeShade="BF"/>
      <w:spacing w:val="5"/>
    </w:rPr>
  </w:style>
  <w:style w:type="paragraph" w:styleId="NormalWeb">
    <w:name w:val="Normal (Web)"/>
    <w:basedOn w:val="Normal"/>
    <w:uiPriority w:val="99"/>
    <w:semiHidden/>
    <w:unhideWhenUsed/>
    <w:rsid w:val="00A42360"/>
    <w:rPr>
      <w:rFonts w:ascii="Times New Roman" w:hAnsi="Times New Roman" w:cs="Times New Roman"/>
      <w:sz w:val="24"/>
      <w:szCs w:val="24"/>
    </w:rPr>
  </w:style>
  <w:style w:type="paragraph" w:styleId="ResimYazs">
    <w:name w:val="caption"/>
    <w:basedOn w:val="Normal"/>
    <w:next w:val="Normal"/>
    <w:uiPriority w:val="35"/>
    <w:unhideWhenUsed/>
    <w:qFormat/>
    <w:rsid w:val="00A712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7104">
      <w:bodyDiv w:val="1"/>
      <w:marLeft w:val="0"/>
      <w:marRight w:val="0"/>
      <w:marTop w:val="0"/>
      <w:marBottom w:val="0"/>
      <w:divBdr>
        <w:top w:val="none" w:sz="0" w:space="0" w:color="auto"/>
        <w:left w:val="none" w:sz="0" w:space="0" w:color="auto"/>
        <w:bottom w:val="none" w:sz="0" w:space="0" w:color="auto"/>
        <w:right w:val="none" w:sz="0" w:space="0" w:color="auto"/>
      </w:divBdr>
    </w:div>
    <w:div w:id="85656490">
      <w:bodyDiv w:val="1"/>
      <w:marLeft w:val="0"/>
      <w:marRight w:val="0"/>
      <w:marTop w:val="0"/>
      <w:marBottom w:val="0"/>
      <w:divBdr>
        <w:top w:val="none" w:sz="0" w:space="0" w:color="auto"/>
        <w:left w:val="none" w:sz="0" w:space="0" w:color="auto"/>
        <w:bottom w:val="none" w:sz="0" w:space="0" w:color="auto"/>
        <w:right w:val="none" w:sz="0" w:space="0" w:color="auto"/>
      </w:divBdr>
      <w:divsChild>
        <w:div w:id="588465547">
          <w:marLeft w:val="0"/>
          <w:marRight w:val="0"/>
          <w:marTop w:val="0"/>
          <w:marBottom w:val="0"/>
          <w:divBdr>
            <w:top w:val="none" w:sz="0" w:space="0" w:color="auto"/>
            <w:left w:val="none" w:sz="0" w:space="0" w:color="auto"/>
            <w:bottom w:val="none" w:sz="0" w:space="0" w:color="auto"/>
            <w:right w:val="none" w:sz="0" w:space="0" w:color="auto"/>
          </w:divBdr>
          <w:divsChild>
            <w:div w:id="1189291151">
              <w:marLeft w:val="0"/>
              <w:marRight w:val="0"/>
              <w:marTop w:val="0"/>
              <w:marBottom w:val="0"/>
              <w:divBdr>
                <w:top w:val="none" w:sz="0" w:space="0" w:color="auto"/>
                <w:left w:val="none" w:sz="0" w:space="0" w:color="auto"/>
                <w:bottom w:val="none" w:sz="0" w:space="0" w:color="auto"/>
                <w:right w:val="none" w:sz="0" w:space="0" w:color="auto"/>
              </w:divBdr>
              <w:divsChild>
                <w:div w:id="74088178">
                  <w:marLeft w:val="0"/>
                  <w:marRight w:val="0"/>
                  <w:marTop w:val="0"/>
                  <w:marBottom w:val="0"/>
                  <w:divBdr>
                    <w:top w:val="none" w:sz="0" w:space="0" w:color="auto"/>
                    <w:left w:val="none" w:sz="0" w:space="0" w:color="auto"/>
                    <w:bottom w:val="none" w:sz="0" w:space="0" w:color="auto"/>
                    <w:right w:val="none" w:sz="0" w:space="0" w:color="auto"/>
                  </w:divBdr>
                  <w:divsChild>
                    <w:div w:id="2098362960">
                      <w:marLeft w:val="0"/>
                      <w:marRight w:val="0"/>
                      <w:marTop w:val="0"/>
                      <w:marBottom w:val="0"/>
                      <w:divBdr>
                        <w:top w:val="none" w:sz="0" w:space="0" w:color="auto"/>
                        <w:left w:val="none" w:sz="0" w:space="0" w:color="auto"/>
                        <w:bottom w:val="none" w:sz="0" w:space="0" w:color="auto"/>
                        <w:right w:val="none" w:sz="0" w:space="0" w:color="auto"/>
                      </w:divBdr>
                      <w:divsChild>
                        <w:div w:id="644700396">
                          <w:marLeft w:val="0"/>
                          <w:marRight w:val="0"/>
                          <w:marTop w:val="0"/>
                          <w:marBottom w:val="0"/>
                          <w:divBdr>
                            <w:top w:val="none" w:sz="0" w:space="0" w:color="auto"/>
                            <w:left w:val="none" w:sz="0" w:space="0" w:color="auto"/>
                            <w:bottom w:val="none" w:sz="0" w:space="0" w:color="auto"/>
                            <w:right w:val="none" w:sz="0" w:space="0" w:color="auto"/>
                          </w:divBdr>
                          <w:divsChild>
                            <w:div w:id="1015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97680">
      <w:bodyDiv w:val="1"/>
      <w:marLeft w:val="0"/>
      <w:marRight w:val="0"/>
      <w:marTop w:val="0"/>
      <w:marBottom w:val="0"/>
      <w:divBdr>
        <w:top w:val="none" w:sz="0" w:space="0" w:color="auto"/>
        <w:left w:val="none" w:sz="0" w:space="0" w:color="auto"/>
        <w:bottom w:val="none" w:sz="0" w:space="0" w:color="auto"/>
        <w:right w:val="none" w:sz="0" w:space="0" w:color="auto"/>
      </w:divBdr>
    </w:div>
    <w:div w:id="369963088">
      <w:bodyDiv w:val="1"/>
      <w:marLeft w:val="0"/>
      <w:marRight w:val="0"/>
      <w:marTop w:val="0"/>
      <w:marBottom w:val="0"/>
      <w:divBdr>
        <w:top w:val="none" w:sz="0" w:space="0" w:color="auto"/>
        <w:left w:val="none" w:sz="0" w:space="0" w:color="auto"/>
        <w:bottom w:val="none" w:sz="0" w:space="0" w:color="auto"/>
        <w:right w:val="none" w:sz="0" w:space="0" w:color="auto"/>
      </w:divBdr>
    </w:div>
    <w:div w:id="1040280696">
      <w:bodyDiv w:val="1"/>
      <w:marLeft w:val="0"/>
      <w:marRight w:val="0"/>
      <w:marTop w:val="0"/>
      <w:marBottom w:val="0"/>
      <w:divBdr>
        <w:top w:val="none" w:sz="0" w:space="0" w:color="auto"/>
        <w:left w:val="none" w:sz="0" w:space="0" w:color="auto"/>
        <w:bottom w:val="none" w:sz="0" w:space="0" w:color="auto"/>
        <w:right w:val="none" w:sz="0" w:space="0" w:color="auto"/>
      </w:divBdr>
      <w:divsChild>
        <w:div w:id="2067802026">
          <w:marLeft w:val="0"/>
          <w:marRight w:val="0"/>
          <w:marTop w:val="0"/>
          <w:marBottom w:val="0"/>
          <w:divBdr>
            <w:top w:val="none" w:sz="0" w:space="0" w:color="auto"/>
            <w:left w:val="none" w:sz="0" w:space="0" w:color="auto"/>
            <w:bottom w:val="none" w:sz="0" w:space="0" w:color="auto"/>
            <w:right w:val="none" w:sz="0" w:space="0" w:color="auto"/>
          </w:divBdr>
          <w:divsChild>
            <w:div w:id="143281367">
              <w:marLeft w:val="0"/>
              <w:marRight w:val="0"/>
              <w:marTop w:val="0"/>
              <w:marBottom w:val="0"/>
              <w:divBdr>
                <w:top w:val="none" w:sz="0" w:space="0" w:color="auto"/>
                <w:left w:val="none" w:sz="0" w:space="0" w:color="auto"/>
                <w:bottom w:val="none" w:sz="0" w:space="0" w:color="auto"/>
                <w:right w:val="none" w:sz="0" w:space="0" w:color="auto"/>
              </w:divBdr>
              <w:divsChild>
                <w:div w:id="300422879">
                  <w:marLeft w:val="0"/>
                  <w:marRight w:val="0"/>
                  <w:marTop w:val="0"/>
                  <w:marBottom w:val="0"/>
                  <w:divBdr>
                    <w:top w:val="none" w:sz="0" w:space="0" w:color="auto"/>
                    <w:left w:val="none" w:sz="0" w:space="0" w:color="auto"/>
                    <w:bottom w:val="none" w:sz="0" w:space="0" w:color="auto"/>
                    <w:right w:val="none" w:sz="0" w:space="0" w:color="auto"/>
                  </w:divBdr>
                  <w:divsChild>
                    <w:div w:id="605815118">
                      <w:marLeft w:val="0"/>
                      <w:marRight w:val="0"/>
                      <w:marTop w:val="0"/>
                      <w:marBottom w:val="0"/>
                      <w:divBdr>
                        <w:top w:val="none" w:sz="0" w:space="0" w:color="auto"/>
                        <w:left w:val="none" w:sz="0" w:space="0" w:color="auto"/>
                        <w:bottom w:val="none" w:sz="0" w:space="0" w:color="auto"/>
                        <w:right w:val="none" w:sz="0" w:space="0" w:color="auto"/>
                      </w:divBdr>
                      <w:divsChild>
                        <w:div w:id="1763260901">
                          <w:marLeft w:val="0"/>
                          <w:marRight w:val="0"/>
                          <w:marTop w:val="0"/>
                          <w:marBottom w:val="0"/>
                          <w:divBdr>
                            <w:top w:val="none" w:sz="0" w:space="0" w:color="auto"/>
                            <w:left w:val="none" w:sz="0" w:space="0" w:color="auto"/>
                            <w:bottom w:val="none" w:sz="0" w:space="0" w:color="auto"/>
                            <w:right w:val="none" w:sz="0" w:space="0" w:color="auto"/>
                          </w:divBdr>
                          <w:divsChild>
                            <w:div w:id="893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516283">
      <w:bodyDiv w:val="1"/>
      <w:marLeft w:val="0"/>
      <w:marRight w:val="0"/>
      <w:marTop w:val="0"/>
      <w:marBottom w:val="0"/>
      <w:divBdr>
        <w:top w:val="none" w:sz="0" w:space="0" w:color="auto"/>
        <w:left w:val="none" w:sz="0" w:space="0" w:color="auto"/>
        <w:bottom w:val="none" w:sz="0" w:space="0" w:color="auto"/>
        <w:right w:val="none" w:sz="0" w:space="0" w:color="auto"/>
      </w:divBdr>
    </w:div>
    <w:div w:id="1980375950">
      <w:bodyDiv w:val="1"/>
      <w:marLeft w:val="0"/>
      <w:marRight w:val="0"/>
      <w:marTop w:val="0"/>
      <w:marBottom w:val="0"/>
      <w:divBdr>
        <w:top w:val="none" w:sz="0" w:space="0" w:color="auto"/>
        <w:left w:val="none" w:sz="0" w:space="0" w:color="auto"/>
        <w:bottom w:val="none" w:sz="0" w:space="0" w:color="auto"/>
        <w:right w:val="none" w:sz="0" w:space="0" w:color="auto"/>
      </w:divBdr>
    </w:div>
    <w:div w:id="20504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536</Words>
  <Characters>3061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16</cp:revision>
  <dcterms:created xsi:type="dcterms:W3CDTF">2024-12-04T17:30:00Z</dcterms:created>
  <dcterms:modified xsi:type="dcterms:W3CDTF">2024-12-04T19:07:00Z</dcterms:modified>
</cp:coreProperties>
</file>