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AC" w:rsidRPr="007A3053" w:rsidRDefault="007A3053" w:rsidP="007A3053">
      <w:pPr>
        <w:ind w:left="2832" w:firstLine="708"/>
        <w:rPr>
          <w:rFonts w:ascii="Segoe UI" w:hAnsi="Segoe UI" w:cs="Segoe UI"/>
          <w:color w:val="000000"/>
          <w:sz w:val="32"/>
          <w:szCs w:val="32"/>
        </w:rPr>
      </w:pPr>
      <w:r w:rsidRPr="007A3053">
        <w:rPr>
          <w:rFonts w:ascii="Segoe UI" w:hAnsi="Segoe UI" w:cs="Segoe UI"/>
          <w:color w:val="000000"/>
          <w:sz w:val="32"/>
          <w:szCs w:val="32"/>
        </w:rPr>
        <w:t>Summary of WP272</w:t>
      </w:r>
    </w:p>
    <w:p w:rsidR="00C050BD" w:rsidRPr="00C050BD" w:rsidRDefault="00C050BD" w:rsidP="00C050BD">
      <w:pPr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</w:pP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The typical drivers of a global reset signal:</w:t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br/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• Press switch: Definitely slow and very undefined timing.</w:t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br/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• Power supply status output: Active for a long period until supply stable.</w:t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br/>
      </w:r>
      <w:r w:rsidRPr="00C050BD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• Microprocessor: Pulse tends to be long.</w:t>
      </w:r>
    </w:p>
    <w:p w:rsidR="00095FAC" w:rsidRDefault="00095FAC" w:rsidP="00C050B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While </w:t>
      </w:r>
      <w:r w:rsidR="00C050BD">
        <w:rPr>
          <w:rFonts w:ascii="Segoe UI" w:hAnsi="Segoe UI" w:cs="Segoe UI"/>
          <w:color w:val="404040"/>
        </w:rPr>
        <w:t xml:space="preserve">such </w:t>
      </w:r>
      <w:r>
        <w:rPr>
          <w:rFonts w:ascii="Segoe UI" w:hAnsi="Segoe UI" w:cs="Segoe UI"/>
          <w:color w:val="404040"/>
        </w:rPr>
        <w:t>global resets are perceived as non-critical due to slow timing, their </w:t>
      </w:r>
      <w:r w:rsidRPr="00C24585">
        <w:rPr>
          <w:rFonts w:ascii="Segoe UI" w:hAnsi="Segoe UI" w:cs="Segoe UI"/>
          <w:color w:val="404040"/>
        </w:rPr>
        <w:t>release timing</w:t>
      </w:r>
      <w:r>
        <w:rPr>
          <w:rFonts w:ascii="Segoe UI" w:hAnsi="Segoe UI" w:cs="Segoe UI"/>
          <w:color w:val="404040"/>
        </w:rPr>
        <w:t> becomes critical as clock rates increase. Asynchronous or skewed reset de-assertion can cause flip-flops to activate on different clock edges, risking metastability or functional failures.</w:t>
      </w:r>
    </w:p>
    <w:p w:rsidR="009A54CC" w:rsidRDefault="009A54CC" w:rsidP="00C050B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example:</w:t>
      </w:r>
    </w:p>
    <w:p w:rsidR="00C050BD" w:rsidRDefault="00C050BD" w:rsidP="00C050B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54E67A" wp14:editId="2F1A8766">
            <wp:simplePos x="0" y="0"/>
            <wp:positionH relativeFrom="margin">
              <wp:posOffset>0</wp:posOffset>
            </wp:positionH>
            <wp:positionV relativeFrom="paragraph">
              <wp:posOffset>399415</wp:posOffset>
            </wp:positionV>
            <wp:extent cx="3284855" cy="1868805"/>
            <wp:effectExtent l="0" t="0" r="0" b="0"/>
            <wp:wrapTight wrapText="bothSides">
              <wp:wrapPolygon edited="0">
                <wp:start x="0" y="0"/>
                <wp:lineTo x="0" y="21358"/>
                <wp:lineTo x="21420" y="21358"/>
                <wp:lineTo x="2142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BCD1D8B" wp14:editId="36F34619">
            <wp:simplePos x="0" y="0"/>
            <wp:positionH relativeFrom="margin">
              <wp:posOffset>3257550</wp:posOffset>
            </wp:positionH>
            <wp:positionV relativeFrom="paragraph">
              <wp:posOffset>381000</wp:posOffset>
            </wp:positionV>
            <wp:extent cx="310515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67" y="21360"/>
                <wp:lineTo x="2146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4CC" w:rsidRPr="009A54CC" w:rsidRDefault="009A54CC" w:rsidP="00C050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</w:pP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In Figure 1, the reset signal is de-asserted between clock edges and then spreads to various flip-flops. Each flip-flop needs the reset signal to be de-asserted before the active clock edge, with enough setup time. As the clock speed increases, the time available to distribute the reset signal decreases. Since the reset signal has a high fan-out, meeting timing requirements is challenging.</w:t>
      </w:r>
    </w:p>
    <w:p w:rsidR="009A54CC" w:rsidRPr="009A54CC" w:rsidRDefault="00C050BD" w:rsidP="009A54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</w:pP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 xml:space="preserve">In Figure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2</w:t>
      </w: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 xml:space="preserve">, </w:t>
      </w:r>
      <w:r w:rsidR="009A54CC"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If the reset is released asynchronously (which is common), all flip-flops may not be released on the same clock edge, even if the distribution time is shorte</w:t>
      </w:r>
      <w:r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r than a clock period</w:t>
      </w:r>
      <w:r w:rsidR="009A54CC"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.</w:t>
      </w:r>
    </w:p>
    <w:p w:rsidR="009A54CC" w:rsidRPr="009A54CC" w:rsidRDefault="009A54CC" w:rsidP="00C050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</w:pP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Flip-flops receiving the reset release at point A will activate on the first clock edge, while those at point C will activate on the next clock edge. Flip-flops at point B may behave unpredictably and could even cause metastability.</w:t>
      </w:r>
    </w:p>
    <w:p w:rsidR="009A54CC" w:rsidRPr="00C050BD" w:rsidRDefault="00C050BD" w:rsidP="00C050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1" locked="0" layoutInCell="1" allowOverlap="1" wp14:anchorId="74DA3E2D" wp14:editId="7390320A">
            <wp:simplePos x="0" y="0"/>
            <wp:positionH relativeFrom="margin">
              <wp:posOffset>890905</wp:posOffset>
            </wp:positionH>
            <wp:positionV relativeFrom="paragraph">
              <wp:posOffset>669290</wp:posOffset>
            </wp:positionV>
            <wp:extent cx="3308350" cy="1554480"/>
            <wp:effectExtent l="0" t="0" r="6350" b="762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 xml:space="preserve">In Figure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3</w:t>
      </w:r>
      <w:r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 xml:space="preserve">, </w:t>
      </w:r>
      <w:r w:rsidR="009A54CC"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With higher clock speeds and distribution delays in large devices, it becomes difficult to ensure all flip-flops are released in sync wit</w:t>
      </w:r>
      <w:r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h the same clock edge</w:t>
      </w:r>
      <w:r w:rsidR="009A54CC" w:rsidRPr="009A54CC">
        <w:rPr>
          <w:rFonts w:ascii="Segoe UI" w:eastAsia="Times New Roman" w:hAnsi="Segoe UI" w:cs="Segoe UI"/>
          <w:color w:val="404040"/>
          <w:sz w:val="24"/>
          <w:szCs w:val="24"/>
          <w:lang w:eastAsia="tr-TR"/>
        </w:rPr>
        <w:t>.</w:t>
      </w:r>
    </w:p>
    <w:p w:rsidR="009A54CC" w:rsidRDefault="009A54CC" w:rsidP="00C050BD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095FAC" w:rsidRDefault="000C296D" w:rsidP="00C050B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0C296D">
        <w:rPr>
          <w:rFonts w:ascii="Segoe UI" w:hAnsi="Segoe UI" w:cs="Segoe UI"/>
          <w:color w:val="404040"/>
        </w:rPr>
        <w:t xml:space="preserve">In </w:t>
      </w:r>
      <w:r w:rsidR="00095FAC" w:rsidRPr="000C296D">
        <w:rPr>
          <w:rFonts w:ascii="Segoe UI" w:hAnsi="Segoe UI" w:cs="Segoe UI"/>
          <w:color w:val="404040"/>
        </w:rPr>
        <w:t>High Fan-Out Networks</w:t>
      </w:r>
      <w:r w:rsidRPr="000C296D">
        <w:rPr>
          <w:rFonts w:ascii="Segoe UI" w:hAnsi="Segoe UI" w:cs="Segoe UI"/>
          <w:color w:val="404040"/>
        </w:rPr>
        <w:t>,</w:t>
      </w:r>
      <w:r w:rsidR="00095FAC">
        <w:rPr>
          <w:rFonts w:ascii="Segoe UI" w:hAnsi="Segoe UI" w:cs="Segoe UI"/>
          <w:color w:val="404040"/>
        </w:rPr>
        <w:t> Reset signals in large FPGAs face distribution skew, making it difficult to meet setup times, especially in high-speed designs.</w:t>
      </w:r>
    </w:p>
    <w:p w:rsidR="00095FAC" w:rsidRDefault="00095FAC" w:rsidP="00C050B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C24585">
        <w:rPr>
          <w:rFonts w:ascii="Segoe UI" w:hAnsi="Segoe UI" w:cs="Segoe UI"/>
          <w:color w:val="404040"/>
        </w:rPr>
        <w:t>99.99% Cases:</w:t>
      </w:r>
      <w:r>
        <w:rPr>
          <w:rFonts w:ascii="Segoe UI" w:hAnsi="Segoe UI" w:cs="Segoe UI"/>
          <w:color w:val="404040"/>
        </w:rPr>
        <w:t> In pipelined/dataflow circuits (e.g., FIR filters), reset timing is less critical as invalid data flushes out naturally.</w:t>
      </w:r>
    </w:p>
    <w:p w:rsidR="00BF78D0" w:rsidRDefault="00095FAC" w:rsidP="00C050BD">
      <w:pPr>
        <w:pStyle w:val="NormalWeb"/>
        <w:spacing w:before="0" w:beforeAutospacing="0"/>
        <w:rPr>
          <w:rFonts w:ascii="Segoe UI" w:hAnsi="Segoe UI" w:cs="Segoe UI"/>
          <w:color w:val="404040"/>
          <w:u w:val="single"/>
        </w:rPr>
      </w:pPr>
      <w:r w:rsidRPr="00C24585">
        <w:rPr>
          <w:rFonts w:ascii="Segoe UI" w:hAnsi="Segoe UI" w:cs="Segoe UI"/>
          <w:color w:val="404040"/>
        </w:rPr>
        <w:t>0.01% Critical Cases:</w:t>
      </w:r>
      <w:r>
        <w:rPr>
          <w:rFonts w:ascii="Segoe UI" w:hAnsi="Segoe UI" w:cs="Segoe UI"/>
          <w:color w:val="404040"/>
        </w:rPr>
        <w:t> Circuits with </w:t>
      </w:r>
      <w:r w:rsidRPr="00C24585">
        <w:rPr>
          <w:rFonts w:ascii="Segoe UI" w:hAnsi="Segoe UI" w:cs="Segoe UI"/>
          <w:color w:val="404040"/>
        </w:rPr>
        <w:t>feedback paths</w:t>
      </w:r>
      <w:r>
        <w:rPr>
          <w:rFonts w:ascii="Segoe UI" w:hAnsi="Segoe UI" w:cs="Segoe UI"/>
          <w:color w:val="404040"/>
        </w:rPr>
        <w:t> (e.g., state machines, IIR filters) or synchronized operations (e.g., one-hot state machines) require precise reset release. A single flip-flop releasing early can corrupt states or cause instability.</w:t>
      </w:r>
      <w:r w:rsidR="00F45E1F" w:rsidRPr="00C24585">
        <w:rPr>
          <w:rFonts w:ascii="Segoe UI" w:hAnsi="Segoe UI" w:cs="Segoe UI"/>
          <w:color w:val="404040"/>
        </w:rPr>
        <w:t xml:space="preserve"> If you have ever had one of the circuits that doesn’t work the first time, then maybe you have encountered one of the 0.01% cases and </w:t>
      </w:r>
      <w:r w:rsidR="00F45E1F" w:rsidRPr="00BF78D0">
        <w:rPr>
          <w:rFonts w:ascii="Segoe UI" w:hAnsi="Segoe UI" w:cs="Segoe UI"/>
          <w:color w:val="404040"/>
          <w:u w:val="single"/>
        </w:rPr>
        <w:t>have been unlucky enough to have released the reset at the wrong time.</w:t>
      </w:r>
    </w:p>
    <w:p w:rsidR="00095FAC" w:rsidRDefault="00C24585" w:rsidP="00C050BD">
      <w:pPr>
        <w:pStyle w:val="NormalWeb"/>
        <w:rPr>
          <w:rFonts w:ascii="Segoe UI" w:hAnsi="Segoe UI" w:cs="Segoe UI"/>
          <w:color w:val="404040"/>
        </w:rPr>
      </w:pPr>
      <w:bookmarkStart w:id="0" w:name="_GoBack"/>
      <w:bookmarkEnd w:id="0"/>
      <w:r w:rsidRPr="00C24585">
        <w:rPr>
          <w:rFonts w:ascii="Segoe UI" w:hAnsi="Segoe UI" w:cs="Segoe UI"/>
          <w:color w:val="404040"/>
        </w:rPr>
        <w:t>Global Reset Cost:</w:t>
      </w:r>
    </w:p>
    <w:p w:rsidR="00BF78D0" w:rsidRPr="00BF78D0" w:rsidRDefault="00BF78D0" w:rsidP="009A54CC">
      <w:pPr>
        <w:pStyle w:val="NormalWeb"/>
        <w:ind w:left="720"/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While implementing a design, the costs of a global reset in HDL code can be</w:t>
      </w:r>
      <w:r w:rsidR="009A54CC">
        <w:rPr>
          <w:rFonts w:ascii="Segoe UI" w:hAnsi="Segoe UI" w:cs="Segoe UI"/>
          <w:color w:val="404040"/>
        </w:rPr>
        <w:t xml:space="preserve"> </w:t>
      </w:r>
      <w:r w:rsidRPr="00BF78D0">
        <w:rPr>
          <w:rFonts w:ascii="Segoe UI" w:hAnsi="Segoe UI" w:cs="Segoe UI"/>
          <w:color w:val="404040"/>
        </w:rPr>
        <w:t>overlooked. However, the cost can be significant: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Routing resources of the device are used.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Reduces freedom for other connections.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May lower system performance potentially requiring a higher device speed grade.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Increased routing time.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Logic resources of the device are used.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Use of dedicated reset on flip-flops.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Operational resets result in additional gate before D input or dedicated reset input.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Almost certainly will impact size of design.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Additional logic level almost certainly will impact system performance.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Increased place and route time.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Prevents use of highly efficient features, such as SRL16E.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lastRenderedPageBreak/>
        <w:t>The SRL16E implements up to 16 flip-flops in each LUT.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These virtual flip-flops do not support reset, and this prevents synthesis tools from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delivering the full advantage offered by this feature when the HDL specifies a reset.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Up to 16 times increase in size and product costs.</w:t>
      </w:r>
    </w:p>
    <w:p w:rsidR="00BF78D0" w:rsidRPr="00BF78D0" w:rsidRDefault="00BF78D0" w:rsidP="00BF78D0">
      <w:pPr>
        <w:pStyle w:val="NormalWeb"/>
        <w:numPr>
          <w:ilvl w:val="0"/>
          <w:numId w:val="5"/>
        </w:numPr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Additional size potentially reduces system performance.</w:t>
      </w:r>
    </w:p>
    <w:p w:rsidR="00BF78D0" w:rsidRDefault="00BF78D0" w:rsidP="00BF78D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BF78D0">
        <w:rPr>
          <w:rFonts w:ascii="Segoe UI" w:hAnsi="Segoe UI" w:cs="Segoe UI"/>
          <w:color w:val="404040"/>
        </w:rPr>
        <w:t>Increased place and route times.</w:t>
      </w:r>
    </w:p>
    <w:p w:rsidR="00BF78D0" w:rsidRDefault="00BF78D0" w:rsidP="00BF78D0">
      <w:pPr>
        <w:pStyle w:val="NormalWeb"/>
        <w:spacing w:before="0" w:beforeAutospacing="0"/>
        <w:ind w:left="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Therefore we can conclude some takeaways:</w:t>
      </w:r>
    </w:p>
    <w:p w:rsidR="00BF78D0" w:rsidRDefault="00BF78D0" w:rsidP="00BF78D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 </w:t>
      </w:r>
      <w:r w:rsidRPr="00C24585">
        <w:rPr>
          <w:rFonts w:ascii="Segoe UI" w:hAnsi="Segoe UI" w:cs="Segoe UI"/>
          <w:color w:val="404040"/>
        </w:rPr>
        <w:t>Localized Synchronous Resets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t xml:space="preserve"> Use shift-register-based circuits to synchronize reset release with clock domains. This ensures de-assertion aligns </w:t>
      </w:r>
      <w:r w:rsidR="00C050BD">
        <w:rPr>
          <w:rFonts w:ascii="Segoe UI" w:hAnsi="Segoe UI" w:cs="Segoe UI"/>
          <w:color w:val="404040"/>
        </w:rPr>
        <w:t>w</w:t>
      </w:r>
      <w:r>
        <w:rPr>
          <w:rFonts w:ascii="Segoe UI" w:hAnsi="Segoe UI" w:cs="Segoe UI"/>
          <w:color w:val="404040"/>
        </w:rPr>
        <w:t>ith clock edges, minimizing skew.</w:t>
      </w:r>
      <w:r w:rsidR="007A3053">
        <w:rPr>
          <w:rFonts w:ascii="Segoe UI" w:hAnsi="Segoe UI" w:cs="Segoe UI"/>
          <w:color w:val="404040"/>
        </w:rPr>
        <w:br/>
      </w:r>
      <w:r w:rsidR="007A3053">
        <w:rPr>
          <w:noProof/>
        </w:rPr>
        <w:drawing>
          <wp:inline distT="0" distB="0" distL="0" distR="0" wp14:anchorId="4C9E9D60" wp14:editId="7C084064">
            <wp:extent cx="5760720" cy="23082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0" w:rsidRPr="00BF78D0" w:rsidRDefault="00BF78D0" w:rsidP="00BF78D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Apply resets only to critical components (e.g., feedback loops) using synchronous set/reset flip-flops (FDS/FDR).</w:t>
      </w:r>
    </w:p>
    <w:p w:rsidR="00095FAC" w:rsidRDefault="00095FAC" w:rsidP="00095FAC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C24585">
        <w:rPr>
          <w:rFonts w:ascii="Segoe UI" w:hAnsi="Segoe UI" w:cs="Segoe UI"/>
          <w:color w:val="404040"/>
        </w:rPr>
        <w:t>Avoid Global Resets:</w:t>
      </w:r>
      <w:r>
        <w:rPr>
          <w:rFonts w:ascii="Segoe UI" w:hAnsi="Segoe UI" w:cs="Segoe UI"/>
          <w:color w:val="404040"/>
        </w:rPr>
        <w:t> Leverage FPGA initialization post-configuration for most cases.</w:t>
      </w:r>
    </w:p>
    <w:p w:rsidR="00BF78D0" w:rsidRPr="00BF78D0" w:rsidRDefault="00BF78D0" w:rsidP="00BF78D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There is no need for global reset designing with Xilinx FPGAs, because they acting as a comprehensive "power-on reset."  by initializing all flip-flops and RAM cells during configuration, This eliminates the need for global resets in cost cases, simplifying simulation and avoiding undefined states.</w:t>
      </w:r>
    </w:p>
    <w:p w:rsidR="00095FAC" w:rsidRDefault="00095FAC" w:rsidP="00095FAC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C24585">
        <w:rPr>
          <w:rFonts w:ascii="Segoe UI" w:hAnsi="Segoe UI" w:cs="Segoe UI"/>
          <w:color w:val="404040"/>
        </w:rPr>
        <w:t>Targeted Resets:</w:t>
      </w:r>
      <w:r>
        <w:rPr>
          <w:rFonts w:ascii="Segoe UI" w:hAnsi="Segoe UI" w:cs="Segoe UI"/>
          <w:color w:val="404040"/>
        </w:rPr>
        <w:t> Identify and isolate critical circuits requiring synchronous resets.</w:t>
      </w:r>
    </w:p>
    <w:p w:rsidR="00095FAC" w:rsidRDefault="00095FAC" w:rsidP="00C050BD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C050BD">
        <w:rPr>
          <w:rFonts w:ascii="Segoe UI" w:hAnsi="Segoe UI" w:cs="Segoe UI"/>
          <w:color w:val="404040"/>
        </w:rPr>
        <w:t>Design Reviews: Assess reset necessity for each component to optimize resource use and reliability.</w:t>
      </w:r>
    </w:p>
    <w:p w:rsidR="00C050BD" w:rsidRPr="00C050BD" w:rsidRDefault="00C050BD" w:rsidP="00C050BD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C050BD">
        <w:rPr>
          <w:rFonts w:ascii="Segoe UI" w:hAnsi="Segoe UI" w:cs="Segoe UI"/>
          <w:color w:val="404040"/>
        </w:rPr>
        <w:t>The</w:t>
      </w:r>
      <w:r>
        <w:rPr>
          <w:rFonts w:ascii="Segoe UI" w:hAnsi="Segoe UI" w:cs="Segoe UI"/>
          <w:color w:val="404040"/>
        </w:rPr>
        <w:t xml:space="preserve"> </w:t>
      </w:r>
      <w:r w:rsidRPr="00C050BD">
        <w:rPr>
          <w:rFonts w:ascii="Segoe UI" w:hAnsi="Segoe UI" w:cs="Segoe UI"/>
          <w:color w:val="404040"/>
        </w:rPr>
        <w:t>critical parts of a system that must truly be reset should be identified and the release of</w:t>
      </w:r>
      <w:r>
        <w:rPr>
          <w:rFonts w:ascii="Segoe UI" w:hAnsi="Segoe UI" w:cs="Segoe UI"/>
          <w:color w:val="404040"/>
        </w:rPr>
        <w:t xml:space="preserve"> </w:t>
      </w:r>
      <w:r w:rsidRPr="00C050BD">
        <w:rPr>
          <w:rFonts w:ascii="Segoe UI" w:hAnsi="Segoe UI" w:cs="Segoe UI"/>
          <w:color w:val="404040"/>
        </w:rPr>
        <w:t>those resets on start up or during operation must be controlled as carefully as any</w:t>
      </w:r>
      <w:r>
        <w:rPr>
          <w:rFonts w:ascii="Segoe UI" w:hAnsi="Segoe UI" w:cs="Segoe UI"/>
          <w:color w:val="404040"/>
        </w:rPr>
        <w:t xml:space="preserve"> </w:t>
      </w:r>
      <w:r w:rsidRPr="00C050BD">
        <w:rPr>
          <w:rFonts w:ascii="Segoe UI" w:hAnsi="Segoe UI" w:cs="Segoe UI"/>
          <w:color w:val="404040"/>
        </w:rPr>
        <w:t>other signal within a synchronous circuit.</w:t>
      </w:r>
    </w:p>
    <w:p w:rsidR="00C050BD" w:rsidRDefault="00C050BD" w:rsidP="00C050BD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C050BD">
        <w:rPr>
          <w:rFonts w:ascii="Segoe UI" w:hAnsi="Segoe UI" w:cs="Segoe UI"/>
          <w:color w:val="404040"/>
        </w:rPr>
        <w:t>When creating each section of a design, simply ask, “Does this bit need to be reset”?</w:t>
      </w:r>
    </w:p>
    <w:sectPr w:rsidR="00C05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ADC"/>
    <w:multiLevelType w:val="multilevel"/>
    <w:tmpl w:val="7EC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232A"/>
    <w:multiLevelType w:val="multilevel"/>
    <w:tmpl w:val="6F7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A13BA"/>
    <w:multiLevelType w:val="multilevel"/>
    <w:tmpl w:val="18E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72D3"/>
    <w:multiLevelType w:val="multilevel"/>
    <w:tmpl w:val="A3C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2DD9"/>
    <w:multiLevelType w:val="multilevel"/>
    <w:tmpl w:val="2BE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D26EB"/>
    <w:multiLevelType w:val="multilevel"/>
    <w:tmpl w:val="A016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CB"/>
    <w:rsid w:val="00095FAC"/>
    <w:rsid w:val="000C296D"/>
    <w:rsid w:val="00105456"/>
    <w:rsid w:val="00655B94"/>
    <w:rsid w:val="007A26CB"/>
    <w:rsid w:val="007A3053"/>
    <w:rsid w:val="00893F19"/>
    <w:rsid w:val="00983EAF"/>
    <w:rsid w:val="009A54CC"/>
    <w:rsid w:val="00BF78D0"/>
    <w:rsid w:val="00C050BD"/>
    <w:rsid w:val="00C24585"/>
    <w:rsid w:val="00D5269D"/>
    <w:rsid w:val="00F45E1F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3BDE"/>
  <w15:chartTrackingRefBased/>
  <w15:docId w15:val="{8E66F5A1-AE4E-48A2-B71F-C592274F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A26CB"/>
    <w:rPr>
      <w:rFonts w:ascii="Palatino-Roman" w:hAnsi="Palatino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983EAF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9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941401</dc:creator>
  <cp:keywords/>
  <dc:description/>
  <cp:lastModifiedBy>TNY</cp:lastModifiedBy>
  <cp:revision>7</cp:revision>
  <dcterms:created xsi:type="dcterms:W3CDTF">2025-02-05T14:15:00Z</dcterms:created>
  <dcterms:modified xsi:type="dcterms:W3CDTF">2025-02-06T18:54:00Z</dcterms:modified>
</cp:coreProperties>
</file>