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EC9" w:rsidRPr="007F2EC9" w:rsidRDefault="007F2EC9" w:rsidP="007F2EC9">
      <w:pPr>
        <w:pStyle w:val="ListeParagraf"/>
        <w:jc w:val="both"/>
        <w:rPr>
          <w:rFonts w:ascii="Times New Roman" w:hAnsi="Times New Roman" w:cs="Times New Roman"/>
          <w:b/>
          <w:color w:val="FF0000"/>
        </w:rPr>
      </w:pPr>
      <w:r w:rsidRPr="007F2EC9">
        <w:rPr>
          <w:rFonts w:ascii="Times New Roman" w:hAnsi="Times New Roman" w:cs="Times New Roman"/>
          <w:b/>
          <w:color w:val="FF0000"/>
        </w:rPr>
        <w:t>OYA SANATI SÖZLÜĞÜ</w:t>
      </w:r>
    </w:p>
    <w:p w:rsidR="007F2EC9" w:rsidRPr="007F2EC9" w:rsidRDefault="007F2EC9" w:rsidP="007F2EC9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 xml:space="preserve">Arpacık: </w:t>
      </w:r>
      <w:r w:rsidRPr="007F2EC9">
        <w:rPr>
          <w:rFonts w:ascii="Times New Roman" w:hAnsi="Times New Roman" w:cs="Times New Roman"/>
        </w:rPr>
        <w:t>Oya motifleri arasında köprü kurmak için kullanılan, küçük pirinç tanesi şeklindeki süsleme.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 xml:space="preserve">Boru Tekriği: </w:t>
      </w:r>
      <w:r w:rsidRPr="007F2EC9">
        <w:rPr>
          <w:rFonts w:ascii="Times New Roman" w:hAnsi="Times New Roman" w:cs="Times New Roman"/>
        </w:rPr>
        <w:t>Çiçeklerin sap kısmını veya dik duran gövdelerini oluşturmak için iğneyle yapılan silindirik örgü biçimi.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 xml:space="preserve">Dağ: </w:t>
      </w:r>
      <w:r w:rsidRPr="007F2EC9">
        <w:rPr>
          <w:rFonts w:ascii="Times New Roman" w:hAnsi="Times New Roman" w:cs="Times New Roman"/>
        </w:rPr>
        <w:t>Motifleri birbirinden ayırmak veya yazma kenarına yükseklik katmak için yapılan üçgen şeklindeki zürafa dizisi.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>Düğüm Atma</w:t>
      </w:r>
      <w:r w:rsidRPr="007F2EC9">
        <w:rPr>
          <w:rFonts w:ascii="Times New Roman" w:hAnsi="Times New Roman" w:cs="Times New Roman"/>
        </w:rPr>
        <w:t>: Boncuğu sabitlemek için kullanılan en kritik teknik. Boncuğun sallanmaması veya tam tersine zarifçe dökülmesi bu düğümün sıkılığına bağlıdır.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 xml:space="preserve">Fil Dişi: </w:t>
      </w:r>
      <w:r w:rsidRPr="007F2EC9">
        <w:rPr>
          <w:rFonts w:ascii="Times New Roman" w:hAnsi="Times New Roman" w:cs="Times New Roman"/>
        </w:rPr>
        <w:t>İğne oyasında zürafaların üzerine yapılan, merdiven basamağını andıran küçük ara süsleme tekniği.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>Kesme Boncuk</w:t>
      </w:r>
      <w:r w:rsidRPr="007F2EC9">
        <w:rPr>
          <w:rFonts w:ascii="Times New Roman" w:hAnsi="Times New Roman" w:cs="Times New Roman"/>
        </w:rPr>
        <w:t>: Işığı yansıtacak şekilde köşeli kesilmiş, genellikle parlak cam boncuk türü.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>Kum Boncuk</w:t>
      </w:r>
      <w:r w:rsidRPr="007F2EC9">
        <w:rPr>
          <w:rFonts w:ascii="Times New Roman" w:hAnsi="Times New Roman" w:cs="Times New Roman"/>
        </w:rPr>
        <w:t>: Oyalarda en sık kullanılan, çok küçük ve yuvarlak formlu cam boncuk.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>Pırpır:</w:t>
      </w:r>
      <w:r w:rsidRPr="007F2EC9">
        <w:rPr>
          <w:rFonts w:ascii="Times New Roman" w:hAnsi="Times New Roman" w:cs="Times New Roman"/>
        </w:rPr>
        <w:t xml:space="preserve"> Bir düğüm üzerine bırakılan küçük ip halkası; çiçek yapraklarının temelini oluşturur.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 xml:space="preserve">Zürafa: </w:t>
      </w:r>
      <w:r w:rsidRPr="007F2EC9">
        <w:rPr>
          <w:rFonts w:ascii="Times New Roman" w:hAnsi="Times New Roman" w:cs="Times New Roman"/>
        </w:rPr>
        <w:t>İğne oyasının temelini oluşturan, kumaş üzerine atılan en küçük düğüm birimi (ilmek)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 xml:space="preserve">Sıralı Boncuk: </w:t>
      </w:r>
      <w:r w:rsidRPr="007F2EC9">
        <w:rPr>
          <w:rFonts w:ascii="Times New Roman" w:hAnsi="Times New Roman" w:cs="Times New Roman"/>
        </w:rPr>
        <w:t>Boncukların bir hat boyunca, aralık vermeden veya düzenli aralıklarla dizilmesi tekniğidir. Genellikle havlu kenarlarında tercih edilir.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 xml:space="preserve">Boncuk Hapsetme: </w:t>
      </w:r>
      <w:r w:rsidRPr="007F2EC9">
        <w:rPr>
          <w:rFonts w:ascii="Times New Roman" w:hAnsi="Times New Roman" w:cs="Times New Roman"/>
        </w:rPr>
        <w:t>Bir boncuğun etrafının iğne oyası ilmekleriyle tamamen sarılmasıdır. Boncuk burada bir nevi "çekirdek" görevi görür.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 xml:space="preserve">Serpiştirme: </w:t>
      </w:r>
      <w:r w:rsidRPr="007F2EC9">
        <w:rPr>
          <w:rFonts w:ascii="Times New Roman" w:hAnsi="Times New Roman" w:cs="Times New Roman"/>
        </w:rPr>
        <w:t>Oyanın çiçek veya yaprak motiflerinin uçlarına tekli boncuklar eklenerek yapılan tekniktir.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 xml:space="preserve">Suni İpek: </w:t>
      </w:r>
      <w:r w:rsidRPr="007F2EC9">
        <w:rPr>
          <w:rFonts w:ascii="Times New Roman" w:hAnsi="Times New Roman" w:cs="Times New Roman"/>
        </w:rPr>
        <w:t>Günümüzde en popüler olan ip türüdür. Gerçek ipek dokusuna yakındır, parlaktır ve düğüm tutma kabiliyeti yüksektir. Katları açılmaz, bu da boncukların arasından geçerken ipin tüylenmesini engeller.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>Naylon İp (Masura</w:t>
      </w:r>
      <w:r w:rsidRPr="007F2EC9">
        <w:rPr>
          <w:rFonts w:ascii="Times New Roman" w:hAnsi="Times New Roman" w:cs="Times New Roman"/>
        </w:rPr>
        <w:t>): Daha sert ve dayanıklı bir yapıya sahiptir. Özellikle ağır boncuklu modellerde, oyanın sarkmaması ve dik durması için tercih edilir. Yakılarak bitirilebilir (düğüm ucu çakmakla sabitlenir).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>Büküm:</w:t>
      </w:r>
      <w:r w:rsidRPr="007F2EC9">
        <w:rPr>
          <w:rFonts w:ascii="Times New Roman" w:hAnsi="Times New Roman" w:cs="Times New Roman"/>
        </w:rPr>
        <w:t xml:space="preserve"> İpin kendi etrafındaki sarım sıklığıdır. İğne oyasında ipi parmak arasında hafifçe bükmek ("yön vermek"), düğümün daha tok durmasını sağlar.</w:t>
      </w:r>
    </w:p>
    <w:p w:rsidR="00DA6C8B" w:rsidRPr="007F2EC9" w:rsidRDefault="007F2EC9" w:rsidP="007F2EC9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2EC9">
        <w:rPr>
          <w:rFonts w:ascii="Times New Roman" w:hAnsi="Times New Roman" w:cs="Times New Roman"/>
          <w:color w:val="FF0000"/>
        </w:rPr>
        <w:t xml:space="preserve">Kat Ayırma: </w:t>
      </w:r>
      <w:r w:rsidRPr="007F2EC9">
        <w:rPr>
          <w:rFonts w:ascii="Times New Roman" w:hAnsi="Times New Roman" w:cs="Times New Roman"/>
        </w:rPr>
        <w:t>Bazı modellerde çok zarif bir görünüm için ipin katları (genelde 4 katlıdır) ayrılarak daha ince bir iple çalışılır.</w:t>
      </w:r>
    </w:p>
    <w:p w:rsidR="007F2EC9" w:rsidRPr="007F2EC9" w:rsidRDefault="007F2EC9" w:rsidP="007F2EC9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7F2EC9">
        <w:rPr>
          <w:bCs/>
          <w:color w:val="FF0000"/>
          <w:sz w:val="22"/>
          <w:szCs w:val="22"/>
        </w:rPr>
        <w:t>Oya İğnesi</w:t>
      </w:r>
      <w:r w:rsidRPr="007F2EC9">
        <w:rPr>
          <w:b/>
          <w:bCs/>
          <w:sz w:val="22"/>
          <w:szCs w:val="22"/>
        </w:rPr>
        <w:t>:</w:t>
      </w:r>
      <w:r w:rsidRPr="007F2EC9">
        <w:rPr>
          <w:sz w:val="22"/>
          <w:szCs w:val="22"/>
        </w:rPr>
        <w:t xml:space="preserve"> Normal dikiş iğnelerinden daha ince ve daha uzundur. Esnektir, böylece kumaşın ve zürafaların arasından kolayca geçer.</w:t>
      </w:r>
    </w:p>
    <w:p w:rsidR="007F2EC9" w:rsidRPr="007F2EC9" w:rsidRDefault="007F2EC9" w:rsidP="007F2EC9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7F2EC9">
        <w:rPr>
          <w:bCs/>
          <w:color w:val="FF0000"/>
          <w:sz w:val="22"/>
          <w:szCs w:val="22"/>
        </w:rPr>
        <w:t>Boncuk İğnesi</w:t>
      </w:r>
      <w:r w:rsidRPr="007F2EC9">
        <w:rPr>
          <w:b/>
          <w:bCs/>
          <w:sz w:val="22"/>
          <w:szCs w:val="22"/>
        </w:rPr>
        <w:t>:</w:t>
      </w:r>
      <w:r w:rsidRPr="007F2EC9">
        <w:rPr>
          <w:sz w:val="22"/>
          <w:szCs w:val="22"/>
        </w:rPr>
        <w:t xml:space="preserve"> Çok daha ince ve "gözü" (ip takılan deliği) iğnenin gövdesiyle aynı genişlikte olan özel iğnedir. En küçük kum boncukların içinden bile takılmadan geçebilmesi için tasarlanmıştır.</w:t>
      </w:r>
    </w:p>
    <w:p w:rsidR="007F2EC9" w:rsidRPr="007F2EC9" w:rsidRDefault="007F2EC9" w:rsidP="007F2EC9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7F2EC9">
        <w:rPr>
          <w:bCs/>
          <w:color w:val="FF0000"/>
          <w:sz w:val="22"/>
          <w:szCs w:val="22"/>
        </w:rPr>
        <w:t>Kör İğne:</w:t>
      </w:r>
      <w:r w:rsidRPr="007F2EC9">
        <w:rPr>
          <w:color w:val="FF0000"/>
          <w:sz w:val="22"/>
          <w:szCs w:val="22"/>
        </w:rPr>
        <w:t xml:space="preserve"> </w:t>
      </w:r>
      <w:r w:rsidRPr="007F2EC9">
        <w:rPr>
          <w:sz w:val="22"/>
          <w:szCs w:val="22"/>
        </w:rPr>
        <w:t>Ucu kütleşmiş iğne. Bazen ipi veya kumaşı zedelemeden ilmiklerin arasından geçmek için profesyoneller tarafından tercih edilir.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tr-TR"/>
        </w:rPr>
      </w:pPr>
      <w:r w:rsidRPr="007F2EC9">
        <w:rPr>
          <w:rFonts w:ascii="Times New Roman" w:eastAsia="Times New Roman" w:hAnsi="Times New Roman" w:cs="Times New Roman"/>
          <w:color w:val="FF0000"/>
          <w:lang w:eastAsia="tr-TR"/>
        </w:rPr>
        <w:t xml:space="preserve"> </w:t>
      </w:r>
      <w:r w:rsidRPr="007F2EC9">
        <w:rPr>
          <w:rFonts w:ascii="Times New Roman" w:eastAsia="Times New Roman" w:hAnsi="Times New Roman" w:cs="Times New Roman"/>
          <w:bCs/>
          <w:color w:val="FF0000"/>
          <w:lang w:eastAsia="tr-TR"/>
        </w:rPr>
        <w:t>İp Atmak</w:t>
      </w:r>
      <w:r w:rsidRPr="007F2EC9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7F2EC9">
        <w:rPr>
          <w:rFonts w:ascii="Times New Roman" w:eastAsia="Times New Roman" w:hAnsi="Times New Roman" w:cs="Times New Roman"/>
          <w:lang w:eastAsia="tr-TR"/>
        </w:rPr>
        <w:t xml:space="preserve"> İğneyi batırdıktan sonra ipi iğnenin üzerine dolama işlemidir. İğne oyasında genellikle "tek dolama" veya "çift dolama" yapılır. Çift dolama düğümün daha hacimli ve sert durmasını sağlar.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tr-TR"/>
        </w:rPr>
      </w:pPr>
      <w:r w:rsidRPr="007F2EC9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7F2EC9">
        <w:rPr>
          <w:rFonts w:ascii="Times New Roman" w:eastAsia="Times New Roman" w:hAnsi="Times New Roman" w:cs="Times New Roman"/>
          <w:bCs/>
          <w:color w:val="FF0000"/>
          <w:lang w:eastAsia="tr-TR"/>
        </w:rPr>
        <w:t>Yol Almak</w:t>
      </w:r>
      <w:r w:rsidRPr="007F2EC9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7F2EC9">
        <w:rPr>
          <w:rFonts w:ascii="Times New Roman" w:eastAsia="Times New Roman" w:hAnsi="Times New Roman" w:cs="Times New Roman"/>
          <w:lang w:eastAsia="tr-TR"/>
        </w:rPr>
        <w:t xml:space="preserve"> Oyanın alt kısmındaki zürafaları (temel sırayı) yapmaya devam etmektir.</w:t>
      </w:r>
    </w:p>
    <w:p w:rsidR="007F2EC9" w:rsidRPr="007F2EC9" w:rsidRDefault="007F2EC9" w:rsidP="007F2EC9">
      <w:pPr>
        <w:pStyle w:val="ListeParagraf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tr-TR"/>
        </w:rPr>
      </w:pPr>
      <w:r w:rsidRPr="007F2EC9">
        <w:rPr>
          <w:rFonts w:ascii="Times New Roman" w:eastAsia="Times New Roman" w:hAnsi="Times New Roman" w:cs="Times New Roman"/>
          <w:color w:val="FF0000"/>
          <w:lang w:eastAsia="tr-TR"/>
        </w:rPr>
        <w:t xml:space="preserve">  </w:t>
      </w:r>
      <w:r w:rsidRPr="007F2EC9">
        <w:rPr>
          <w:rFonts w:ascii="Times New Roman" w:eastAsia="Times New Roman" w:hAnsi="Times New Roman" w:cs="Times New Roman"/>
          <w:bCs/>
          <w:color w:val="FF0000"/>
          <w:lang w:eastAsia="tr-TR"/>
        </w:rPr>
        <w:t>İp Yürütmek</w:t>
      </w:r>
      <w:r w:rsidRPr="007F2EC9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7F2EC9">
        <w:rPr>
          <w:rFonts w:ascii="Times New Roman" w:eastAsia="Times New Roman" w:hAnsi="Times New Roman" w:cs="Times New Roman"/>
          <w:lang w:eastAsia="tr-TR"/>
        </w:rPr>
        <w:t xml:space="preserve"> Bir motifi yaparken ipi kesmeden, diğer bir noktaya iğneyle alttan gizleyerek taşımaktır. Özellikle renkli boncuk dizilerinde temiz bir görüntü sağlar.</w:t>
      </w:r>
    </w:p>
    <w:p w:rsidR="007F2EC9" w:rsidRPr="007F2EC9" w:rsidRDefault="007F2EC9" w:rsidP="007F2EC9">
      <w:pPr>
        <w:pStyle w:val="NormalWeb"/>
        <w:jc w:val="both"/>
        <w:rPr>
          <w:sz w:val="22"/>
          <w:szCs w:val="22"/>
        </w:rPr>
      </w:pPr>
    </w:p>
    <w:p w:rsidR="007F2EC9" w:rsidRPr="007F2EC9" w:rsidRDefault="007F2EC9" w:rsidP="007F2EC9">
      <w:pPr>
        <w:jc w:val="both"/>
        <w:rPr>
          <w:rFonts w:ascii="Times New Roman" w:hAnsi="Times New Roman" w:cs="Times New Roman"/>
        </w:rPr>
      </w:pPr>
    </w:p>
    <w:sectPr w:rsidR="007F2EC9" w:rsidRPr="007F2E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F5EE4"/>
    <w:multiLevelType w:val="multilevel"/>
    <w:tmpl w:val="140E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00CA8"/>
    <w:multiLevelType w:val="hybridMultilevel"/>
    <w:tmpl w:val="842623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EC9"/>
    <w:rsid w:val="007F2EC9"/>
    <w:rsid w:val="00DA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72BF58-CCF7-4B23-8CDF-7D96127E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2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7F2E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2026-03-11T18:58:00Z</dcterms:created>
  <dcterms:modified xsi:type="dcterms:W3CDTF">2026-03-11T19:08:00Z</dcterms:modified>
</cp:coreProperties>
</file>