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1783B" w14:textId="3A877213" w:rsidR="003A335D" w:rsidRDefault="4D6A326C" w:rsidP="394506A1">
      <w:pPr>
        <w:spacing w:before="180"/>
        <w:rPr>
          <w:rFonts w:ascii="Calibri" w:eastAsia="Calibri" w:hAnsi="Calibri" w:cs="Calibri"/>
          <w:color w:val="000000" w:themeColor="text1"/>
        </w:rPr>
      </w:pPr>
      <w:bookmarkStart w:id="0" w:name="_GoBack"/>
      <w:bookmarkEnd w:id="0"/>
      <w:r w:rsidRPr="394506A1">
        <w:rPr>
          <w:rFonts w:ascii="Calibri" w:eastAsia="Calibri" w:hAnsi="Calibri" w:cs="Calibri"/>
          <w:color w:val="000000" w:themeColor="text1"/>
        </w:rPr>
        <w:t>Sāvatthī’de…</w:t>
      </w:r>
    </w:p>
    <w:p w14:paraId="27681AD0" w14:textId="79CCDAEF"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“İzdeşler, henüz aydınlanmaya ulaşmamışken ancak ulaşma kararlılığındayken şöyle düşündüm: ‘Eyvah, bu dünya ne kadar da zor bir durumda! Doğuyor, yaşlanıyor, ölüyor, yok oluyor ve yeniden doğuyor ancak bu ızdıraptan, bu yaşlanma ve ölümden nasıl kurtulacağını bilmiyor. Ah ne zaman bu ızdıraptan, bu yaşlanma ve ölümden kurtuluş yolu keşfedilecek?’</w:t>
      </w:r>
    </w:p>
    <w:p w14:paraId="6A1304CC" w14:textId="1D8DB56C"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Ardından zihnimde şöyle bir düşünce uyandı: ‘Ne varsa yaşlılık ve ölüm meydana gelir? Yaşlılık ve ölümün koşulu nedir?’ Sonra dikkatimi bilgece kullanıp kaynağına bakarak şunu kavradım: ‘Yeniden doğum varsa yaşlılık ve ölüm meydana gelir. Yaşlılık ve ölümün koşulu yeniden doğumdur.’</w:t>
      </w:r>
    </w:p>
    <w:p w14:paraId="3200158A" w14:textId="49901E4E"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lang w:val="en-US"/>
        </w:rPr>
        <w:t>Ardından zihnimde şöyle bir düşünce belirdi: ‘Ne varsa yeniden doğum meydana gelir? ...varoluşun sürekliliği …yakıt (tutunma) …arzu …hisler …temas …altı duyu alanı …isim ve form meydana gelir? İsim ve formun koşulu nedir?’ Sonra dikkatimi bilgece kullanıp kaynağına bakarak şunu kavradım: ‘Bilinç varsa isim ve form meydana gelir. İsim ve formun koşulu bilinçtir.’ Ardından zihnimde şöyle bir düşünce belirdi: ‘Ne varsa bilinç meydana gelir? Bilincin koşulu nedir?’ Sonra dikkatimi bilgece kullanıp kaynağına bakarak şunu kavradım: ‘İsim ve form varsa bilinç meydana gelir. Bilincin koşulu isim ve formdur.’</w:t>
      </w:r>
    </w:p>
    <w:p w14:paraId="2FEF265A" w14:textId="6C6BBB74"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Ardından zihnimde şöyle bir düşünce belirdi: Gerçekten bu bilinç isim ve formdan geri dönüyor, bunun ötesine gitmiyor. Bir varlığın doğması, yaşlanması, ölmesi, yok olması ya da yeniden doğması bu çerçevede gerçekleşir. Yani isim ve form bilincin koşuludur. Bilinç isim ve formun koşuludur. İsim ve form altı duyu alanının koşuludur. Altı duyu alanı temasın koşuludur. … Izdırap tüm ağırlığıyla işte bu şekilde oluşur. İzdeşler, bu sebeple ‘Bağımlı varoluş, bağımlı varoluş!’ dedim. Daha önce başka birinden öğrenmediğim öğretilerle ilgili olarak içimde ortaya çıkan içgörü, bilgi, bilgelik, kavrayış ve aydınlanma işte böyleydi.</w:t>
      </w:r>
    </w:p>
    <w:p w14:paraId="34B6DDA3" w14:textId="6B566056" w:rsidR="003A335D" w:rsidRDefault="4D6A326C" w:rsidP="394506A1">
      <w:pPr>
        <w:spacing w:before="180" w:after="0" w:line="259" w:lineRule="auto"/>
        <w:rPr>
          <w:rFonts w:ascii="Calibri" w:eastAsia="Calibri" w:hAnsi="Calibri" w:cs="Calibri"/>
          <w:color w:val="000000" w:themeColor="text1"/>
        </w:rPr>
      </w:pPr>
      <w:r w:rsidRPr="394506A1">
        <w:rPr>
          <w:rFonts w:ascii="Calibri" w:eastAsia="Calibri" w:hAnsi="Calibri" w:cs="Calibri"/>
          <w:color w:val="000000" w:themeColor="text1"/>
        </w:rPr>
        <w:t xml:space="preserve">Ardından zihnimde şöyle bir düşünce uyandı: ‘Ne yoksa yaşlılık ve ölüm meydana gelmez? Ne sonlandığında yaşlılık ve ölüm sonlanır?’ Sonra dikkatimi bilgece kullanıp kaynağına bakarak şunu kavradım: ‘Yeniden doğum yoksa yaşlılık ve ölüm de meydana gelmez. Yeniden doğum sonlandığında yaşlılık ve ölüm de sonlanır.’ Ardından zihnimde şöyle bir düşünce belirdi: ‘Ne yoksa yeniden doğum meydana gelmez? …varoluşun sürekliliği …yakıt (tutunma) …arzu …hisler ...temas …altı duyu alanı …isim ve form meydana gelmez? Ne sonlandığında isim ve form sonlanır?’ Sonra dikkatimi bilgece kullanıp kaynağına bakarak şunu kavradım: ‘Bilinç yoksa isim ve form da meydana gelmez. Bilinç sonlandığında isim ve form da sonlanır.’ </w:t>
      </w:r>
    </w:p>
    <w:p w14:paraId="354C2239" w14:textId="6356E215"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Ardından zihnimde şöyle bir düşünce belirdi: ‘Ne yoksa bilinç meydana gelmez? Ne sonlandığında bilinç sonlanır?’ Sonra dikkatimi bilgece kullanıp kaynağına bakarak şunu kavradım: ‘İsim ve form yoksa bilinç de meydana gelmez. İsim ve form sonlandığında bilinç de sonlanır.’</w:t>
      </w:r>
    </w:p>
    <w:p w14:paraId="3A31FBF1" w14:textId="71709AD2" w:rsidR="003A335D" w:rsidRDefault="4D6A326C" w:rsidP="394506A1">
      <w:pPr>
        <w:rPr>
          <w:rFonts w:ascii="Calibri" w:eastAsia="Calibri" w:hAnsi="Calibri" w:cs="Calibri"/>
          <w:color w:val="000000" w:themeColor="text1"/>
        </w:rPr>
      </w:pPr>
      <w:r w:rsidRPr="394506A1">
        <w:rPr>
          <w:rFonts w:ascii="Calibri" w:eastAsia="Calibri" w:hAnsi="Calibri" w:cs="Calibri"/>
          <w:color w:val="000000" w:themeColor="text1"/>
        </w:rPr>
        <w:t xml:space="preserve">Ardından zihnimde şöyle bir düşünce uyandı: Aydınlanmaya ulaştıran yolu keşfettim. Yani isim ve form sonlandığında bilinç sonlanır. Bilinç sonlandığında isim ve form sonlanır. İsim ve </w:t>
      </w:r>
      <w:r w:rsidRPr="394506A1">
        <w:rPr>
          <w:rFonts w:ascii="Calibri" w:eastAsia="Calibri" w:hAnsi="Calibri" w:cs="Calibri"/>
          <w:color w:val="000000" w:themeColor="text1"/>
        </w:rPr>
        <w:lastRenderedPageBreak/>
        <w:t>form sonlandığında altı duyu alanı sonlanır. Altı duyu alanı sonlandığında temas sonlanır. Temas sonlandığında hisler sonlanır. Hisler sonlandığında arzu sonlanır. … Izdırap tüm ağırlığıyla işte bu şekilde sonlanır. İzdeşler, bu sebeple ‘Bağımlı özgürlük, bağımlı özgürlük!’ dedim. Daha önce başka birinden öğrenmediğim öğretilerle ilgili olarak içimde ortaya çıkan içgörü, bilgi, bilgelik, kavrayış ve aydınlanma işte böyleydi.</w:t>
      </w:r>
    </w:p>
    <w:p w14:paraId="48C1018B" w14:textId="78CA8CF5"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 xml:space="preserve">İzdeşler! Bir kişi ormanda geçmişte insanların yürüdüğü eski bir patikayı, eski bir yolu görür. Ardından bu patikayı takip eder ve geçmişte insanların yaşadığı güzel bir antik şehre, güzel bir eski başkente ulaşır. Burası muhteşem parklar, muhteşem ormanlar, muhteşem çayırlar ve muhteşem nilüfer havuzlarıyla donatılmıştır. Ardından bu kişi krala ya da kralın bir bakanına bilgi verir: ‘Lütfen efendim, şunu bilmelisiniz: Ormanda yürürken geçmişte insanların yürüdüğü eski bir patikayı, eski bir yolu takip ettim. Bu patikayı takip ettiğimde geçmişte insanların yaşadığı güzel bir antik şehre, güzel bir eski başkente ulaştım. Burası muhteşem parklar, muhteşem ormanlar, muhteşem çayırlar ve muhteşem nilüfer havuzlarıyla donatılmıştı. Efendim, bu şehri yeniden inşa etmelisiniz!’ Ardından kral ya da kralın bir bakanı bu şehri yeniden inşa eder. Bir süre sonra bu şehir kalkınır, başarıya ve refaha ulaşır, insanlarla dolar, büyür ve kendi potansiyeline ulaşır. Aynı şekilde ben de geçmişte tam ve mutlak aydınlanmaya ulaşmış Budhalar tarafından yürünmüş eski bir patika, eski bir yol keşfettim.  </w:t>
      </w:r>
    </w:p>
    <w:p w14:paraId="000EF4BC" w14:textId="6527CCB4"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Peki geçmişte tam ve mutlak aydınlanmaya ulaşmış Budhalar tarafından yürünmüş bu eski patika, bu eski yol nedir? Bu yol sadece Sekiz Basamaklı Soylu Yol’dur: doğru anlayış, doğru düşünce, doğru söz, doğru eylem, doğru yaşam, doğru çaba, doğru farkındalık ve doğru kıpırtısız konsantrasyon. İşte geçmişte tam ve mutlak aydınlanmaya ulaşmış Budhalar tarafından yürünen eski patika, eski yol budur.</w:t>
      </w:r>
    </w:p>
    <w:p w14:paraId="1F1A1ED5" w14:textId="08002791"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 xml:space="preserve">Bu yolu takip ederek doğrudan bilgi ile yaşlılığı ve ölümü, bunların kaynağını, sonlanmasını ve sonlanmasına götüren yolu fark ettim. Bunu takip ederek doğrudan bilgi ile yeniden doğumu… varoluşun sürekliliğini… yakıtı (tutunma)… arzuyu… hisleri… teması… altı duyu alanını… isim ve formu… bilinci fark ettim. Bunu takip ederek doğrudan bilgi ile kurguları, bunların kaynağını, sonlanmasını ve sonlanmasına götüren yolu fark ettim. </w:t>
      </w:r>
    </w:p>
    <w:p w14:paraId="3522C51A" w14:textId="34ED344F" w:rsidR="003A335D" w:rsidRDefault="4D6A326C" w:rsidP="394506A1">
      <w:pPr>
        <w:spacing w:before="180"/>
        <w:rPr>
          <w:rFonts w:ascii="Calibri" w:eastAsia="Calibri" w:hAnsi="Calibri" w:cs="Calibri"/>
          <w:color w:val="000000" w:themeColor="text1"/>
        </w:rPr>
      </w:pPr>
      <w:r w:rsidRPr="394506A1">
        <w:rPr>
          <w:rFonts w:ascii="Calibri" w:eastAsia="Calibri" w:hAnsi="Calibri" w:cs="Calibri"/>
          <w:color w:val="000000" w:themeColor="text1"/>
        </w:rPr>
        <w:t>Bunu doğrudan bilgi aracılığıyla fark ettiğimde tapınak hayatı yaşayan kadın ve erkek izdeşlere ve sıradan ev hayatı yaşayan kişilere bildirdim. İşte bu şekilde kutsal yaşam başarılı, müreffeh, engin, popüler, yaygın hale geldi ve tanrılar ve insanların olduğu her yerde öğretildi.”</w:t>
      </w:r>
    </w:p>
    <w:p w14:paraId="1DB4442F" w14:textId="24B141DC" w:rsidR="003A335D" w:rsidRDefault="003A335D"/>
    <w:sectPr w:rsidR="003A3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FD879A"/>
    <w:rsid w:val="003A335D"/>
    <w:rsid w:val="00855ACB"/>
    <w:rsid w:val="2DFD879A"/>
    <w:rsid w:val="394506A1"/>
    <w:rsid w:val="4D6A32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879A"/>
  <w15:chartTrackingRefBased/>
  <w15:docId w15:val="{0B84E8F8-84D9-4A26-B2D1-B404AE4E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uiPriority w:val="1"/>
    <w:rsid w:val="394506A1"/>
    <w:pPr>
      <w:pBdr>
        <w:top w:val="nil"/>
        <w:left w:val="nil"/>
        <w:bottom w:val="nil"/>
        <w:right w:val="nil"/>
        <w:between w:val="nil"/>
        <w:bar w:val="nil"/>
      </w:pBdr>
      <w:spacing w:after="280" w:line="264" w:lineRule="auto"/>
    </w:pPr>
    <w:rPr>
      <w:rFonts w:eastAsiaTheme="minorEastAsia"/>
      <w:color w:val="000000" w:themeColor="text1"/>
      <w:sz w:val="32"/>
      <w:szCs w:val="3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ay</dc:creator>
  <cp:keywords/>
  <dc:description/>
  <cp:lastModifiedBy>Korcan ATABAY</cp:lastModifiedBy>
  <cp:revision>2</cp:revision>
  <dcterms:created xsi:type="dcterms:W3CDTF">2025-07-20T15:58:00Z</dcterms:created>
  <dcterms:modified xsi:type="dcterms:W3CDTF">2025-12-02T16:01:00Z</dcterms:modified>
</cp:coreProperties>
</file>