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3BFC5FC" wp14:paraId="007EB6D8" wp14:textId="6CF3C6DF">
      <w:pPr>
        <w:pStyle w:val="Default"/>
        <w:pBdr>
          <w:top w:val="nil" w:color="000000" w:sz="0" w:space="0"/>
          <w:left w:val="nil" w:color="000000" w:sz="0" w:space="0"/>
          <w:bottom w:val="nil" w:color="000000" w:sz="0" w:space="0"/>
          <w:right w:val="nil" w:color="000000" w:sz="0" w:space="0"/>
          <w:between w:val="nil" w:color="000000" w:sz="0" w:space="0"/>
        </w:pBdr>
        <w:spacing w:after="160" w:line="259" w:lineRule="auto"/>
        <w:ind w:right="278"/>
        <w:jc w:val="center"/>
        <w:rPr>
          <w:rFonts w:ascii="Calibri" w:hAnsi="Calibri" w:eastAsia="Calibri" w:cs="Calibri"/>
          <w:b w:val="0"/>
          <w:bCs w:val="0"/>
          <w:i w:val="0"/>
          <w:iCs w:val="0"/>
          <w:caps w:val="0"/>
          <w:smallCaps w:val="0"/>
          <w:noProof w:val="0"/>
          <w:color w:val="000000" w:themeColor="text1" w:themeTint="FF" w:themeShade="FF"/>
          <w:sz w:val="32"/>
          <w:szCs w:val="32"/>
          <w:lang w:val="tr-TR"/>
        </w:rPr>
      </w:pPr>
      <w:r w:rsidRPr="53BFC5FC" w:rsidR="32B061D8">
        <w:rPr>
          <w:rFonts w:ascii="Calibri" w:hAnsi="Calibri" w:eastAsia="Calibri" w:cs="Calibri"/>
          <w:b w:val="1"/>
          <w:bCs w:val="1"/>
          <w:i w:val="0"/>
          <w:iCs w:val="0"/>
          <w:caps w:val="0"/>
          <w:smallCaps w:val="0"/>
          <w:noProof w:val="0"/>
          <w:color w:val="000000" w:themeColor="text1" w:themeTint="FF" w:themeShade="FF"/>
          <w:sz w:val="32"/>
          <w:szCs w:val="32"/>
          <w:lang w:val="tr-TR"/>
        </w:rPr>
        <w:t>Nigaṇṭhanāṭaputta Sutta: Jain Klanı’nın Münzevi Lideri Nāṭaputta</w:t>
      </w:r>
    </w:p>
    <w:p xmlns:wp14="http://schemas.microsoft.com/office/word/2010/wordml" w:rsidP="53BFC5FC" wp14:paraId="0E062620" wp14:textId="4818426F">
      <w:pPr>
        <w:pStyle w:val="Default"/>
        <w:pBdr>
          <w:top w:val="nil" w:color="000000" w:sz="0" w:space="0"/>
          <w:left w:val="nil" w:color="000000" w:sz="0" w:space="0"/>
          <w:bottom w:val="nil" w:color="000000" w:sz="0" w:space="0"/>
          <w:right w:val="nil" w:color="000000" w:sz="0" w:space="0"/>
          <w:between w:val="nil" w:color="000000" w:sz="0" w:space="0"/>
        </w:pBdr>
        <w:spacing w:after="160" w:line="259" w:lineRule="auto"/>
        <w:ind w:right="278"/>
        <w:jc w:val="center"/>
        <w:rPr>
          <w:rFonts w:ascii="Calibri" w:hAnsi="Calibri" w:eastAsia="Calibri" w:cs="Calibri"/>
          <w:b w:val="0"/>
          <w:bCs w:val="0"/>
          <w:i w:val="0"/>
          <w:iCs w:val="0"/>
          <w:caps w:val="0"/>
          <w:smallCaps w:val="0"/>
          <w:noProof w:val="0"/>
          <w:color w:val="000000" w:themeColor="text1" w:themeTint="FF" w:themeShade="FF"/>
          <w:sz w:val="32"/>
          <w:szCs w:val="32"/>
          <w:lang w:val="tr-TR"/>
        </w:rPr>
      </w:pPr>
      <w:r w:rsidRPr="53BFC5FC" w:rsidR="32B061D8">
        <w:rPr>
          <w:rFonts w:ascii="Calibri" w:hAnsi="Calibri" w:eastAsia="Calibri" w:cs="Calibri"/>
          <w:b w:val="1"/>
          <w:bCs w:val="1"/>
          <w:i w:val="0"/>
          <w:iCs w:val="0"/>
          <w:caps w:val="0"/>
          <w:smallCaps w:val="0"/>
          <w:noProof w:val="0"/>
          <w:color w:val="000000" w:themeColor="text1" w:themeTint="FF" w:themeShade="FF"/>
          <w:sz w:val="32"/>
          <w:szCs w:val="32"/>
          <w:lang w:val="tr-TR"/>
        </w:rPr>
        <w:t>SN 41.8</w:t>
      </w:r>
    </w:p>
    <w:p xmlns:wp14="http://schemas.microsoft.com/office/word/2010/wordml" w:rsidP="53BFC5FC" wp14:paraId="77365532" wp14:textId="6F30BA54">
      <w:pPr>
        <w:pStyle w:val="Default"/>
        <w:pBdr>
          <w:top w:val="nil" w:color="000000" w:sz="0" w:space="0"/>
          <w:left w:val="nil" w:color="000000" w:sz="0" w:space="0"/>
          <w:bottom w:val="nil" w:color="000000" w:sz="0" w:space="0"/>
          <w:right w:val="nil" w:color="000000" w:sz="0" w:space="0"/>
          <w:between w:val="nil" w:color="000000" w:sz="0" w:space="0"/>
        </w:pBdr>
        <w:spacing w:after="160" w:line="259" w:lineRule="auto"/>
        <w:ind w:right="278"/>
        <w:jc w:val="center"/>
        <w:rPr>
          <w:rFonts w:ascii="Calibri" w:hAnsi="Calibri" w:eastAsia="Calibri" w:cs="Calibri"/>
          <w:b w:val="0"/>
          <w:bCs w:val="0"/>
          <w:i w:val="0"/>
          <w:iCs w:val="0"/>
          <w:caps w:val="0"/>
          <w:smallCaps w:val="0"/>
          <w:noProof w:val="0"/>
          <w:color w:val="000000" w:themeColor="text1" w:themeTint="FF" w:themeShade="FF"/>
          <w:sz w:val="32"/>
          <w:szCs w:val="32"/>
          <w:lang w:val="tr-TR"/>
        </w:rPr>
      </w:pPr>
      <w:r w:rsidRPr="53BFC5FC" w:rsidR="32B061D8">
        <w:rPr>
          <w:rFonts w:ascii="Calibri" w:hAnsi="Calibri" w:eastAsia="Calibri" w:cs="Calibri"/>
          <w:b w:val="1"/>
          <w:bCs w:val="1"/>
          <w:i w:val="0"/>
          <w:iCs w:val="0"/>
          <w:caps w:val="0"/>
          <w:smallCaps w:val="0"/>
          <w:noProof w:val="0"/>
          <w:color w:val="000000" w:themeColor="text1" w:themeTint="FF" w:themeShade="FF"/>
          <w:sz w:val="32"/>
          <w:szCs w:val="32"/>
          <w:lang w:val="tr-TR"/>
        </w:rPr>
        <w:t>Çeviri: Ufuk Çakmakçı</w:t>
      </w:r>
    </w:p>
    <w:p xmlns:wp14="http://schemas.microsoft.com/office/word/2010/wordml" w:rsidP="53BFC5FC" wp14:paraId="555F9134" wp14:textId="28E1D603">
      <w:pPr>
        <w:rPr>
          <w:rFonts w:ascii="Calibri" w:hAnsi="Calibri" w:eastAsia="Calibri" w:cs="Calibri"/>
          <w:b w:val="0"/>
          <w:bCs w:val="0"/>
          <w:i w:val="0"/>
          <w:iCs w:val="0"/>
          <w:caps w:val="0"/>
          <w:smallCaps w:val="0"/>
          <w:noProof w:val="0"/>
          <w:color w:val="000000" w:themeColor="text1" w:themeTint="FF" w:themeShade="FF"/>
          <w:sz w:val="24"/>
          <w:szCs w:val="24"/>
          <w:lang w:val="tr-TR"/>
        </w:rPr>
      </w:pPr>
    </w:p>
    <w:p xmlns:wp14="http://schemas.microsoft.com/office/word/2010/wordml" w:rsidP="53BFC5FC" wp14:paraId="7BA27BA2" wp14:textId="51E92013">
      <w:pPr>
        <w:rPr>
          <w:rFonts w:ascii="Calibri" w:hAnsi="Calibri" w:eastAsia="Calibri" w:cs="Calibri"/>
          <w:b w:val="0"/>
          <w:bCs w:val="0"/>
          <w:i w:val="0"/>
          <w:iCs w:val="0"/>
          <w:caps w:val="0"/>
          <w:smallCaps w:val="0"/>
          <w:noProof w:val="0"/>
          <w:color w:val="181510"/>
          <w:sz w:val="24"/>
          <w:szCs w:val="24"/>
          <w:lang w:val="tr-TR"/>
        </w:rPr>
      </w:pPr>
      <w:r w:rsidRPr="53BFC5FC" w:rsidR="32B061D8">
        <w:rPr>
          <w:rFonts w:ascii="Calibri" w:hAnsi="Calibri" w:eastAsia="Calibri" w:cs="Calibri"/>
          <w:b w:val="0"/>
          <w:bCs w:val="0"/>
          <w:i w:val="0"/>
          <w:iCs w:val="0"/>
          <w:caps w:val="0"/>
          <w:smallCaps w:val="0"/>
          <w:noProof w:val="0"/>
          <w:color w:val="181510"/>
          <w:sz w:val="24"/>
          <w:szCs w:val="24"/>
          <w:lang w:val="en-US"/>
        </w:rPr>
        <w:t xml:space="preserve">Jain Klanı’nın münzevi lideri Nāṭaputta büyük bir toplulukla birlikte Macchikāsaṇḍa’ya gelmişti. </w:t>
      </w:r>
    </w:p>
    <w:p xmlns:wp14="http://schemas.microsoft.com/office/word/2010/wordml" w:rsidP="53BFC5FC" wp14:paraId="6E923BA1" wp14:textId="70EC0D85">
      <w:pPr>
        <w:rPr>
          <w:rFonts w:ascii="Calibri" w:hAnsi="Calibri" w:eastAsia="Calibri" w:cs="Calibri"/>
          <w:b w:val="0"/>
          <w:bCs w:val="0"/>
          <w:i w:val="0"/>
          <w:iCs w:val="0"/>
          <w:caps w:val="0"/>
          <w:smallCaps w:val="0"/>
          <w:noProof w:val="0"/>
          <w:color w:val="181510"/>
          <w:sz w:val="24"/>
          <w:szCs w:val="24"/>
          <w:lang w:val="tr-TR"/>
        </w:rPr>
      </w:pPr>
      <w:r w:rsidRPr="53BFC5FC" w:rsidR="32B061D8">
        <w:rPr>
          <w:rFonts w:ascii="Calibri" w:hAnsi="Calibri" w:eastAsia="Calibri" w:cs="Calibri"/>
          <w:b w:val="0"/>
          <w:bCs w:val="0"/>
          <w:i w:val="0"/>
          <w:iCs w:val="0"/>
          <w:caps w:val="0"/>
          <w:smallCaps w:val="0"/>
          <w:noProof w:val="0"/>
          <w:color w:val="181510"/>
          <w:sz w:val="24"/>
          <w:szCs w:val="24"/>
          <w:lang w:val="en-US"/>
        </w:rPr>
        <w:t>Sıradan ev hayatı süren Citta onların geldiğini duydu. Yine sıradan bir hayat süren birkaç takipçisiyle birlikte Jain lideri Nāṭaputta'nın yanına gitti ve onunla selamlaştı.</w:t>
      </w:r>
    </w:p>
    <w:p xmlns:wp14="http://schemas.microsoft.com/office/word/2010/wordml" w:rsidP="53BFC5FC" wp14:paraId="75CDE7E8" wp14:textId="730F1959">
      <w:pPr>
        <w:rPr>
          <w:rFonts w:ascii="Calibri" w:hAnsi="Calibri" w:eastAsia="Calibri" w:cs="Calibri"/>
          <w:b w:val="0"/>
          <w:bCs w:val="0"/>
          <w:i w:val="0"/>
          <w:iCs w:val="0"/>
          <w:caps w:val="0"/>
          <w:smallCaps w:val="0"/>
          <w:noProof w:val="0"/>
          <w:color w:val="181510"/>
          <w:sz w:val="24"/>
          <w:szCs w:val="24"/>
          <w:lang w:val="tr-TR"/>
        </w:rPr>
      </w:pPr>
    </w:p>
    <w:p xmlns:wp14="http://schemas.microsoft.com/office/word/2010/wordml" w:rsidP="53BFC5FC" wp14:paraId="0AED19A7" wp14:textId="16F86BC4">
      <w:pPr>
        <w:rPr>
          <w:rFonts w:ascii="Calibri" w:hAnsi="Calibri" w:eastAsia="Calibri" w:cs="Calibri"/>
          <w:b w:val="0"/>
          <w:bCs w:val="0"/>
          <w:i w:val="0"/>
          <w:iCs w:val="0"/>
          <w:caps w:val="0"/>
          <w:smallCaps w:val="0"/>
          <w:noProof w:val="0"/>
          <w:color w:val="181510"/>
          <w:sz w:val="24"/>
          <w:szCs w:val="24"/>
          <w:vertAlign w:val="superscript"/>
          <w:lang w:val="en-US"/>
        </w:rPr>
      </w:pPr>
      <w:r w:rsidRPr="53BFC5FC" w:rsidR="32B061D8">
        <w:rPr>
          <w:rFonts w:ascii="Calibri" w:hAnsi="Calibri" w:eastAsia="Calibri" w:cs="Calibri"/>
          <w:b w:val="0"/>
          <w:bCs w:val="0"/>
          <w:i w:val="0"/>
          <w:iCs w:val="0"/>
          <w:caps w:val="0"/>
          <w:smallCaps w:val="0"/>
          <w:noProof w:val="0"/>
          <w:color w:val="181510"/>
          <w:sz w:val="24"/>
          <w:szCs w:val="24"/>
          <w:lang w:val="en-US"/>
        </w:rPr>
        <w:t>Selamlaşmaları</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ve</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nazik</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sohbetleri</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sona</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erdiğinde</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bir</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kenara</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oturdu</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Nāṭaputta</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Citta’ya</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şöyle</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söyledi</w:t>
      </w:r>
      <w:r w:rsidRPr="53BFC5FC" w:rsidR="32B061D8">
        <w:rPr>
          <w:rFonts w:ascii="Calibri" w:hAnsi="Calibri" w:eastAsia="Calibri" w:cs="Calibri"/>
          <w:b w:val="0"/>
          <w:bCs w:val="0"/>
          <w:i w:val="0"/>
          <w:iCs w:val="0"/>
          <w:caps w:val="0"/>
          <w:smallCaps w:val="0"/>
          <w:noProof w:val="0"/>
          <w:color w:val="181510"/>
          <w:sz w:val="24"/>
          <w:szCs w:val="24"/>
          <w:lang w:val="en-US"/>
        </w:rPr>
        <w:t>: “</w:t>
      </w:r>
      <w:r w:rsidRPr="53BFC5FC" w:rsidR="32B061D8">
        <w:rPr>
          <w:rFonts w:ascii="Calibri" w:hAnsi="Calibri" w:eastAsia="Calibri" w:cs="Calibri"/>
          <w:b w:val="0"/>
          <w:bCs w:val="0"/>
          <w:i w:val="0"/>
          <w:iCs w:val="0"/>
          <w:caps w:val="0"/>
          <w:smallCaps w:val="0"/>
          <w:noProof w:val="0"/>
          <w:color w:val="181510"/>
          <w:sz w:val="24"/>
          <w:szCs w:val="24"/>
          <w:lang w:val="en-US"/>
        </w:rPr>
        <w:t>Münzevi</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Gotama'nın</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zihni</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yönlendirmeden</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ve</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kesintisiz</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bir</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biçimde</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bağlı</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tutmadan</w:t>
      </w:r>
      <w:r w:rsidRPr="53BFC5FC" w:rsidR="32B061D8">
        <w:rPr>
          <w:rFonts w:ascii="Calibri" w:hAnsi="Calibri" w:eastAsia="Calibri" w:cs="Calibri"/>
          <w:b w:val="0"/>
          <w:bCs w:val="0"/>
          <w:i w:val="0"/>
          <w:iCs w:val="0"/>
          <w:caps w:val="0"/>
          <w:smallCaps w:val="0"/>
          <w:noProof w:val="0"/>
          <w:color w:val="000000" w:themeColor="text1" w:themeTint="FF" w:themeShade="FF"/>
          <w:sz w:val="24"/>
          <w:szCs w:val="24"/>
          <w:lang w:val="tr-TR"/>
        </w:rPr>
        <w:t xml:space="preserve"> </w:t>
      </w:r>
      <w:r w:rsidRPr="53BFC5FC" w:rsidR="32B061D8">
        <w:rPr>
          <w:rFonts w:ascii="Calibri" w:hAnsi="Calibri" w:eastAsia="Calibri" w:cs="Calibri"/>
          <w:b w:val="0"/>
          <w:bCs w:val="0"/>
          <w:i w:val="0"/>
          <w:iCs w:val="0"/>
          <w:caps w:val="0"/>
          <w:smallCaps w:val="0"/>
          <w:noProof w:val="0"/>
          <w:color w:val="000000" w:themeColor="text1" w:themeTint="FF" w:themeShade="FF"/>
          <w:sz w:val="24"/>
          <w:szCs w:val="24"/>
          <w:lang w:val="tr-TR"/>
        </w:rPr>
        <w:t>jhāna</w:t>
      </w:r>
      <w:r w:rsidRPr="53BFC5FC" w:rsidR="32B061D8">
        <w:rPr>
          <w:rFonts w:ascii="Calibri" w:hAnsi="Calibri" w:eastAsia="Calibri" w:cs="Calibri"/>
          <w:b w:val="0"/>
          <w:bCs w:val="0"/>
          <w:i w:val="0"/>
          <w:iCs w:val="0"/>
          <w:caps w:val="0"/>
          <w:smallCaps w:val="0"/>
          <w:noProof w:val="0"/>
          <w:color w:val="181510"/>
          <w:sz w:val="24"/>
          <w:szCs w:val="24"/>
          <w:lang w:val="en-US"/>
        </w:rPr>
        <w:t>ya</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ulaştığı</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ve</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zihni</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yönlendirmenin</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ve</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bağlı</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tutmanın</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sonlandığı</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iddiasına</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inanıyor</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musun</w:t>
      </w:r>
      <w:r w:rsidRPr="53BFC5FC" w:rsidR="32B061D8">
        <w:rPr>
          <w:rFonts w:ascii="Calibri" w:hAnsi="Calibri" w:eastAsia="Calibri" w:cs="Calibri"/>
          <w:b w:val="0"/>
          <w:bCs w:val="0"/>
          <w:i w:val="0"/>
          <w:iCs w:val="0"/>
          <w:caps w:val="0"/>
          <w:smallCaps w:val="0"/>
          <w:noProof w:val="0"/>
          <w:color w:val="181510"/>
          <w:sz w:val="24"/>
          <w:szCs w:val="24"/>
          <w:lang w:val="en-US"/>
        </w:rPr>
        <w:t>?”</w:t>
      </w:r>
      <w:r w:rsidRPr="53BFC5FC">
        <w:rPr>
          <w:rStyle w:val="FootnoteReference"/>
          <w:rFonts w:ascii="Calibri" w:hAnsi="Calibri" w:eastAsia="Calibri" w:cs="Calibri"/>
          <w:b w:val="0"/>
          <w:bCs w:val="0"/>
          <w:i w:val="0"/>
          <w:iCs w:val="0"/>
          <w:caps w:val="0"/>
          <w:smallCaps w:val="0"/>
          <w:noProof w:val="0"/>
          <w:color w:val="181510"/>
          <w:sz w:val="24"/>
          <w:szCs w:val="24"/>
          <w:vertAlign w:val="superscript"/>
          <w:lang w:val="en-US"/>
        </w:rPr>
        <w:footnoteReference w:id="12113"/>
      </w:r>
    </w:p>
    <w:p xmlns:wp14="http://schemas.microsoft.com/office/word/2010/wordml" w:rsidP="53BFC5FC" wp14:paraId="63D402BD" wp14:textId="7022E100">
      <w:pPr>
        <w:rPr>
          <w:rFonts w:ascii="Calibri" w:hAnsi="Calibri" w:eastAsia="Calibri" w:cs="Calibri"/>
          <w:b w:val="0"/>
          <w:bCs w:val="0"/>
          <w:i w:val="0"/>
          <w:iCs w:val="0"/>
          <w:caps w:val="0"/>
          <w:smallCaps w:val="0"/>
          <w:noProof w:val="0"/>
          <w:color w:val="181510"/>
          <w:sz w:val="24"/>
          <w:szCs w:val="24"/>
          <w:lang w:val="tr-TR"/>
        </w:rPr>
      </w:pPr>
      <w:r w:rsidRPr="53BFC5FC" w:rsidR="32B061D8">
        <w:rPr>
          <w:rFonts w:ascii="Calibri" w:hAnsi="Calibri" w:eastAsia="Calibri" w:cs="Calibri"/>
          <w:b w:val="0"/>
          <w:bCs w:val="0"/>
          <w:i w:val="0"/>
          <w:iCs w:val="0"/>
          <w:caps w:val="0"/>
          <w:smallCaps w:val="0"/>
          <w:noProof w:val="0"/>
          <w:color w:val="181510"/>
          <w:sz w:val="24"/>
          <w:szCs w:val="24"/>
          <w:lang w:val="en-US"/>
        </w:rPr>
        <w:t xml:space="preserve">“Efendim, bahsettiğiniz konuda Budha'nın zihni yönlendirmeden ve kesintisiz bir biçimde bağlı tutmadan </w:t>
      </w:r>
      <w:r w:rsidRPr="53BFC5FC" w:rsidR="32B061D8">
        <w:rPr>
          <w:rFonts w:ascii="Calibri" w:hAnsi="Calibri" w:eastAsia="Calibri" w:cs="Calibri"/>
          <w:b w:val="0"/>
          <w:bCs w:val="0"/>
          <w:i w:val="0"/>
          <w:iCs w:val="0"/>
          <w:caps w:val="0"/>
          <w:smallCaps w:val="0"/>
          <w:noProof w:val="0"/>
          <w:color w:val="000000" w:themeColor="text1" w:themeTint="FF" w:themeShade="FF"/>
          <w:sz w:val="24"/>
          <w:szCs w:val="24"/>
          <w:lang w:val="tr-TR"/>
        </w:rPr>
        <w:t>jhānay</w:t>
      </w:r>
      <w:r w:rsidRPr="53BFC5FC" w:rsidR="32B061D8">
        <w:rPr>
          <w:rFonts w:ascii="Calibri" w:hAnsi="Calibri" w:eastAsia="Calibri" w:cs="Calibri"/>
          <w:b w:val="0"/>
          <w:bCs w:val="0"/>
          <w:i w:val="0"/>
          <w:iCs w:val="0"/>
          <w:caps w:val="0"/>
          <w:smallCaps w:val="0"/>
          <w:noProof w:val="0"/>
          <w:color w:val="181510"/>
          <w:sz w:val="24"/>
          <w:szCs w:val="24"/>
          <w:lang w:val="en-US"/>
        </w:rPr>
        <w:t>a ulaştığı ve zihni yönlendirmenin ve bağlı tutmanın sonlandığı iddiasına inançla yaklaşmıyorum.”</w:t>
      </w:r>
    </w:p>
    <w:p xmlns:wp14="http://schemas.microsoft.com/office/word/2010/wordml" w:rsidP="53BFC5FC" wp14:paraId="54A71540" wp14:textId="22BD8210">
      <w:pPr>
        <w:rPr>
          <w:rFonts w:ascii="Calibri" w:hAnsi="Calibri" w:eastAsia="Calibri" w:cs="Calibri"/>
          <w:b w:val="0"/>
          <w:bCs w:val="0"/>
          <w:i w:val="0"/>
          <w:iCs w:val="0"/>
          <w:caps w:val="0"/>
          <w:smallCaps w:val="0"/>
          <w:noProof w:val="0"/>
          <w:color w:val="181510"/>
          <w:sz w:val="24"/>
          <w:szCs w:val="24"/>
          <w:lang w:val="tr-TR"/>
        </w:rPr>
      </w:pPr>
    </w:p>
    <w:p xmlns:wp14="http://schemas.microsoft.com/office/word/2010/wordml" w:rsidP="53BFC5FC" wp14:paraId="0E241FCF" wp14:textId="478ACF8E">
      <w:pPr>
        <w:rPr>
          <w:rFonts w:ascii="Calibri" w:hAnsi="Calibri" w:eastAsia="Calibri" w:cs="Calibri"/>
          <w:b w:val="0"/>
          <w:bCs w:val="0"/>
          <w:i w:val="0"/>
          <w:iCs w:val="0"/>
          <w:caps w:val="0"/>
          <w:smallCaps w:val="0"/>
          <w:noProof w:val="0"/>
          <w:color w:val="181510"/>
          <w:sz w:val="24"/>
          <w:szCs w:val="24"/>
          <w:lang w:val="tr-TR"/>
        </w:rPr>
      </w:pPr>
      <w:r w:rsidRPr="53BFC5FC" w:rsidR="32B061D8">
        <w:rPr>
          <w:rFonts w:ascii="Calibri" w:hAnsi="Calibri" w:eastAsia="Calibri" w:cs="Calibri"/>
          <w:b w:val="0"/>
          <w:bCs w:val="0"/>
          <w:i w:val="0"/>
          <w:iCs w:val="0"/>
          <w:caps w:val="0"/>
          <w:smallCaps w:val="0"/>
          <w:noProof w:val="0"/>
          <w:color w:val="181510"/>
          <w:sz w:val="24"/>
          <w:szCs w:val="24"/>
          <w:lang w:val="en-US"/>
        </w:rPr>
        <w:t>Bunu söylediğinde Nāṭaputta kendi topluluğuna baktı ve şöyle dedi: “Bakın efendiler, sıradan ev hayatı süren Citta ne kadar da açık sözlü! Sinsi ya da hilekar değil. Zihni yönlendirmeyi ve bağlı tutmayı bırakabilmeyi hayal etmek, rüzgarı bir ağ ile yakalayabileceğinizi veya Ganj Nehri’ne elinizle baraj yapabileceğinizi hayal etmeye benzer.”</w:t>
      </w:r>
    </w:p>
    <w:p xmlns:wp14="http://schemas.microsoft.com/office/word/2010/wordml" w:rsidP="53BFC5FC" wp14:paraId="2ADAA467" wp14:textId="1BB393EB">
      <w:pPr>
        <w:rPr>
          <w:rFonts w:ascii="Calibri" w:hAnsi="Calibri" w:eastAsia="Calibri" w:cs="Calibri"/>
          <w:b w:val="0"/>
          <w:bCs w:val="0"/>
          <w:i w:val="0"/>
          <w:iCs w:val="0"/>
          <w:caps w:val="0"/>
          <w:smallCaps w:val="0"/>
          <w:noProof w:val="0"/>
          <w:color w:val="181510"/>
          <w:sz w:val="24"/>
          <w:szCs w:val="24"/>
          <w:lang w:val="tr-TR"/>
        </w:rPr>
      </w:pPr>
    </w:p>
    <w:p xmlns:wp14="http://schemas.microsoft.com/office/word/2010/wordml" w:rsidP="53BFC5FC" wp14:paraId="482E0EA5" wp14:textId="00BFC011">
      <w:pPr>
        <w:rPr>
          <w:rFonts w:ascii="Calibri" w:hAnsi="Calibri" w:eastAsia="Calibri" w:cs="Calibri"/>
          <w:b w:val="0"/>
          <w:bCs w:val="0"/>
          <w:i w:val="0"/>
          <w:iCs w:val="0"/>
          <w:caps w:val="0"/>
          <w:smallCaps w:val="0"/>
          <w:noProof w:val="0"/>
          <w:color w:val="181510"/>
          <w:sz w:val="24"/>
          <w:szCs w:val="24"/>
          <w:lang w:val="tr-TR"/>
        </w:rPr>
      </w:pPr>
      <w:r w:rsidRPr="53BFC5FC" w:rsidR="32B061D8">
        <w:rPr>
          <w:rFonts w:ascii="Calibri" w:hAnsi="Calibri" w:eastAsia="Calibri" w:cs="Calibri"/>
          <w:b w:val="0"/>
          <w:bCs w:val="0"/>
          <w:i w:val="0"/>
          <w:iCs w:val="0"/>
          <w:caps w:val="0"/>
          <w:smallCaps w:val="0"/>
          <w:noProof w:val="0"/>
          <w:color w:val="181510"/>
          <w:sz w:val="24"/>
          <w:szCs w:val="24"/>
          <w:lang w:val="en-US"/>
        </w:rPr>
        <w:t>“</w:t>
      </w:r>
      <w:r w:rsidRPr="53BFC5FC" w:rsidR="32B061D8">
        <w:rPr>
          <w:rFonts w:ascii="Calibri" w:hAnsi="Calibri" w:eastAsia="Calibri" w:cs="Calibri"/>
          <w:b w:val="0"/>
          <w:bCs w:val="0"/>
          <w:i w:val="0"/>
          <w:iCs w:val="0"/>
          <w:caps w:val="0"/>
          <w:smallCaps w:val="0"/>
          <w:noProof w:val="0"/>
          <w:color w:val="181510"/>
          <w:sz w:val="24"/>
          <w:szCs w:val="24"/>
          <w:lang w:val="en-US"/>
        </w:rPr>
        <w:t>Siz</w:t>
      </w:r>
      <w:r w:rsidRPr="53BFC5FC" w:rsidR="32B061D8">
        <w:rPr>
          <w:rFonts w:ascii="Calibri" w:hAnsi="Calibri" w:eastAsia="Calibri" w:cs="Calibri"/>
          <w:b w:val="0"/>
          <w:bCs w:val="0"/>
          <w:i w:val="0"/>
          <w:iCs w:val="0"/>
          <w:caps w:val="0"/>
          <w:smallCaps w:val="0"/>
          <w:noProof w:val="0"/>
          <w:color w:val="181510"/>
          <w:sz w:val="24"/>
          <w:szCs w:val="24"/>
          <w:lang w:val="en-US"/>
        </w:rPr>
        <w:t xml:space="preserve"> ne </w:t>
      </w:r>
      <w:r w:rsidRPr="53BFC5FC" w:rsidR="32B061D8">
        <w:rPr>
          <w:rFonts w:ascii="Calibri" w:hAnsi="Calibri" w:eastAsia="Calibri" w:cs="Calibri"/>
          <w:b w:val="0"/>
          <w:bCs w:val="0"/>
          <w:i w:val="0"/>
          <w:iCs w:val="0"/>
          <w:caps w:val="0"/>
          <w:smallCaps w:val="0"/>
          <w:noProof w:val="0"/>
          <w:color w:val="181510"/>
          <w:sz w:val="24"/>
          <w:szCs w:val="24"/>
          <w:lang w:val="en-US"/>
        </w:rPr>
        <w:t>düşünüyorsunuz</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efendim</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Doğrudan</w:t>
      </w:r>
      <w:r w:rsidRPr="53BFC5FC" w:rsidR="32B061D8">
        <w:rPr>
          <w:rFonts w:ascii="Calibri" w:hAnsi="Calibri" w:eastAsia="Calibri" w:cs="Calibri"/>
          <w:b w:val="0"/>
          <w:bCs w:val="0"/>
          <w:i w:val="0"/>
          <w:iCs w:val="0"/>
          <w:caps w:val="0"/>
          <w:smallCaps w:val="0"/>
          <w:noProof w:val="0"/>
          <w:color w:val="181510"/>
          <w:sz w:val="24"/>
          <w:szCs w:val="24"/>
          <w:lang w:val="en-US"/>
        </w:rPr>
        <w:t xml:space="preserve"> bilgi</w:t>
      </w:r>
      <w:r w:rsidRPr="53BFC5FC">
        <w:rPr>
          <w:rStyle w:val="FootnoteReference"/>
          <w:rFonts w:ascii="Calibri" w:hAnsi="Calibri" w:eastAsia="Calibri" w:cs="Calibri"/>
          <w:b w:val="0"/>
          <w:bCs w:val="0"/>
          <w:i w:val="0"/>
          <w:iCs w:val="0"/>
          <w:caps w:val="0"/>
          <w:smallCaps w:val="0"/>
          <w:noProof w:val="0"/>
          <w:color w:val="181510"/>
          <w:sz w:val="24"/>
          <w:szCs w:val="24"/>
          <w:lang w:val="en-US"/>
        </w:rPr>
        <w:footnoteReference w:id="11730"/>
      </w:r>
      <w:r w:rsidRPr="53BFC5FC" w:rsidR="32B061D8">
        <w:rPr>
          <w:rFonts w:ascii="Calibri" w:hAnsi="Calibri" w:eastAsia="Calibri" w:cs="Calibri"/>
          <w:b w:val="0"/>
          <w:bCs w:val="0"/>
          <w:i w:val="0"/>
          <w:iCs w:val="0"/>
          <w:caps w:val="0"/>
          <w:smallCaps w:val="0"/>
          <w:noProof w:val="0"/>
          <w:color w:val="181510"/>
          <w:sz w:val="24"/>
          <w:szCs w:val="24"/>
          <w:lang w:val="en-US"/>
        </w:rPr>
        <w:t xml:space="preserve"> mi, </w:t>
      </w:r>
      <w:r w:rsidRPr="53BFC5FC" w:rsidR="32B061D8">
        <w:rPr>
          <w:rFonts w:ascii="Calibri" w:hAnsi="Calibri" w:eastAsia="Calibri" w:cs="Calibri"/>
          <w:b w:val="0"/>
          <w:bCs w:val="0"/>
          <w:i w:val="0"/>
          <w:iCs w:val="0"/>
          <w:caps w:val="0"/>
          <w:smallCaps w:val="0"/>
          <w:noProof w:val="0"/>
          <w:color w:val="181510"/>
          <w:sz w:val="24"/>
          <w:szCs w:val="24"/>
          <w:lang w:val="en-US"/>
        </w:rPr>
        <w:t>inanç</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mı</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daha</w:t>
      </w:r>
      <w:r w:rsidRPr="53BFC5FC" w:rsidR="32B061D8">
        <w:rPr>
          <w:rFonts w:ascii="Calibri" w:hAnsi="Calibri" w:eastAsia="Calibri" w:cs="Calibri"/>
          <w:b w:val="0"/>
          <w:bCs w:val="0"/>
          <w:i w:val="0"/>
          <w:iCs w:val="0"/>
          <w:caps w:val="0"/>
          <w:smallCaps w:val="0"/>
          <w:noProof w:val="0"/>
          <w:color w:val="181510"/>
          <w:sz w:val="24"/>
          <w:szCs w:val="24"/>
          <w:lang w:val="en-US"/>
        </w:rPr>
        <w:t xml:space="preserve"> </w:t>
      </w:r>
      <w:r w:rsidRPr="53BFC5FC" w:rsidR="32B061D8">
        <w:rPr>
          <w:rFonts w:ascii="Calibri" w:hAnsi="Calibri" w:eastAsia="Calibri" w:cs="Calibri"/>
          <w:b w:val="0"/>
          <w:bCs w:val="0"/>
          <w:i w:val="0"/>
          <w:iCs w:val="0"/>
          <w:caps w:val="0"/>
          <w:smallCaps w:val="0"/>
          <w:noProof w:val="0"/>
          <w:color w:val="181510"/>
          <w:sz w:val="24"/>
          <w:szCs w:val="24"/>
          <w:lang w:val="en-US"/>
        </w:rPr>
        <w:t>mükemmeldir</w:t>
      </w:r>
      <w:r w:rsidRPr="53BFC5FC" w:rsidR="32B061D8">
        <w:rPr>
          <w:rFonts w:ascii="Calibri" w:hAnsi="Calibri" w:eastAsia="Calibri" w:cs="Calibri"/>
          <w:b w:val="0"/>
          <w:bCs w:val="0"/>
          <w:i w:val="0"/>
          <w:iCs w:val="0"/>
          <w:caps w:val="0"/>
          <w:smallCaps w:val="0"/>
          <w:noProof w:val="0"/>
          <w:color w:val="181510"/>
          <w:sz w:val="24"/>
          <w:szCs w:val="24"/>
          <w:lang w:val="en-US"/>
        </w:rPr>
        <w:t>?”</w:t>
      </w:r>
    </w:p>
    <w:p xmlns:wp14="http://schemas.microsoft.com/office/word/2010/wordml" w:rsidP="53BFC5FC" wp14:paraId="66FDE042" wp14:textId="40975230">
      <w:pPr>
        <w:rPr>
          <w:rFonts w:ascii="Calibri" w:hAnsi="Calibri" w:eastAsia="Calibri" w:cs="Calibri"/>
          <w:b w:val="0"/>
          <w:bCs w:val="0"/>
          <w:i w:val="0"/>
          <w:iCs w:val="0"/>
          <w:caps w:val="0"/>
          <w:smallCaps w:val="0"/>
          <w:noProof w:val="0"/>
          <w:color w:val="181510"/>
          <w:sz w:val="24"/>
          <w:szCs w:val="24"/>
          <w:lang w:val="tr-TR"/>
        </w:rPr>
      </w:pPr>
    </w:p>
    <w:p xmlns:wp14="http://schemas.microsoft.com/office/word/2010/wordml" w:rsidP="53BFC5FC" wp14:paraId="58BF7E1C" wp14:textId="30139543">
      <w:pPr>
        <w:rPr>
          <w:rFonts w:ascii="Calibri" w:hAnsi="Calibri" w:eastAsia="Calibri" w:cs="Calibri"/>
          <w:b w:val="0"/>
          <w:bCs w:val="0"/>
          <w:i w:val="0"/>
          <w:iCs w:val="0"/>
          <w:caps w:val="0"/>
          <w:smallCaps w:val="0"/>
          <w:noProof w:val="0"/>
          <w:color w:val="181510"/>
          <w:sz w:val="24"/>
          <w:szCs w:val="24"/>
          <w:lang w:val="tr-TR"/>
        </w:rPr>
      </w:pPr>
      <w:r w:rsidRPr="53BFC5FC" w:rsidR="32B061D8">
        <w:rPr>
          <w:rFonts w:ascii="Calibri" w:hAnsi="Calibri" w:eastAsia="Calibri" w:cs="Calibri"/>
          <w:b w:val="0"/>
          <w:bCs w:val="0"/>
          <w:i w:val="0"/>
          <w:iCs w:val="0"/>
          <w:caps w:val="0"/>
          <w:smallCaps w:val="0"/>
          <w:noProof w:val="0"/>
          <w:color w:val="181510"/>
          <w:sz w:val="24"/>
          <w:szCs w:val="24"/>
          <w:lang w:val="en-US"/>
        </w:rPr>
        <w:t>“Bilgi kesinlikle inançtan daha iyidir Citta.”</w:t>
      </w:r>
    </w:p>
    <w:p xmlns:wp14="http://schemas.microsoft.com/office/word/2010/wordml" w:rsidP="53BFC5FC" wp14:paraId="7C353A37" wp14:textId="2EE1023F">
      <w:pPr>
        <w:rPr>
          <w:rFonts w:ascii="Calibri" w:hAnsi="Calibri" w:eastAsia="Calibri" w:cs="Calibri"/>
          <w:b w:val="0"/>
          <w:bCs w:val="0"/>
          <w:i w:val="0"/>
          <w:iCs w:val="0"/>
          <w:caps w:val="0"/>
          <w:smallCaps w:val="0"/>
          <w:noProof w:val="0"/>
          <w:color w:val="181510"/>
          <w:sz w:val="24"/>
          <w:szCs w:val="24"/>
          <w:lang w:val="tr-TR"/>
        </w:rPr>
      </w:pPr>
    </w:p>
    <w:p xmlns:wp14="http://schemas.microsoft.com/office/word/2010/wordml" w:rsidP="53BFC5FC" wp14:paraId="59AC1776" wp14:textId="67B4E146">
      <w:pPr>
        <w:rPr>
          <w:rFonts w:ascii="Calibri" w:hAnsi="Calibri" w:eastAsia="Calibri" w:cs="Calibri"/>
          <w:b w:val="0"/>
          <w:bCs w:val="0"/>
          <w:i w:val="0"/>
          <w:iCs w:val="0"/>
          <w:caps w:val="0"/>
          <w:smallCaps w:val="0"/>
          <w:noProof w:val="0"/>
          <w:color w:val="181510"/>
          <w:sz w:val="24"/>
          <w:szCs w:val="24"/>
          <w:lang w:val="tr-TR"/>
        </w:rPr>
      </w:pPr>
      <w:r w:rsidRPr="53BFC5FC" w:rsidR="32B061D8">
        <w:rPr>
          <w:rFonts w:ascii="Calibri" w:hAnsi="Calibri" w:eastAsia="Calibri" w:cs="Calibri"/>
          <w:b w:val="0"/>
          <w:bCs w:val="0"/>
          <w:i w:val="0"/>
          <w:iCs w:val="0"/>
          <w:caps w:val="0"/>
          <w:smallCaps w:val="0"/>
          <w:noProof w:val="0"/>
          <w:color w:val="181510"/>
          <w:sz w:val="24"/>
          <w:szCs w:val="24"/>
          <w:lang w:val="en-US"/>
        </w:rPr>
        <w:t xml:space="preserve">“Pekala efendim, istediğim zaman duyu deneyiminden tamamen soyutlanarak ve ehil olmayan niteliklerden el etek çekerek birinci </w:t>
      </w:r>
      <w:r w:rsidRPr="53BFC5FC" w:rsidR="32B061D8">
        <w:rPr>
          <w:rFonts w:ascii="Calibri" w:hAnsi="Calibri" w:eastAsia="Calibri" w:cs="Calibri"/>
          <w:b w:val="0"/>
          <w:bCs w:val="0"/>
          <w:i w:val="0"/>
          <w:iCs w:val="0"/>
          <w:caps w:val="0"/>
          <w:smallCaps w:val="0"/>
          <w:noProof w:val="0"/>
          <w:color w:val="000000" w:themeColor="text1" w:themeTint="FF" w:themeShade="FF"/>
          <w:sz w:val="24"/>
          <w:szCs w:val="24"/>
          <w:lang w:val="tr-TR"/>
        </w:rPr>
        <w:t>jhānay</w:t>
      </w:r>
      <w:r w:rsidRPr="53BFC5FC" w:rsidR="32B061D8">
        <w:rPr>
          <w:rFonts w:ascii="Calibri" w:hAnsi="Calibri" w:eastAsia="Calibri" w:cs="Calibri"/>
          <w:b w:val="0"/>
          <w:bCs w:val="0"/>
          <w:i w:val="0"/>
          <w:iCs w:val="0"/>
          <w:caps w:val="0"/>
          <w:smallCaps w:val="0"/>
          <w:noProof w:val="0"/>
          <w:color w:val="181510"/>
          <w:sz w:val="24"/>
          <w:szCs w:val="24"/>
          <w:lang w:val="en-US"/>
        </w:rPr>
        <w:t xml:space="preserve">a girer, orada kalırım: Zihnin yönlendirilmesi ve kesintisiz bir şekilde bağlı tutulmasına çekiniklikten doğan neşe ve coşkun sevinç eşlik eder. Yine istediğim zaman zihni yönlendirmeyi ve bağlı tutmayı bırakarak ikinci </w:t>
      </w:r>
      <w:r w:rsidRPr="53BFC5FC" w:rsidR="32B061D8">
        <w:rPr>
          <w:rFonts w:ascii="Calibri" w:hAnsi="Calibri" w:eastAsia="Calibri" w:cs="Calibri"/>
          <w:b w:val="0"/>
          <w:bCs w:val="0"/>
          <w:i w:val="0"/>
          <w:iCs w:val="0"/>
          <w:caps w:val="0"/>
          <w:smallCaps w:val="0"/>
          <w:noProof w:val="0"/>
          <w:color w:val="000000" w:themeColor="text1" w:themeTint="FF" w:themeShade="FF"/>
          <w:sz w:val="24"/>
          <w:szCs w:val="24"/>
          <w:lang w:val="tr-TR"/>
        </w:rPr>
        <w:t>jhānay</w:t>
      </w:r>
      <w:r w:rsidRPr="53BFC5FC" w:rsidR="32B061D8">
        <w:rPr>
          <w:rFonts w:ascii="Calibri" w:hAnsi="Calibri" w:eastAsia="Calibri" w:cs="Calibri"/>
          <w:b w:val="0"/>
          <w:bCs w:val="0"/>
          <w:i w:val="0"/>
          <w:iCs w:val="0"/>
          <w:caps w:val="0"/>
          <w:smallCaps w:val="0"/>
          <w:noProof w:val="0"/>
          <w:color w:val="181510"/>
          <w:sz w:val="24"/>
          <w:szCs w:val="24"/>
          <w:lang w:val="en-US"/>
        </w:rPr>
        <w:t xml:space="preserve">a girer, orada kalırım. Yine istediğim zaman coşkuyu bırakarak... üçüncü </w:t>
      </w:r>
      <w:r w:rsidRPr="53BFC5FC" w:rsidR="32B061D8">
        <w:rPr>
          <w:rFonts w:ascii="Calibri" w:hAnsi="Calibri" w:eastAsia="Calibri" w:cs="Calibri"/>
          <w:b w:val="0"/>
          <w:bCs w:val="0"/>
          <w:i w:val="0"/>
          <w:iCs w:val="0"/>
          <w:caps w:val="0"/>
          <w:smallCaps w:val="0"/>
          <w:noProof w:val="0"/>
          <w:color w:val="000000" w:themeColor="text1" w:themeTint="FF" w:themeShade="FF"/>
          <w:sz w:val="24"/>
          <w:szCs w:val="24"/>
          <w:lang w:val="tr-TR"/>
        </w:rPr>
        <w:t>jhānay</w:t>
      </w:r>
      <w:r w:rsidRPr="53BFC5FC" w:rsidR="32B061D8">
        <w:rPr>
          <w:rFonts w:ascii="Calibri" w:hAnsi="Calibri" w:eastAsia="Calibri" w:cs="Calibri"/>
          <w:b w:val="0"/>
          <w:bCs w:val="0"/>
          <w:i w:val="0"/>
          <w:iCs w:val="0"/>
          <w:caps w:val="0"/>
          <w:smallCaps w:val="0"/>
          <w:noProof w:val="0"/>
          <w:color w:val="181510"/>
          <w:sz w:val="24"/>
          <w:szCs w:val="24"/>
          <w:lang w:val="en-US"/>
        </w:rPr>
        <w:t xml:space="preserve">a girer, orada kalırım. Yine istediğim zaman haz ve acıyı bırakarak... dördüncü </w:t>
      </w:r>
      <w:r w:rsidRPr="53BFC5FC" w:rsidR="32B061D8">
        <w:rPr>
          <w:rFonts w:ascii="Calibri" w:hAnsi="Calibri" w:eastAsia="Calibri" w:cs="Calibri"/>
          <w:b w:val="0"/>
          <w:bCs w:val="0"/>
          <w:i w:val="0"/>
          <w:iCs w:val="0"/>
          <w:caps w:val="0"/>
          <w:smallCaps w:val="0"/>
          <w:noProof w:val="0"/>
          <w:color w:val="000000" w:themeColor="text1" w:themeTint="FF" w:themeShade="FF"/>
          <w:sz w:val="24"/>
          <w:szCs w:val="24"/>
          <w:lang w:val="tr-TR"/>
        </w:rPr>
        <w:t>jhānay</w:t>
      </w:r>
      <w:r w:rsidRPr="53BFC5FC" w:rsidR="32B061D8">
        <w:rPr>
          <w:rFonts w:ascii="Calibri" w:hAnsi="Calibri" w:eastAsia="Calibri" w:cs="Calibri"/>
          <w:b w:val="0"/>
          <w:bCs w:val="0"/>
          <w:i w:val="0"/>
          <w:iCs w:val="0"/>
          <w:caps w:val="0"/>
          <w:smallCaps w:val="0"/>
          <w:noProof w:val="0"/>
          <w:color w:val="181510"/>
          <w:sz w:val="24"/>
          <w:szCs w:val="24"/>
          <w:lang w:val="en-US"/>
        </w:rPr>
        <w:t>a girer, orada kalırım.</w:t>
      </w:r>
    </w:p>
    <w:p xmlns:wp14="http://schemas.microsoft.com/office/word/2010/wordml" w:rsidP="53BFC5FC" wp14:paraId="1F1C0FB0" wp14:textId="242BE1A4">
      <w:pPr>
        <w:rPr>
          <w:rFonts w:ascii="Calibri" w:hAnsi="Calibri" w:eastAsia="Calibri" w:cs="Calibri"/>
          <w:b w:val="0"/>
          <w:bCs w:val="0"/>
          <w:i w:val="0"/>
          <w:iCs w:val="0"/>
          <w:caps w:val="0"/>
          <w:smallCaps w:val="0"/>
          <w:noProof w:val="0"/>
          <w:color w:val="181510"/>
          <w:sz w:val="24"/>
          <w:szCs w:val="24"/>
          <w:lang w:val="tr-TR"/>
        </w:rPr>
      </w:pPr>
    </w:p>
    <w:p xmlns:wp14="http://schemas.microsoft.com/office/word/2010/wordml" w:rsidP="53BFC5FC" wp14:paraId="16889A2D" wp14:textId="1864D64F">
      <w:pPr>
        <w:rPr>
          <w:rFonts w:ascii="Calibri" w:hAnsi="Calibri" w:eastAsia="Calibri" w:cs="Calibri"/>
          <w:b w:val="0"/>
          <w:bCs w:val="0"/>
          <w:i w:val="0"/>
          <w:iCs w:val="0"/>
          <w:caps w:val="0"/>
          <w:smallCaps w:val="0"/>
          <w:noProof w:val="0"/>
          <w:color w:val="181510"/>
          <w:sz w:val="24"/>
          <w:szCs w:val="24"/>
          <w:lang w:val="tr-TR"/>
        </w:rPr>
      </w:pPr>
      <w:r w:rsidRPr="53BFC5FC" w:rsidR="32B061D8">
        <w:rPr>
          <w:rFonts w:ascii="Calibri" w:hAnsi="Calibri" w:eastAsia="Calibri" w:cs="Calibri"/>
          <w:b w:val="0"/>
          <w:bCs w:val="0"/>
          <w:i w:val="0"/>
          <w:iCs w:val="0"/>
          <w:caps w:val="0"/>
          <w:smallCaps w:val="0"/>
          <w:noProof w:val="0"/>
          <w:color w:val="181510"/>
          <w:sz w:val="24"/>
          <w:szCs w:val="24"/>
          <w:lang w:val="en-US"/>
        </w:rPr>
        <w:t xml:space="preserve">Bu durumda efendim, eğer böyle biliyor ve görüyorsam zihni yönlendirmeden ve bağlı tutmadan </w:t>
      </w:r>
      <w:r w:rsidRPr="53BFC5FC" w:rsidR="32B061D8">
        <w:rPr>
          <w:rFonts w:ascii="Calibri" w:hAnsi="Calibri" w:eastAsia="Calibri" w:cs="Calibri"/>
          <w:b w:val="0"/>
          <w:bCs w:val="0"/>
          <w:i w:val="0"/>
          <w:iCs w:val="0"/>
          <w:caps w:val="0"/>
          <w:smallCaps w:val="0"/>
          <w:noProof w:val="0"/>
          <w:color w:val="000000" w:themeColor="text1" w:themeTint="FF" w:themeShade="FF"/>
          <w:sz w:val="24"/>
          <w:szCs w:val="24"/>
          <w:lang w:val="tr-TR"/>
        </w:rPr>
        <w:t>jhānay</w:t>
      </w:r>
      <w:r w:rsidRPr="53BFC5FC" w:rsidR="32B061D8">
        <w:rPr>
          <w:rFonts w:ascii="Calibri" w:hAnsi="Calibri" w:eastAsia="Calibri" w:cs="Calibri"/>
          <w:b w:val="0"/>
          <w:bCs w:val="0"/>
          <w:i w:val="0"/>
          <w:iCs w:val="0"/>
          <w:caps w:val="0"/>
          <w:smallCaps w:val="0"/>
          <w:noProof w:val="0"/>
          <w:color w:val="181510"/>
          <w:sz w:val="24"/>
          <w:szCs w:val="24"/>
          <w:lang w:val="en-US"/>
        </w:rPr>
        <w:t>a ulaşılabildiğini, zihni yönlendirmenin ve bağlı tutmanın sonlandırılabildiğini iddia eden başka bir münzevinin veya keşişin sözüne niye inançla yaklaşayım?”</w:t>
      </w:r>
    </w:p>
    <w:p xmlns:wp14="http://schemas.microsoft.com/office/word/2010/wordml" w:rsidP="53BFC5FC" wp14:paraId="147AED45" wp14:textId="2A5F769F">
      <w:pPr>
        <w:rPr>
          <w:rFonts w:ascii="Calibri" w:hAnsi="Calibri" w:eastAsia="Calibri" w:cs="Calibri"/>
          <w:b w:val="0"/>
          <w:bCs w:val="0"/>
          <w:i w:val="0"/>
          <w:iCs w:val="0"/>
          <w:caps w:val="0"/>
          <w:smallCaps w:val="0"/>
          <w:noProof w:val="0"/>
          <w:color w:val="181510"/>
          <w:sz w:val="24"/>
          <w:szCs w:val="24"/>
          <w:lang w:val="tr-TR"/>
        </w:rPr>
      </w:pPr>
    </w:p>
    <w:p xmlns:wp14="http://schemas.microsoft.com/office/word/2010/wordml" w:rsidP="53BFC5FC" wp14:paraId="6CEB0469" wp14:textId="2F2D3279">
      <w:pPr>
        <w:rPr>
          <w:rFonts w:ascii="Calibri" w:hAnsi="Calibri" w:eastAsia="Calibri" w:cs="Calibri"/>
          <w:b w:val="0"/>
          <w:bCs w:val="0"/>
          <w:i w:val="0"/>
          <w:iCs w:val="0"/>
          <w:caps w:val="0"/>
          <w:smallCaps w:val="0"/>
          <w:noProof w:val="0"/>
          <w:color w:val="181510"/>
          <w:sz w:val="24"/>
          <w:szCs w:val="24"/>
          <w:lang w:val="tr-TR"/>
        </w:rPr>
      </w:pPr>
      <w:r w:rsidRPr="53BFC5FC" w:rsidR="32B061D8">
        <w:rPr>
          <w:rFonts w:ascii="Calibri" w:hAnsi="Calibri" w:eastAsia="Calibri" w:cs="Calibri"/>
          <w:b w:val="0"/>
          <w:bCs w:val="0"/>
          <w:i w:val="0"/>
          <w:iCs w:val="0"/>
          <w:caps w:val="0"/>
          <w:smallCaps w:val="0"/>
          <w:noProof w:val="0"/>
          <w:color w:val="181510"/>
          <w:sz w:val="24"/>
          <w:szCs w:val="24"/>
          <w:lang w:val="en-US"/>
        </w:rPr>
        <w:t>Bunu söylediğinde Nāṭaputta kendi topluluğuna kuşkuyla baktı ve şöyle dedi: “Bakın efendiler, sıradan ev hayatı yaşayan Citta ne kadar da sahtekar! Çok sinsi ve hilekar!”</w:t>
      </w:r>
    </w:p>
    <w:p xmlns:wp14="http://schemas.microsoft.com/office/word/2010/wordml" w:rsidP="53BFC5FC" wp14:paraId="6603B2B5" wp14:textId="2D8855B7">
      <w:pPr>
        <w:rPr>
          <w:rFonts w:ascii="Calibri" w:hAnsi="Calibri" w:eastAsia="Calibri" w:cs="Calibri"/>
          <w:b w:val="0"/>
          <w:bCs w:val="0"/>
          <w:i w:val="0"/>
          <w:iCs w:val="0"/>
          <w:caps w:val="0"/>
          <w:smallCaps w:val="0"/>
          <w:noProof w:val="0"/>
          <w:color w:val="181510"/>
          <w:sz w:val="24"/>
          <w:szCs w:val="24"/>
          <w:lang w:val="tr-TR"/>
        </w:rPr>
      </w:pPr>
    </w:p>
    <w:p xmlns:wp14="http://schemas.microsoft.com/office/word/2010/wordml" w:rsidP="53BFC5FC" wp14:paraId="7426F745" wp14:textId="626F8EEA">
      <w:pPr>
        <w:rPr>
          <w:rFonts w:ascii="Calibri" w:hAnsi="Calibri" w:eastAsia="Calibri" w:cs="Calibri"/>
          <w:b w:val="0"/>
          <w:bCs w:val="0"/>
          <w:i w:val="0"/>
          <w:iCs w:val="0"/>
          <w:caps w:val="0"/>
          <w:smallCaps w:val="0"/>
          <w:noProof w:val="0"/>
          <w:color w:val="181510"/>
          <w:sz w:val="24"/>
          <w:szCs w:val="24"/>
          <w:lang w:val="tr-TR"/>
        </w:rPr>
      </w:pPr>
      <w:r w:rsidRPr="53BFC5FC" w:rsidR="32B061D8">
        <w:rPr>
          <w:rFonts w:ascii="Calibri" w:hAnsi="Calibri" w:eastAsia="Calibri" w:cs="Calibri"/>
          <w:b w:val="0"/>
          <w:bCs w:val="0"/>
          <w:i w:val="0"/>
          <w:iCs w:val="0"/>
          <w:caps w:val="0"/>
          <w:smallCaps w:val="0"/>
          <w:noProof w:val="0"/>
          <w:color w:val="181510"/>
          <w:sz w:val="24"/>
          <w:szCs w:val="24"/>
          <w:lang w:val="en-US"/>
        </w:rPr>
        <w:t>“Efendim, az önce şöyle dediğinizi duydum: ‘Bakın efendiler, sıradan ev hayatı yaşayan Citta ne kadar da açık sözlü! Sinsi ya da hilekar değil.’ Şimdi ise sizin şöyle dediğinizi duyuyorum: ‘Bakın efendiler, sıradan ev hayatı yaşayan Citta ne kadar da sahtekar! Çok sinsi ve hilekar!’ Eğer ilk ifadeniz doğruysa ikincisi yanlıştır. İlk ifadeniz yanlışsa ikincisi doğrudur. Ayrıca efendim, konuyla ilgili şu on meşru soru ortaya çıkar. Sadece bunların ne anlama geldiğini kavradığınız zaman Jain münzevi topluluğunuzla birlikte sözlerimin aksini ispat edebilirsiniz. ‘Bir üzerine soru, açıklama ve yorumu. İki... üç... dört... beş...  altı... yedi... sekiz... dokuz... on üzerine soru, açıklama ve yorumu.’”</w:t>
      </w:r>
    </w:p>
    <w:p xmlns:wp14="http://schemas.microsoft.com/office/word/2010/wordml" w:rsidP="53BFC5FC" wp14:paraId="73CB2427" wp14:textId="385C362C">
      <w:pPr>
        <w:rPr>
          <w:rFonts w:ascii="Calibri" w:hAnsi="Calibri" w:eastAsia="Calibri" w:cs="Calibri"/>
          <w:b w:val="0"/>
          <w:bCs w:val="0"/>
          <w:i w:val="0"/>
          <w:iCs w:val="0"/>
          <w:caps w:val="0"/>
          <w:smallCaps w:val="0"/>
          <w:noProof w:val="0"/>
          <w:color w:val="181510"/>
          <w:sz w:val="24"/>
          <w:szCs w:val="24"/>
          <w:lang w:val="tr-TR"/>
        </w:rPr>
      </w:pPr>
    </w:p>
    <w:p xmlns:wp14="http://schemas.microsoft.com/office/word/2010/wordml" w:rsidP="53BFC5FC" wp14:paraId="45C679AF" wp14:textId="1D0296DE">
      <w:pPr>
        <w:rPr>
          <w:rFonts w:ascii="Calibri" w:hAnsi="Calibri" w:eastAsia="Calibri" w:cs="Calibri"/>
          <w:b w:val="0"/>
          <w:bCs w:val="0"/>
          <w:i w:val="0"/>
          <w:iCs w:val="0"/>
          <w:caps w:val="0"/>
          <w:smallCaps w:val="0"/>
          <w:noProof w:val="0"/>
          <w:color w:val="181510"/>
          <w:sz w:val="24"/>
          <w:szCs w:val="24"/>
          <w:lang w:val="tr-TR"/>
        </w:rPr>
      </w:pPr>
      <w:r w:rsidRPr="53BFC5FC" w:rsidR="32B061D8">
        <w:rPr>
          <w:rFonts w:ascii="Calibri" w:hAnsi="Calibri" w:eastAsia="Calibri" w:cs="Calibri"/>
          <w:b w:val="0"/>
          <w:bCs w:val="0"/>
          <w:i w:val="0"/>
          <w:iCs w:val="0"/>
          <w:caps w:val="0"/>
          <w:smallCaps w:val="0"/>
          <w:noProof w:val="0"/>
          <w:color w:val="181510"/>
          <w:sz w:val="24"/>
          <w:szCs w:val="24"/>
          <w:lang w:val="en-US"/>
        </w:rPr>
        <w:t>Sonra Citta oturduğu yerden kalktı, Nāṭaputta'ya bu on meşru soruyu sormadan oradan ayrıldı.</w:t>
      </w:r>
    </w:p>
    <w:p xmlns:wp14="http://schemas.microsoft.com/office/word/2010/wordml" w:rsidP="53BFC5FC" wp14:paraId="016303B3" wp14:textId="6EBBADCF">
      <w:pPr>
        <w:rPr>
          <w:rFonts w:ascii="Calibri" w:hAnsi="Calibri" w:eastAsia="Calibri" w:cs="Calibri"/>
          <w:b w:val="0"/>
          <w:bCs w:val="0"/>
          <w:i w:val="0"/>
          <w:iCs w:val="0"/>
          <w:caps w:val="0"/>
          <w:smallCaps w:val="0"/>
          <w:noProof w:val="0"/>
          <w:color w:val="000000" w:themeColor="text1" w:themeTint="FF" w:themeShade="FF"/>
          <w:sz w:val="24"/>
          <w:szCs w:val="24"/>
          <w:lang w:val="tr-TR"/>
        </w:rPr>
      </w:pPr>
    </w:p>
    <w:p xmlns:wp14="http://schemas.microsoft.com/office/word/2010/wordml" wp14:paraId="1DB4442F" wp14:textId="01D80C06"/>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14="http://schemas.microsoft.com/office/word/2010/wordml" xmlns:w="http://schemas.openxmlformats.org/wordprocessingml/2006/main">
  <w:footnote w:type="separator" w:id="-1">
    <w:p w:rsidR="53BFC5FC" w:rsidRDefault="53BFC5FC" w14:paraId="1A06EBCC" w14:textId="36D4C700">
      <w:pPr>
        <w:spacing w:after="0" w:line="240" w:lineRule="auto"/>
      </w:pPr>
      <w:r>
        <w:separator/>
      </w:r>
    </w:p>
  </w:footnote>
  <w:footnote w:type="continuationSeparator" w:id="0">
    <w:p w:rsidR="53BFC5FC" w:rsidRDefault="53BFC5FC" w14:paraId="18C5112A" w14:textId="7C18F51A">
      <w:pPr>
        <w:spacing w:after="0" w:line="240" w:lineRule="auto"/>
      </w:pPr>
      <w:r>
        <w:continuationSeparator/>
      </w:r>
    </w:p>
  </w:footnote>
  <w:footnote w:id="12113">
    <w:p w:rsidR="53BFC5FC" w:rsidP="53BFC5FC" w:rsidRDefault="53BFC5FC" w14:paraId="43D93126" w14:textId="4C9D0A41">
      <w:pPr>
        <w:pStyle w:val="FootnoteText"/>
        <w:bidi w:val="0"/>
        <w:rPr>
          <w:noProof w:val="0"/>
          <w:lang w:val="tr-TR"/>
        </w:rPr>
      </w:pPr>
      <w:r w:rsidRPr="53BFC5FC">
        <w:rPr>
          <w:rStyle w:val="FootnoteReference"/>
        </w:rPr>
        <w:footnoteRef/>
      </w:r>
      <w:r w:rsidRPr="53BFC5FC" w:rsidR="53BFC5FC">
        <w:rPr>
          <w:rFonts w:ascii="Aptos" w:hAnsi="Aptos" w:eastAsia="Aptos" w:cs="Aptos"/>
          <w:b w:val="0"/>
          <w:bCs w:val="0"/>
          <w:i w:val="0"/>
          <w:iCs w:val="0"/>
          <w:caps w:val="0"/>
          <w:smallCaps w:val="0"/>
          <w:noProof w:val="0"/>
          <w:color w:val="000000" w:themeColor="text1" w:themeTint="FF" w:themeShade="FF"/>
          <w:sz w:val="20"/>
          <w:szCs w:val="20"/>
          <w:lang w:val="en-US"/>
        </w:rPr>
        <w:t xml:space="preserve"> </w:t>
      </w:r>
      <w:r w:rsidRPr="53BFC5FC" w:rsidR="53BFC5FC">
        <w:rPr>
          <w:rFonts w:ascii="Calibri" w:hAnsi="Calibri" w:eastAsia="Calibri" w:cs="Calibri"/>
          <w:b w:val="0"/>
          <w:bCs w:val="0"/>
          <w:i w:val="0"/>
          <w:iCs w:val="0"/>
          <w:caps w:val="0"/>
          <w:smallCaps w:val="0"/>
          <w:noProof w:val="0"/>
          <w:color w:val="181510"/>
          <w:sz w:val="20"/>
          <w:szCs w:val="20"/>
          <w:lang w:val="en-US"/>
        </w:rPr>
        <w:t>Zihnin</w:t>
      </w:r>
      <w:r w:rsidRPr="53BFC5FC" w:rsidR="53BFC5FC">
        <w:rPr>
          <w:rFonts w:ascii="Calibri" w:hAnsi="Calibri" w:eastAsia="Calibri" w:cs="Calibri"/>
          <w:b w:val="0"/>
          <w:bCs w:val="0"/>
          <w:i w:val="0"/>
          <w:iCs w:val="0"/>
          <w:caps w:val="0"/>
          <w:smallCaps w:val="0"/>
          <w:noProof w:val="0"/>
          <w:color w:val="181510"/>
          <w:sz w:val="20"/>
          <w:szCs w:val="20"/>
          <w:lang w:val="en-US"/>
        </w:rPr>
        <w:t xml:space="preserve"> </w:t>
      </w:r>
      <w:r w:rsidRPr="53BFC5FC" w:rsidR="53BFC5FC">
        <w:rPr>
          <w:rFonts w:ascii="Calibri" w:hAnsi="Calibri" w:eastAsia="Calibri" w:cs="Calibri"/>
          <w:b w:val="0"/>
          <w:bCs w:val="0"/>
          <w:i w:val="0"/>
          <w:iCs w:val="0"/>
          <w:caps w:val="0"/>
          <w:smallCaps w:val="0"/>
          <w:noProof w:val="0"/>
          <w:color w:val="181510"/>
          <w:sz w:val="20"/>
          <w:szCs w:val="20"/>
          <w:lang w:val="en-US"/>
        </w:rPr>
        <w:t>yönlendirilmesi</w:t>
      </w:r>
      <w:r w:rsidRPr="53BFC5FC" w:rsidR="53BFC5FC">
        <w:rPr>
          <w:rFonts w:ascii="Calibri" w:hAnsi="Calibri" w:eastAsia="Calibri" w:cs="Calibri"/>
          <w:b w:val="0"/>
          <w:bCs w:val="0"/>
          <w:i w:val="0"/>
          <w:iCs w:val="0"/>
          <w:caps w:val="0"/>
          <w:smallCaps w:val="0"/>
          <w:noProof w:val="0"/>
          <w:color w:val="181510"/>
          <w:sz w:val="20"/>
          <w:szCs w:val="20"/>
          <w:lang w:val="en-US"/>
        </w:rPr>
        <w:t xml:space="preserve"> </w:t>
      </w:r>
      <w:r w:rsidRPr="53BFC5FC" w:rsidR="53BFC5FC">
        <w:rPr>
          <w:rFonts w:ascii="Calibri" w:hAnsi="Calibri" w:eastAsia="Calibri" w:cs="Calibri"/>
          <w:b w:val="0"/>
          <w:bCs w:val="0"/>
          <w:i w:val="0"/>
          <w:iCs w:val="0"/>
          <w:caps w:val="0"/>
          <w:smallCaps w:val="0"/>
          <w:noProof w:val="0"/>
          <w:color w:val="181510"/>
          <w:sz w:val="20"/>
          <w:szCs w:val="20"/>
          <w:lang w:val="en-US"/>
        </w:rPr>
        <w:t>ve</w:t>
      </w:r>
      <w:r w:rsidRPr="53BFC5FC" w:rsidR="53BFC5FC">
        <w:rPr>
          <w:rFonts w:ascii="Calibri" w:hAnsi="Calibri" w:eastAsia="Calibri" w:cs="Calibri"/>
          <w:b w:val="0"/>
          <w:bCs w:val="0"/>
          <w:i w:val="0"/>
          <w:iCs w:val="0"/>
          <w:caps w:val="0"/>
          <w:smallCaps w:val="0"/>
          <w:noProof w:val="0"/>
          <w:color w:val="181510"/>
          <w:sz w:val="20"/>
          <w:szCs w:val="20"/>
          <w:lang w:val="en-US"/>
        </w:rPr>
        <w:t xml:space="preserve"> </w:t>
      </w:r>
      <w:r w:rsidRPr="53BFC5FC" w:rsidR="53BFC5FC">
        <w:rPr>
          <w:rFonts w:ascii="Calibri" w:hAnsi="Calibri" w:eastAsia="Calibri" w:cs="Calibri"/>
          <w:b w:val="0"/>
          <w:bCs w:val="0"/>
          <w:i w:val="0"/>
          <w:iCs w:val="0"/>
          <w:caps w:val="0"/>
          <w:smallCaps w:val="0"/>
          <w:noProof w:val="0"/>
          <w:color w:val="181510"/>
          <w:sz w:val="20"/>
          <w:szCs w:val="20"/>
          <w:lang w:val="en-US"/>
        </w:rPr>
        <w:t>kesintisiz</w:t>
      </w:r>
      <w:r w:rsidRPr="53BFC5FC" w:rsidR="53BFC5FC">
        <w:rPr>
          <w:rFonts w:ascii="Calibri" w:hAnsi="Calibri" w:eastAsia="Calibri" w:cs="Calibri"/>
          <w:b w:val="0"/>
          <w:bCs w:val="0"/>
          <w:i w:val="0"/>
          <w:iCs w:val="0"/>
          <w:caps w:val="0"/>
          <w:smallCaps w:val="0"/>
          <w:noProof w:val="0"/>
          <w:color w:val="181510"/>
          <w:sz w:val="20"/>
          <w:szCs w:val="20"/>
          <w:lang w:val="en-US"/>
        </w:rPr>
        <w:t xml:space="preserve"> </w:t>
      </w:r>
      <w:r w:rsidRPr="53BFC5FC" w:rsidR="53BFC5FC">
        <w:rPr>
          <w:rFonts w:ascii="Calibri" w:hAnsi="Calibri" w:eastAsia="Calibri" w:cs="Calibri"/>
          <w:b w:val="0"/>
          <w:bCs w:val="0"/>
          <w:i w:val="0"/>
          <w:iCs w:val="0"/>
          <w:caps w:val="0"/>
          <w:smallCaps w:val="0"/>
          <w:noProof w:val="0"/>
          <w:color w:val="181510"/>
          <w:sz w:val="20"/>
          <w:szCs w:val="20"/>
          <w:lang w:val="en-US"/>
        </w:rPr>
        <w:t>bir</w:t>
      </w:r>
      <w:r w:rsidRPr="53BFC5FC" w:rsidR="53BFC5FC">
        <w:rPr>
          <w:rFonts w:ascii="Calibri" w:hAnsi="Calibri" w:eastAsia="Calibri" w:cs="Calibri"/>
          <w:b w:val="0"/>
          <w:bCs w:val="0"/>
          <w:i w:val="0"/>
          <w:iCs w:val="0"/>
          <w:caps w:val="0"/>
          <w:smallCaps w:val="0"/>
          <w:noProof w:val="0"/>
          <w:color w:val="181510"/>
          <w:sz w:val="20"/>
          <w:szCs w:val="20"/>
          <w:lang w:val="en-US"/>
        </w:rPr>
        <w:t xml:space="preserve"> </w:t>
      </w:r>
      <w:r w:rsidRPr="53BFC5FC" w:rsidR="53BFC5FC">
        <w:rPr>
          <w:rFonts w:ascii="Calibri" w:hAnsi="Calibri" w:eastAsia="Calibri" w:cs="Calibri"/>
          <w:b w:val="0"/>
          <w:bCs w:val="0"/>
          <w:i w:val="0"/>
          <w:iCs w:val="0"/>
          <w:caps w:val="0"/>
          <w:smallCaps w:val="0"/>
          <w:noProof w:val="0"/>
          <w:color w:val="181510"/>
          <w:sz w:val="20"/>
          <w:szCs w:val="20"/>
          <w:lang w:val="en-US"/>
        </w:rPr>
        <w:t>şekilde</w:t>
      </w:r>
      <w:r w:rsidRPr="53BFC5FC" w:rsidR="53BFC5FC">
        <w:rPr>
          <w:rFonts w:ascii="Calibri" w:hAnsi="Calibri" w:eastAsia="Calibri" w:cs="Calibri"/>
          <w:b w:val="0"/>
          <w:bCs w:val="0"/>
          <w:i w:val="0"/>
          <w:iCs w:val="0"/>
          <w:caps w:val="0"/>
          <w:smallCaps w:val="0"/>
          <w:noProof w:val="0"/>
          <w:color w:val="181510"/>
          <w:sz w:val="20"/>
          <w:szCs w:val="20"/>
          <w:lang w:val="en-US"/>
        </w:rPr>
        <w:t xml:space="preserve"> </w:t>
      </w:r>
      <w:r w:rsidRPr="53BFC5FC" w:rsidR="53BFC5FC">
        <w:rPr>
          <w:rFonts w:ascii="Calibri" w:hAnsi="Calibri" w:eastAsia="Calibri" w:cs="Calibri"/>
          <w:b w:val="0"/>
          <w:bCs w:val="0"/>
          <w:i w:val="0"/>
          <w:iCs w:val="0"/>
          <w:caps w:val="0"/>
          <w:smallCaps w:val="0"/>
          <w:noProof w:val="0"/>
          <w:color w:val="181510"/>
          <w:sz w:val="20"/>
          <w:szCs w:val="20"/>
          <w:lang w:val="en-US"/>
        </w:rPr>
        <w:t>bağlı</w:t>
      </w:r>
      <w:r w:rsidRPr="53BFC5FC" w:rsidR="53BFC5FC">
        <w:rPr>
          <w:rFonts w:ascii="Calibri" w:hAnsi="Calibri" w:eastAsia="Calibri" w:cs="Calibri"/>
          <w:b w:val="0"/>
          <w:bCs w:val="0"/>
          <w:i w:val="0"/>
          <w:iCs w:val="0"/>
          <w:caps w:val="0"/>
          <w:smallCaps w:val="0"/>
          <w:noProof w:val="0"/>
          <w:color w:val="181510"/>
          <w:sz w:val="20"/>
          <w:szCs w:val="20"/>
          <w:lang w:val="en-US"/>
        </w:rPr>
        <w:t xml:space="preserve"> </w:t>
      </w:r>
      <w:r w:rsidRPr="53BFC5FC" w:rsidR="53BFC5FC">
        <w:rPr>
          <w:rFonts w:ascii="Calibri" w:hAnsi="Calibri" w:eastAsia="Calibri" w:cs="Calibri"/>
          <w:b w:val="0"/>
          <w:bCs w:val="0"/>
          <w:i w:val="0"/>
          <w:iCs w:val="0"/>
          <w:caps w:val="0"/>
          <w:smallCaps w:val="0"/>
          <w:noProof w:val="0"/>
          <w:color w:val="181510"/>
          <w:sz w:val="20"/>
          <w:szCs w:val="20"/>
          <w:lang w:val="en-US"/>
        </w:rPr>
        <w:t>tutulması</w:t>
      </w:r>
      <w:r w:rsidRPr="53BFC5FC" w:rsidR="53BFC5FC">
        <w:rPr>
          <w:rFonts w:ascii="Calibri" w:hAnsi="Calibri" w:eastAsia="Calibri" w:cs="Calibri"/>
          <w:b w:val="0"/>
          <w:bCs w:val="0"/>
          <w:i w:val="0"/>
          <w:iCs w:val="0"/>
          <w:caps w:val="0"/>
          <w:smallCaps w:val="0"/>
          <w:noProof w:val="0"/>
          <w:color w:val="181510"/>
          <w:sz w:val="20"/>
          <w:szCs w:val="20"/>
          <w:lang w:val="en-US"/>
        </w:rPr>
        <w:t xml:space="preserve"> “</w:t>
      </w:r>
      <w:r w:rsidRPr="53BFC5FC" w:rsidR="53BFC5FC">
        <w:rPr>
          <w:rFonts w:ascii="Calibri" w:hAnsi="Calibri" w:eastAsia="Calibri" w:cs="Calibri"/>
          <w:b w:val="0"/>
          <w:bCs w:val="0"/>
          <w:i w:val="0"/>
          <w:iCs w:val="0"/>
          <w:caps w:val="0"/>
          <w:smallCaps w:val="0"/>
          <w:noProof w:val="0"/>
          <w:color w:val="181510"/>
          <w:sz w:val="20"/>
          <w:szCs w:val="20"/>
          <w:lang w:val="en-US"/>
        </w:rPr>
        <w:t>vitakkavicārā”dır</w:t>
      </w:r>
      <w:r w:rsidRPr="53BFC5FC" w:rsidR="53BFC5FC">
        <w:rPr>
          <w:rFonts w:ascii="Calibri" w:hAnsi="Calibri" w:eastAsia="Calibri" w:cs="Calibri"/>
          <w:b w:val="0"/>
          <w:bCs w:val="0"/>
          <w:i w:val="0"/>
          <w:iCs w:val="0"/>
          <w:caps w:val="0"/>
          <w:smallCaps w:val="0"/>
          <w:noProof w:val="0"/>
          <w:color w:val="181510"/>
          <w:sz w:val="20"/>
          <w:szCs w:val="20"/>
          <w:lang w:val="en-US"/>
        </w:rPr>
        <w:t>.</w:t>
      </w:r>
    </w:p>
    <w:p w:rsidR="53BFC5FC" w:rsidP="53BFC5FC" w:rsidRDefault="53BFC5FC" w14:paraId="560B584F" w14:textId="058EEF7F">
      <w:pPr>
        <w:pStyle w:val="FootnoteText"/>
        <w:bidi w:val="0"/>
      </w:pPr>
    </w:p>
  </w:footnote>
  <w:footnote w:id="11730">
    <w:p w:rsidR="53BFC5FC" w:rsidP="53BFC5FC" w:rsidRDefault="53BFC5FC" w14:paraId="47E21A6C" w14:textId="032EA189">
      <w:pPr>
        <w:pStyle w:val="FootnoteText"/>
        <w:bidi w:val="0"/>
        <w:spacing w:line="259" w:lineRule="auto"/>
        <w:rPr>
          <w:noProof w:val="0"/>
          <w:lang w:val="tr-TR"/>
        </w:rPr>
      </w:pPr>
      <w:r w:rsidRPr="53BFC5FC">
        <w:rPr>
          <w:rStyle w:val="FootnoteReference"/>
        </w:rPr>
        <w:footnoteRef/>
      </w:r>
      <w:r w:rsidRPr="53BFC5FC" w:rsidR="53BFC5F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3BFC5FC" w:rsidR="53BFC5FC">
        <w:rPr>
          <w:rFonts w:ascii="Calibri" w:hAnsi="Calibri" w:eastAsia="Calibri" w:cs="Calibri"/>
          <w:b w:val="0"/>
          <w:bCs w:val="0"/>
          <w:i w:val="0"/>
          <w:iCs w:val="0"/>
          <w:caps w:val="0"/>
          <w:smallCaps w:val="0"/>
          <w:noProof w:val="0"/>
          <w:color w:val="181510"/>
          <w:sz w:val="20"/>
          <w:szCs w:val="20"/>
          <w:lang w:val="en-US"/>
        </w:rPr>
        <w:t xml:space="preserve">Bilgi </w:t>
      </w:r>
      <w:r w:rsidRPr="53BFC5FC" w:rsidR="53BFC5FC">
        <w:rPr>
          <w:rFonts w:ascii="Calibri" w:hAnsi="Calibri" w:eastAsia="Calibri" w:cs="Calibri"/>
          <w:b w:val="0"/>
          <w:bCs w:val="0"/>
          <w:i w:val="0"/>
          <w:iCs w:val="0"/>
          <w:caps w:val="0"/>
          <w:smallCaps w:val="0"/>
          <w:noProof w:val="0"/>
          <w:color w:val="181510"/>
          <w:sz w:val="20"/>
          <w:szCs w:val="20"/>
          <w:lang w:val="en-US"/>
        </w:rPr>
        <w:t>ya</w:t>
      </w:r>
      <w:r w:rsidRPr="53BFC5FC" w:rsidR="53BFC5FC">
        <w:rPr>
          <w:rFonts w:ascii="Calibri" w:hAnsi="Calibri" w:eastAsia="Calibri" w:cs="Calibri"/>
          <w:b w:val="0"/>
          <w:bCs w:val="0"/>
          <w:i w:val="0"/>
          <w:iCs w:val="0"/>
          <w:caps w:val="0"/>
          <w:smallCaps w:val="0"/>
          <w:noProof w:val="0"/>
          <w:color w:val="181510"/>
          <w:sz w:val="20"/>
          <w:szCs w:val="20"/>
          <w:lang w:val="en-US"/>
        </w:rPr>
        <w:t xml:space="preserve"> da </w:t>
      </w:r>
      <w:r w:rsidRPr="53BFC5FC" w:rsidR="53BFC5FC">
        <w:rPr>
          <w:rFonts w:ascii="Calibri" w:hAnsi="Calibri" w:eastAsia="Calibri" w:cs="Calibri"/>
          <w:b w:val="0"/>
          <w:bCs w:val="0"/>
          <w:i w:val="0"/>
          <w:iCs w:val="0"/>
          <w:caps w:val="0"/>
          <w:smallCaps w:val="0"/>
          <w:noProof w:val="0"/>
          <w:color w:val="181510"/>
          <w:sz w:val="20"/>
          <w:szCs w:val="20"/>
          <w:lang w:val="en-US"/>
        </w:rPr>
        <w:t>anlayış</w:t>
      </w:r>
      <w:r w:rsidRPr="53BFC5FC" w:rsidR="53BFC5FC">
        <w:rPr>
          <w:rFonts w:ascii="Calibri" w:hAnsi="Calibri" w:eastAsia="Calibri" w:cs="Calibri"/>
          <w:b w:val="0"/>
          <w:bCs w:val="0"/>
          <w:i w:val="0"/>
          <w:iCs w:val="0"/>
          <w:caps w:val="0"/>
          <w:smallCaps w:val="0"/>
          <w:noProof w:val="0"/>
          <w:color w:val="181510"/>
          <w:sz w:val="20"/>
          <w:szCs w:val="20"/>
          <w:lang w:val="en-US"/>
        </w:rPr>
        <w:t xml:space="preserve"> (</w:t>
      </w:r>
      <w:r w:rsidRPr="53BFC5FC" w:rsidR="53BFC5FC">
        <w:rPr>
          <w:rFonts w:ascii="Calibri" w:hAnsi="Calibri" w:eastAsia="Calibri" w:cs="Calibri"/>
          <w:b w:val="0"/>
          <w:bCs w:val="0"/>
          <w:i w:val="0"/>
          <w:iCs w:val="0"/>
          <w:caps w:val="0"/>
          <w:smallCaps w:val="0"/>
          <w:noProof w:val="0"/>
          <w:color w:val="181510"/>
          <w:sz w:val="20"/>
          <w:szCs w:val="20"/>
          <w:lang w:val="en-US"/>
        </w:rPr>
        <w:t>bilgelik</w:t>
      </w:r>
      <w:r w:rsidRPr="53BFC5FC" w:rsidR="53BFC5FC">
        <w:rPr>
          <w:rFonts w:ascii="Calibri" w:hAnsi="Calibri" w:eastAsia="Calibri" w:cs="Calibri"/>
          <w:b w:val="0"/>
          <w:bCs w:val="0"/>
          <w:i w:val="0"/>
          <w:iCs w:val="0"/>
          <w:caps w:val="0"/>
          <w:smallCaps w:val="0"/>
          <w:noProof w:val="0"/>
          <w:color w:val="181510"/>
          <w:sz w:val="20"/>
          <w:szCs w:val="20"/>
          <w:lang w:val="en-US"/>
        </w:rPr>
        <w:t xml:space="preserve">): </w:t>
      </w:r>
      <w:r w:rsidRPr="53BFC5FC" w:rsidR="53BFC5FC">
        <w:rPr>
          <w:rFonts w:ascii="Calibri" w:hAnsi="Calibri" w:eastAsia="Calibri" w:cs="Calibri"/>
          <w:b w:val="0"/>
          <w:bCs w:val="0"/>
          <w:i w:val="0"/>
          <w:iCs w:val="0"/>
          <w:caps w:val="0"/>
          <w:smallCaps w:val="0"/>
          <w:noProof w:val="0"/>
          <w:color w:val="181510"/>
          <w:sz w:val="20"/>
          <w:szCs w:val="20"/>
          <w:lang w:val="en-US"/>
        </w:rPr>
        <w:t>Ñāṇaṁ</w:t>
      </w:r>
      <w:r w:rsidRPr="53BFC5FC" w:rsidR="53BFC5FC">
        <w:rPr>
          <w:rFonts w:ascii="Calibri" w:hAnsi="Calibri" w:eastAsia="Calibri" w:cs="Calibri"/>
          <w:b w:val="0"/>
          <w:bCs w:val="0"/>
          <w:i w:val="0"/>
          <w:iCs w:val="0"/>
          <w:caps w:val="0"/>
          <w:smallCaps w:val="0"/>
          <w:noProof w:val="0"/>
          <w:color w:val="181510"/>
          <w:sz w:val="20"/>
          <w:szCs w:val="20"/>
          <w:lang w:val="en-US"/>
        </w:rPr>
        <w:t>.</w:t>
      </w:r>
    </w:p>
    <w:p w:rsidR="53BFC5FC" w:rsidP="53BFC5FC" w:rsidRDefault="53BFC5FC" w14:paraId="3522F516" w14:textId="108EE2D5">
      <w:pPr>
        <w:pStyle w:val="FootnoteText"/>
        <w:bidi w:val="0"/>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2C7A37"/>
    <w:rsid w:val="2E3872FF"/>
    <w:rsid w:val="32B061D8"/>
    <w:rsid w:val="3C2C7A37"/>
    <w:rsid w:val="53BFC5F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C7A37"/>
  <w15:chartTrackingRefBased/>
  <w15:docId w15:val="{D11D153C-DE0F-4F05-B5F2-D8F826B945A0}"/>
  <w:footnotePr>
    <w:footnote w:id="-1"/>
    <w:footnote w:id="0"/>
  </w:footnotePr>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true">
    <w:uiPriority w:val="1"/>
    <w:name w:val="Default"/>
    <w:basedOn w:val="Normal"/>
    <w:rsid w:val="53BFC5FC"/>
    <w:rPr>
      <w:rFonts w:ascii="Helvetica Neue" w:hAnsi="Helvetica Neue" w:eastAsia="PMingLiU" w:cs="Arial Unicode MS" w:asciiTheme="minorAscii" w:hAnsiTheme="minorAscii" w:eastAsiaTheme="minorAscii" w:cstheme="minorBidi"/>
      <w:color w:val="000000" w:themeColor="text1" w:themeTint="FF" w:themeShade="FF"/>
      <w:sz w:val="22"/>
      <w:szCs w:val="22"/>
      <w:lang w:val="fr-FR" w:eastAsia="tr-TR"/>
    </w:rPr>
    <w:pPr>
      <w:pBdr>
        <w:top w:val="nil" w:color="000000" w:sz="0" w:space="0"/>
        <w:left w:val="nil" w:color="000000" w:sz="0" w:space="0"/>
        <w:bottom w:val="nil" w:color="000000" w:sz="0" w:space="0"/>
        <w:right w:val="nil" w:color="000000" w:sz="0" w:space="0"/>
        <w:between w:val="nil" w:color="000000" w:sz="0" w:space="0"/>
        <w:bar w:val="nil" w:color="000000" w:sz="0" w:space="0"/>
      </w:pBdr>
    </w:pPr>
  </w:style>
  <w:style w:type="paragraph" w:styleId="FootnoteText">
    <w:uiPriority w:val="99"/>
    <w:name w:val="footnote text"/>
    <w:basedOn w:val="Normal"/>
    <w:semiHidden/>
    <w:unhideWhenUsed/>
    <w:rsid w:val="53BFC5FC"/>
    <w:rPr>
      <w:sz w:val="20"/>
      <w:szCs w:val="20"/>
    </w:rPr>
    <w:pPr>
      <w:spacing w:after="0" w:line="240" w:lineRule="auto"/>
    </w:pPr>
  </w:style>
  <w:style xmlns:w14="http://schemas.microsoft.com/office/word/2010/wordml" xmlns:mc="http://schemas.openxmlformats.org/markup-compatibility/2006" xmlns:w="http://schemas.openxmlformats.org/wordprocessingml/2006/main" w:type="character" w:styleId="FootnoteReference" mc:Ignorable="w14">
    <w:basedOn xmlns:w="http://schemas.openxmlformats.org/wordprocessingml/2006/main" w:val="DefaultParagraphFont"/>
    <w:name xmlns:w="http://schemas.openxmlformats.org/wordprocessingml/2006/main" w:val="foot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footnotes" Target="footnotes.xml" Id="R8dcf466003114a7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2025-08-05T17:41:51.5319924Z</dcterms:created>
  <dcterms:modified xsi:type="dcterms:W3CDTF">2025-08-05T17:43:12.1821115Z</dcterms:modified>
  <dc:creator>merve ay</dc:creator>
  <lastModifiedBy>merve ay</lastModifiedBy>
</coreProperties>
</file>