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CB12FE5" wp14:paraId="08A0BBA9" wp14:textId="329E85D9">
      <w:pPr>
        <w:spacing w:before="0" w:beforeAutospacing="off" w:after="0" w:afterAutospacing="off"/>
        <w:jc w:val="center"/>
      </w:pPr>
      <w:r w:rsidRPr="1CB12FE5" w:rsidR="379147BA">
        <w:rPr>
          <w:rFonts w:ascii="Calibri" w:hAnsi="Calibri" w:eastAsia="Calibri" w:cs="Calibri"/>
          <w:b w:val="1"/>
          <w:bCs w:val="1"/>
          <w:noProof w:val="0"/>
          <w:sz w:val="32"/>
          <w:szCs w:val="32"/>
          <w:lang w:val="en-US"/>
        </w:rPr>
        <w:t>Padīpopama Sutta</w:t>
      </w:r>
    </w:p>
    <w:p xmlns:wp14="http://schemas.microsoft.com/office/word/2010/wordml" w:rsidP="1CB12FE5" wp14:paraId="2DE8FD09" wp14:textId="08B00C31">
      <w:pPr>
        <w:spacing w:before="0" w:beforeAutospacing="off" w:after="0" w:afterAutospacing="off"/>
        <w:jc w:val="center"/>
      </w:pPr>
      <w:r w:rsidRPr="1CB12FE5" w:rsidR="379147BA">
        <w:rPr>
          <w:rFonts w:ascii="Calibri" w:hAnsi="Calibri" w:eastAsia="Calibri" w:cs="Calibri"/>
          <w:b w:val="1"/>
          <w:bCs w:val="1"/>
          <w:noProof w:val="0"/>
          <w:sz w:val="32"/>
          <w:szCs w:val="32"/>
          <w:lang w:val="en-US"/>
        </w:rPr>
        <w:t>Kandil Metaforu</w:t>
      </w:r>
    </w:p>
    <w:p xmlns:wp14="http://schemas.microsoft.com/office/word/2010/wordml" w:rsidP="1CB12FE5" wp14:paraId="6BBC19A4" wp14:textId="391FB56F">
      <w:pPr>
        <w:spacing w:before="0" w:beforeAutospacing="off" w:after="160" w:afterAutospacing="off" w:line="257" w:lineRule="auto"/>
        <w:ind w:left="0" w:right="278"/>
        <w:jc w:val="center"/>
      </w:pPr>
      <w:r w:rsidRPr="1CB12FE5" w:rsidR="379147BA">
        <w:rPr>
          <w:rFonts w:ascii="Calibri" w:hAnsi="Calibri" w:eastAsia="Calibri" w:cs="Calibri"/>
          <w:b w:val="1"/>
          <w:bCs w:val="1"/>
          <w:noProof w:val="0"/>
          <w:color w:val="000000" w:themeColor="text1" w:themeTint="FF" w:themeShade="FF"/>
          <w:sz w:val="32"/>
          <w:szCs w:val="32"/>
          <w:lang w:val="en-US"/>
        </w:rPr>
        <w:t>SN 54.8</w:t>
      </w:r>
    </w:p>
    <w:p xmlns:wp14="http://schemas.microsoft.com/office/word/2010/wordml" w:rsidP="1CB12FE5" wp14:paraId="44C90973" wp14:textId="1F84DEE0">
      <w:pPr>
        <w:spacing w:before="0" w:beforeAutospacing="off" w:after="160" w:afterAutospacing="off" w:line="257" w:lineRule="auto"/>
        <w:ind w:left="0" w:right="278"/>
        <w:jc w:val="center"/>
      </w:pPr>
      <w:r w:rsidRPr="1CB12FE5" w:rsidR="379147BA">
        <w:rPr>
          <w:rFonts w:ascii="Calibri" w:hAnsi="Calibri" w:eastAsia="Calibri" w:cs="Calibri"/>
          <w:b w:val="1"/>
          <w:bCs w:val="1"/>
          <w:noProof w:val="0"/>
          <w:color w:val="000000" w:themeColor="text1" w:themeTint="FF" w:themeShade="FF"/>
          <w:sz w:val="32"/>
          <w:szCs w:val="32"/>
          <w:lang w:val="en-US"/>
        </w:rPr>
        <w:t>Çeviri: Ufuk Çakmakçı</w:t>
      </w:r>
    </w:p>
    <w:p xmlns:wp14="http://schemas.microsoft.com/office/word/2010/wordml" w:rsidP="1CB12FE5" wp14:paraId="69C82603" wp14:textId="25024815">
      <w:pPr>
        <w:tabs>
          <w:tab w:val="left" w:leader="none" w:pos="0"/>
          <w:tab w:val="left" w:leader="none" w:pos="720"/>
        </w:tabs>
        <w:spacing w:before="0" w:beforeAutospacing="off" w:after="0" w:afterAutospacing="off"/>
      </w:pPr>
      <w:r w:rsidRPr="1CB12FE5" w:rsidR="379147BA">
        <w:rPr>
          <w:rFonts w:ascii="Calibri" w:hAnsi="Calibri" w:eastAsia="Calibri" w:cs="Calibri"/>
          <w:noProof w:val="0"/>
          <w:sz w:val="24"/>
          <w:szCs w:val="24"/>
          <w:lang w:val="en-US"/>
        </w:rPr>
        <w:t xml:space="preserve">“İzdeşler! Nefes farkındalığı sayesinde geliştirilip düzenli hale getirilen samādhi büyük </w:t>
      </w:r>
      <w:r w:rsidRPr="1CB12FE5" w:rsidR="379147BA">
        <w:rPr>
          <w:rFonts w:ascii="Calibri" w:hAnsi="Calibri" w:eastAsia="Calibri" w:cs="Calibri"/>
          <w:noProof w:val="0"/>
          <w:color w:val="101010"/>
          <w:sz w:val="24"/>
          <w:szCs w:val="24"/>
          <w:lang w:val="en-US"/>
        </w:rPr>
        <w:t>bir sonuç, büyük bir fayda sağlar</w:t>
      </w:r>
      <w:r w:rsidRPr="1CB12FE5" w:rsidR="379147BA">
        <w:rPr>
          <w:rFonts w:ascii="Calibri" w:hAnsi="Calibri" w:eastAsia="Calibri" w:cs="Calibri"/>
          <w:noProof w:val="0"/>
          <w:sz w:val="24"/>
          <w:szCs w:val="24"/>
          <w:lang w:val="en-US"/>
        </w:rPr>
        <w:t>. Bu ne sebeple böyle?</w:t>
      </w:r>
    </w:p>
    <w:p xmlns:wp14="http://schemas.microsoft.com/office/word/2010/wordml" w:rsidP="1CB12FE5" wp14:paraId="2121D83F" wp14:textId="74150412">
      <w:pPr>
        <w:spacing w:before="0" w:beforeAutospacing="off" w:after="160" w:afterAutospacing="off" w:line="288" w:lineRule="auto"/>
        <w:ind w:left="0" w:right="96"/>
        <w:jc w:val="both"/>
      </w:pPr>
      <w:r w:rsidRPr="1CB12FE5" w:rsidR="379147BA">
        <w:rPr>
          <w:rFonts w:ascii="Calibri" w:hAnsi="Calibri" w:eastAsia="Calibri" w:cs="Calibri"/>
          <w:noProof w:val="0"/>
          <w:color w:val="101010"/>
          <w:sz w:val="24"/>
          <w:szCs w:val="24"/>
          <w:lang w:val="en-US"/>
        </w:rPr>
        <w:t>Şöyle ki izdeş yabana gittiğinde bir ağacın gölgesinde ya da boş bir binada sırtını dik tutarak bağdaş kurup oturur ve farkındalığı öne getirir. Sadece aldığı nefesin farkındadır ve sadece verdiği nefesin farkındadır.</w:t>
      </w:r>
      <w:hyperlink w:anchor="_ftn1" r:id="Rb22807b160ee4858">
        <w:r w:rsidRPr="1CB12FE5" w:rsidR="379147BA">
          <w:rPr>
            <w:rStyle w:val="Hyperlink"/>
            <w:rFonts w:ascii="Calibri" w:hAnsi="Calibri" w:eastAsia="Calibri" w:cs="Calibri"/>
            <w:noProof w:val="0"/>
            <w:color w:val="101010"/>
            <w:sz w:val="24"/>
            <w:szCs w:val="24"/>
            <w:vertAlign w:val="superscript"/>
            <w:lang w:val="en-US"/>
          </w:rPr>
          <w:t>[1]</w:t>
        </w:r>
      </w:hyperlink>
      <w:r w:rsidRPr="1CB12FE5" w:rsidR="379147BA">
        <w:rPr>
          <w:rFonts w:ascii="Calibri" w:hAnsi="Calibri" w:eastAsia="Calibri" w:cs="Calibri"/>
          <w:noProof w:val="0"/>
          <w:color w:val="101010"/>
          <w:sz w:val="24"/>
          <w:szCs w:val="24"/>
          <w:lang w:val="en-US"/>
        </w:rPr>
        <w:t xml:space="preserve"> Uzun bir nefes aldığında ‘Uzun bir nefes alıyorum.’, uzun bir nefes verdiğinde ‘Uzun bir nefes veriyorum.’ diye fark eder. Ya da kısa bir nefes aldığında ‘Kısa bir nefes alıyorum.’, kısa bir nefes verdiğinde ‘Kısa bir nefes veriyorum.’ diye fark eder. Kendini şöyle eğitir: ‘Tüm bedene duyarlı olarak nefes alacağım.’ Kendini şöyle eğitir: ‘Tüm bedene duyarlı olarak nefes vereceğim.’ Kendini şöyle eğitir: ‘Bedensel oluşumları sakinleştirerek nefes alacağım.’ Kendini şöyle eğitir: ‘Bedensel oluşumları sakinleştirerek nefes vereceğim.’ </w:t>
      </w:r>
    </w:p>
    <w:p xmlns:wp14="http://schemas.microsoft.com/office/word/2010/wordml" w:rsidP="1CB12FE5" wp14:paraId="66ABB4E4" wp14:textId="28B03C48">
      <w:pPr>
        <w:spacing w:before="0" w:beforeAutospacing="off" w:after="160" w:afterAutospacing="off" w:line="288" w:lineRule="auto"/>
        <w:ind w:left="0" w:right="96"/>
        <w:jc w:val="both"/>
      </w:pPr>
      <w:r w:rsidRPr="1CB12FE5" w:rsidR="379147BA">
        <w:rPr>
          <w:rFonts w:ascii="Calibri" w:hAnsi="Calibri" w:eastAsia="Calibri" w:cs="Calibri"/>
          <w:noProof w:val="0"/>
          <w:color w:val="101010"/>
          <w:sz w:val="24"/>
          <w:szCs w:val="24"/>
          <w:lang w:val="en-US"/>
        </w:rPr>
        <w:t xml:space="preserve">Kendini şöyle eğitir: ‘Neşeye duyarlı olarak nefes alacağım.’ Kendini şöyle eğitir: ‘Neşeye duyarlı olarak nefes vereceğim.’ Kendini şöyle eğitir: ‘Hazza duyarlı olarak nefes alacağım.’ Kendini şöyle eğitir: ‘Hazza duyarlı olarak nefes vereceğim.’ Kendini şöyle eğitir: ‘Zihinsel kurgulara duyarlı olarak nefes alacağım.’ Kendini şöyle eğitir: ‘Zihinsel kurgulara duyarlı olarak nefes vereceğim.’ Kendini şöyle eğitir: ‘Zihinsel kurguları sakinleştirerek nefes alacağım.’ Kendini şöyle eğitir: ‘Zihinsel kurguları sakinleştirerek nefes vereceğim.’ </w:t>
      </w:r>
    </w:p>
    <w:p xmlns:wp14="http://schemas.microsoft.com/office/word/2010/wordml" w:rsidP="1CB12FE5" wp14:paraId="54908A7F" wp14:textId="0C61E10F">
      <w:pPr>
        <w:spacing w:before="0" w:beforeAutospacing="off" w:after="160" w:afterAutospacing="off" w:line="288" w:lineRule="auto"/>
        <w:ind w:left="0" w:right="96"/>
        <w:jc w:val="both"/>
      </w:pPr>
      <w:r w:rsidRPr="1CB12FE5" w:rsidR="379147BA">
        <w:rPr>
          <w:rFonts w:ascii="Calibri" w:hAnsi="Calibri" w:eastAsia="Calibri" w:cs="Calibri"/>
          <w:noProof w:val="0"/>
          <w:color w:val="101010"/>
          <w:sz w:val="24"/>
          <w:szCs w:val="24"/>
          <w:lang w:val="en-US"/>
        </w:rPr>
        <w:t xml:space="preserve">Kendini şöyle eğitir: ‘Zihne duyarlı olarak nefes alacağım.’ Kendini şöyle eğitir: ‘Zihne duyarlı olarak nefes vereceğim.’ Kendini şöyle eğitir: ‘Zihni memnun ederek nefes alacağım.’ Kendini şöyle eğitir: ‘Zihni memnun ederek nefes vereceğim.’ Kendini şöyle eğitir: ‘Zihni kıpırtısız hale getirerek nefes alacağım.’ Kendini şöyle eğitir: ‘Zihni kıpırtısız hale getirerek nefes vereceğim.’ Kendini şöyle eğitir: ‘Zihni serbest bırakarak nefes alacağım.’ Kendini şöyle eğitir: ‘Zihni serbest bırakarak nefes vereceğim.’ </w:t>
      </w:r>
    </w:p>
    <w:p xmlns:wp14="http://schemas.microsoft.com/office/word/2010/wordml" w:rsidP="1CB12FE5" wp14:paraId="5D47EFA8" wp14:textId="2A30606D">
      <w:pPr>
        <w:spacing w:before="0" w:beforeAutospacing="off" w:after="160" w:afterAutospacing="off" w:line="288" w:lineRule="auto"/>
        <w:ind w:left="0" w:right="96"/>
        <w:jc w:val="both"/>
      </w:pPr>
      <w:r w:rsidRPr="1CB12FE5" w:rsidR="379147BA">
        <w:rPr>
          <w:rFonts w:ascii="Calibri" w:hAnsi="Calibri" w:eastAsia="Calibri" w:cs="Calibri"/>
          <w:noProof w:val="0"/>
          <w:color w:val="101010"/>
          <w:sz w:val="24"/>
          <w:szCs w:val="24"/>
          <w:lang w:val="en-US"/>
        </w:rPr>
        <w:t>Kendini şöyle eğitir: ‘Geçiciliğe odaklanarak nefes alacağım.’ Kendini şöyle eğitir: ‘Geçiciliğe odaklanarak nefes vereceğim.’ Kendini şöyle eğitir: ‘Tutkunun solup gitmesine odaklanarak nefes alacağım.’ Kendini şöyle eğitir: ‘Tutkunun solup gitmesine odaklanarak nefes vereceğim.’</w:t>
      </w:r>
      <w:r w:rsidRPr="1CB12FE5" w:rsidR="379147BA">
        <w:rPr>
          <w:rFonts w:ascii="Calibri" w:hAnsi="Calibri" w:eastAsia="Calibri" w:cs="Calibri"/>
          <w:noProof w:val="0"/>
          <w:color w:val="101010"/>
          <w:sz w:val="24"/>
          <w:szCs w:val="24"/>
          <w:vertAlign w:val="superscript"/>
          <w:lang w:val="en-US"/>
        </w:rPr>
        <w:t xml:space="preserve"> </w:t>
      </w:r>
      <w:r w:rsidRPr="1CB12FE5" w:rsidR="379147BA">
        <w:rPr>
          <w:rFonts w:ascii="Calibri" w:hAnsi="Calibri" w:eastAsia="Calibri" w:cs="Calibri"/>
          <w:noProof w:val="0"/>
          <w:color w:val="101010"/>
          <w:sz w:val="24"/>
          <w:szCs w:val="24"/>
          <w:lang w:val="en-US"/>
        </w:rPr>
        <w:t>Kendini şöyle eğitir: ‘Sonlanmaya odaklanarak nefes alacağım.’ Kendini şöyle eğitir: ‘Sonlanmaya odaklanarak nefes vereceğim.’ Kendini şöyle eğitir: ‘Bırakmaya odaklanarak nefes alacağım.’ Kendini şöyle eğitir: ‘Bırakmaya odaklanarak nefes vereceğim.’</w:t>
      </w:r>
      <w:hyperlink w:anchor="_ftn2" r:id="R37db87eac2ce424a">
        <w:r w:rsidRPr="1CB12FE5" w:rsidR="379147BA">
          <w:rPr>
            <w:rStyle w:val="Hyperlink"/>
            <w:rFonts w:ascii="Calibri" w:hAnsi="Calibri" w:eastAsia="Calibri" w:cs="Calibri"/>
            <w:noProof w:val="0"/>
            <w:color w:val="101010"/>
            <w:sz w:val="24"/>
            <w:szCs w:val="24"/>
            <w:vertAlign w:val="superscript"/>
            <w:lang w:val="en-US"/>
          </w:rPr>
          <w:t>[2]</w:t>
        </w:r>
      </w:hyperlink>
      <w:r w:rsidRPr="1CB12FE5" w:rsidR="379147BA">
        <w:rPr>
          <w:rFonts w:ascii="Calibri" w:hAnsi="Calibri" w:eastAsia="Calibri" w:cs="Calibri"/>
          <w:noProof w:val="0"/>
          <w:color w:val="101010"/>
          <w:sz w:val="24"/>
          <w:szCs w:val="24"/>
          <w:lang w:val="en-US"/>
        </w:rPr>
        <w:t xml:space="preserve"> </w:t>
      </w:r>
    </w:p>
    <w:p xmlns:wp14="http://schemas.microsoft.com/office/word/2010/wordml" w:rsidP="1CB12FE5" wp14:paraId="6C5BB63D" wp14:textId="69D9EA10">
      <w:pPr>
        <w:spacing w:before="0" w:beforeAutospacing="off" w:after="160" w:afterAutospacing="off" w:line="288" w:lineRule="auto"/>
        <w:ind w:left="0" w:right="96"/>
        <w:jc w:val="both"/>
      </w:pPr>
      <w:r w:rsidRPr="1CB12FE5" w:rsidR="379147BA">
        <w:rPr>
          <w:rFonts w:ascii="Calibri" w:hAnsi="Calibri" w:eastAsia="Calibri" w:cs="Calibri"/>
          <w:noProof w:val="0"/>
          <w:color w:val="000000" w:themeColor="text1" w:themeTint="FF" w:themeShade="FF"/>
          <w:sz w:val="24"/>
          <w:szCs w:val="24"/>
          <w:lang w:val="fr-FR"/>
        </w:rPr>
        <w:t>Nefes farkındalığı sayesinde geliştirilip düzenli hale getirildiğinde samādhi işte bu şekilde büyük bir sonuç, büyük bir fayda sağlar.</w:t>
      </w:r>
    </w:p>
    <w:p xmlns:wp14="http://schemas.microsoft.com/office/word/2010/wordml" w:rsidP="1CB12FE5" wp14:paraId="625BC7A0" wp14:textId="6F8D36F8">
      <w:pPr>
        <w:spacing w:before="0" w:beforeAutospacing="off" w:after="160" w:afterAutospacing="off" w:line="288" w:lineRule="auto"/>
        <w:ind w:left="0" w:right="96"/>
        <w:jc w:val="both"/>
      </w:pPr>
      <w:r w:rsidRPr="1CB12FE5" w:rsidR="379147BA">
        <w:rPr>
          <w:rFonts w:ascii="Calibri" w:hAnsi="Calibri" w:eastAsia="Calibri" w:cs="Calibri"/>
          <w:noProof w:val="0"/>
          <w:color w:val="000000" w:themeColor="text1" w:themeTint="FF" w:themeShade="FF"/>
          <w:sz w:val="24"/>
          <w:szCs w:val="24"/>
          <w:lang w:val="en-US"/>
        </w:rPr>
        <w:t>Henüz aydınlanmaya ulaşmamışken ancak ulaşma kararlılığındayken ben de genellikle bu meditasyonu uygulardım. Bu meditasyonu uygularken ne bedenim ne de gözlerim yorulurdu. Zihnim de tutunmayı bırakarak kusurlarından özgürleşmişti.</w:t>
      </w:r>
    </w:p>
    <w:p xmlns:wp14="http://schemas.microsoft.com/office/word/2010/wordml" w:rsidP="1CB12FE5" wp14:paraId="63E31440" wp14:textId="4D941CDD">
      <w:pPr>
        <w:spacing w:before="0" w:beforeAutospacing="off" w:after="160" w:afterAutospacing="off" w:line="288" w:lineRule="auto"/>
        <w:ind w:left="0" w:right="96"/>
        <w:jc w:val="both"/>
      </w:pPr>
      <w:r w:rsidRPr="1CB12FE5" w:rsidR="379147BA">
        <w:rPr>
          <w:rFonts w:ascii="Calibri" w:hAnsi="Calibri" w:eastAsia="Calibri" w:cs="Calibri"/>
          <w:noProof w:val="0"/>
          <w:color w:val="000000" w:themeColor="text1" w:themeTint="FF" w:themeShade="FF"/>
          <w:sz w:val="24"/>
          <w:szCs w:val="24"/>
          <w:lang w:val="en-US"/>
        </w:rPr>
        <w:t xml:space="preserve">Şunu dileyen bir izdeş nefes farkındalığı ile gelişen samādhiye tam olarak odaklansın: </w:t>
      </w:r>
    </w:p>
    <w:p xmlns:wp14="http://schemas.microsoft.com/office/word/2010/wordml" w:rsidP="1CB12FE5" wp14:paraId="0307E929" wp14:textId="4B744F69">
      <w:pPr>
        <w:spacing w:before="0" w:beforeAutospacing="off" w:after="160" w:afterAutospacing="off" w:line="288" w:lineRule="auto"/>
        <w:ind w:left="0" w:right="96"/>
        <w:jc w:val="both"/>
      </w:pPr>
      <w:r w:rsidRPr="1CB12FE5" w:rsidR="379147BA">
        <w:rPr>
          <w:rFonts w:ascii="Calibri" w:hAnsi="Calibri" w:eastAsia="Calibri" w:cs="Calibri"/>
          <w:noProof w:val="0"/>
          <w:color w:val="000000" w:themeColor="text1" w:themeTint="FF" w:themeShade="FF"/>
          <w:sz w:val="24"/>
          <w:szCs w:val="24"/>
          <w:lang w:val="en-US"/>
        </w:rPr>
        <w:t xml:space="preserve">‘Ne bedenim ne de gözlerim yorulsun. Zihnim de tutunmayı bırakarak kusurlarından özgürleşsin.’ </w:t>
      </w:r>
    </w:p>
    <w:p xmlns:wp14="http://schemas.microsoft.com/office/word/2010/wordml" w:rsidP="1CB12FE5" wp14:paraId="7D970753" wp14:textId="71DD3BB3">
      <w:pPr>
        <w:spacing w:before="0" w:beforeAutospacing="off" w:after="160" w:afterAutospacing="off" w:line="288" w:lineRule="auto"/>
        <w:ind w:left="0" w:right="96"/>
        <w:jc w:val="both"/>
      </w:pPr>
      <w:r w:rsidRPr="1CB12FE5" w:rsidR="379147BA">
        <w:rPr>
          <w:rFonts w:ascii="Calibri" w:hAnsi="Calibri" w:eastAsia="Calibri" w:cs="Calibri"/>
          <w:noProof w:val="0"/>
          <w:color w:val="000000" w:themeColor="text1" w:themeTint="FF" w:themeShade="FF"/>
          <w:sz w:val="24"/>
          <w:szCs w:val="24"/>
          <w:lang w:val="en-US"/>
        </w:rPr>
        <w:t>‘Sıradan yaşamın anıları ve düşüncelerini geride bırakabileyim.’</w:t>
      </w:r>
      <w:hyperlink w:anchor="_ftn3" r:id="R5caeb9a679694746">
        <w:r w:rsidRPr="1CB12FE5" w:rsidR="379147BA">
          <w:rPr>
            <w:rStyle w:val="Hyperlink"/>
            <w:rFonts w:ascii="Calibri" w:hAnsi="Calibri" w:eastAsia="Calibri" w:cs="Calibri"/>
            <w:noProof w:val="0"/>
            <w:color w:val="000000" w:themeColor="text1" w:themeTint="FF" w:themeShade="FF"/>
            <w:sz w:val="24"/>
            <w:szCs w:val="24"/>
            <w:vertAlign w:val="superscript"/>
            <w:lang w:val="en-US"/>
          </w:rPr>
          <w:t>[3]</w:t>
        </w:r>
      </w:hyperlink>
      <w:r w:rsidRPr="1CB12FE5" w:rsidR="379147BA">
        <w:rPr>
          <w:rFonts w:ascii="Calibri" w:hAnsi="Calibri" w:eastAsia="Calibri" w:cs="Calibri"/>
          <w:noProof w:val="0"/>
          <w:color w:val="000000" w:themeColor="text1" w:themeTint="FF" w:themeShade="FF"/>
          <w:sz w:val="24"/>
          <w:szCs w:val="24"/>
          <w:lang w:val="en-US"/>
        </w:rPr>
        <w:t xml:space="preserve"> </w:t>
      </w:r>
    </w:p>
    <w:p xmlns:wp14="http://schemas.microsoft.com/office/word/2010/wordml" w:rsidP="1CB12FE5" wp14:paraId="6C284DEC" wp14:textId="1D530E41">
      <w:pPr>
        <w:spacing w:before="0" w:beforeAutospacing="off" w:after="160" w:afterAutospacing="off" w:line="288" w:lineRule="auto"/>
        <w:ind w:left="0" w:right="96"/>
        <w:jc w:val="both"/>
      </w:pPr>
      <w:r w:rsidRPr="1CB12FE5" w:rsidR="379147BA">
        <w:rPr>
          <w:rFonts w:ascii="Calibri" w:hAnsi="Calibri" w:eastAsia="Calibri" w:cs="Calibri"/>
          <w:noProof w:val="0"/>
          <w:color w:val="000000" w:themeColor="text1" w:themeTint="FF" w:themeShade="FF"/>
          <w:sz w:val="24"/>
          <w:szCs w:val="24"/>
          <w:lang w:val="fr-FR"/>
        </w:rPr>
        <w:t>‘Çekici olanın içerisindeki iticiliği fark ederek meditasyonda kalabileyim.’</w:t>
      </w:r>
    </w:p>
    <w:p xmlns:wp14="http://schemas.microsoft.com/office/word/2010/wordml" w:rsidP="1CB12FE5" wp14:paraId="42C715D8" wp14:textId="7EAE3348">
      <w:pPr>
        <w:spacing w:before="0" w:beforeAutospacing="off" w:after="160" w:afterAutospacing="off" w:line="288" w:lineRule="auto"/>
        <w:ind w:left="0" w:right="96"/>
        <w:jc w:val="both"/>
      </w:pPr>
      <w:r w:rsidRPr="1CB12FE5" w:rsidR="379147BA">
        <w:rPr>
          <w:rFonts w:ascii="Calibri" w:hAnsi="Calibri" w:eastAsia="Calibri" w:cs="Calibri"/>
          <w:noProof w:val="0"/>
          <w:color w:val="000000" w:themeColor="text1" w:themeTint="FF" w:themeShade="FF"/>
          <w:sz w:val="24"/>
          <w:szCs w:val="24"/>
          <w:lang w:val="en-US"/>
        </w:rPr>
        <w:t xml:space="preserve">‘İtici olanın içerisindeki çekiciliği fark ederek </w:t>
      </w:r>
      <w:r w:rsidRPr="1CB12FE5" w:rsidR="379147BA">
        <w:rPr>
          <w:rFonts w:ascii="Calibri" w:hAnsi="Calibri" w:eastAsia="Calibri" w:cs="Calibri"/>
          <w:noProof w:val="0"/>
          <w:color w:val="000000" w:themeColor="text1" w:themeTint="FF" w:themeShade="FF"/>
          <w:sz w:val="24"/>
          <w:szCs w:val="24"/>
          <w:lang w:val="fr"/>
        </w:rPr>
        <w:t>meditasyonda</w:t>
      </w:r>
      <w:r w:rsidRPr="1CB12FE5" w:rsidR="379147BA">
        <w:rPr>
          <w:rFonts w:ascii="Calibri" w:hAnsi="Calibri" w:eastAsia="Calibri" w:cs="Calibri"/>
          <w:noProof w:val="0"/>
          <w:color w:val="000000" w:themeColor="text1" w:themeTint="FF" w:themeShade="FF"/>
          <w:sz w:val="24"/>
          <w:szCs w:val="24"/>
          <w:lang w:val="en-US"/>
        </w:rPr>
        <w:t xml:space="preserve"> kalabileyim.’</w:t>
      </w:r>
    </w:p>
    <w:p xmlns:wp14="http://schemas.microsoft.com/office/word/2010/wordml" w:rsidP="1CB12FE5" wp14:paraId="5CAE7FF2" wp14:textId="0B7A4015">
      <w:pPr>
        <w:spacing w:before="0" w:beforeAutospacing="off" w:after="160" w:afterAutospacing="off" w:line="288" w:lineRule="auto"/>
        <w:ind w:left="0" w:right="96"/>
        <w:jc w:val="both"/>
      </w:pPr>
      <w:r w:rsidRPr="1CB12FE5" w:rsidR="379147BA">
        <w:rPr>
          <w:rFonts w:ascii="Calibri" w:hAnsi="Calibri" w:eastAsia="Calibri" w:cs="Calibri"/>
          <w:noProof w:val="0"/>
          <w:color w:val="000000" w:themeColor="text1" w:themeTint="FF" w:themeShade="FF"/>
          <w:sz w:val="24"/>
          <w:szCs w:val="24"/>
          <w:lang w:val="en-US"/>
        </w:rPr>
        <w:t xml:space="preserve">‘Hem itici olanın hem çekici olanın içerisindeki iticiliği fark ederek </w:t>
      </w:r>
      <w:r w:rsidRPr="1CB12FE5" w:rsidR="379147BA">
        <w:rPr>
          <w:rFonts w:ascii="Calibri" w:hAnsi="Calibri" w:eastAsia="Calibri" w:cs="Calibri"/>
          <w:noProof w:val="0"/>
          <w:color w:val="000000" w:themeColor="text1" w:themeTint="FF" w:themeShade="FF"/>
          <w:sz w:val="24"/>
          <w:szCs w:val="24"/>
          <w:lang w:val="fr"/>
        </w:rPr>
        <w:t>meditasyonda</w:t>
      </w:r>
      <w:r w:rsidRPr="1CB12FE5" w:rsidR="379147BA">
        <w:rPr>
          <w:rFonts w:ascii="Calibri" w:hAnsi="Calibri" w:eastAsia="Calibri" w:cs="Calibri"/>
          <w:noProof w:val="0"/>
          <w:color w:val="000000" w:themeColor="text1" w:themeTint="FF" w:themeShade="FF"/>
          <w:sz w:val="24"/>
          <w:szCs w:val="24"/>
          <w:lang w:val="en-US"/>
        </w:rPr>
        <w:t xml:space="preserve"> kalabileyim.’</w:t>
      </w:r>
    </w:p>
    <w:p xmlns:wp14="http://schemas.microsoft.com/office/word/2010/wordml" w:rsidP="1CB12FE5" wp14:paraId="4A406CF0" wp14:textId="48AAB7DC">
      <w:pPr>
        <w:spacing w:before="0" w:beforeAutospacing="off" w:after="160" w:afterAutospacing="off" w:line="288" w:lineRule="auto"/>
        <w:ind w:left="0" w:right="96"/>
        <w:jc w:val="both"/>
      </w:pPr>
      <w:r w:rsidRPr="1CB12FE5" w:rsidR="379147BA">
        <w:rPr>
          <w:rFonts w:ascii="Calibri" w:hAnsi="Calibri" w:eastAsia="Calibri" w:cs="Calibri"/>
          <w:noProof w:val="0"/>
          <w:color w:val="000000" w:themeColor="text1" w:themeTint="FF" w:themeShade="FF"/>
          <w:sz w:val="24"/>
          <w:szCs w:val="24"/>
          <w:lang w:val="en-US"/>
        </w:rPr>
        <w:t xml:space="preserve">‘Hem itici olanın hem çekici olanın içerisindeki çekiciliği fark ederek </w:t>
      </w:r>
      <w:r w:rsidRPr="1CB12FE5" w:rsidR="379147BA">
        <w:rPr>
          <w:rFonts w:ascii="Calibri" w:hAnsi="Calibri" w:eastAsia="Calibri" w:cs="Calibri"/>
          <w:noProof w:val="0"/>
          <w:color w:val="000000" w:themeColor="text1" w:themeTint="FF" w:themeShade="FF"/>
          <w:sz w:val="24"/>
          <w:szCs w:val="24"/>
          <w:lang w:val="fr"/>
        </w:rPr>
        <w:t>meditasyonda</w:t>
      </w:r>
      <w:r w:rsidRPr="1CB12FE5" w:rsidR="379147BA">
        <w:rPr>
          <w:rFonts w:ascii="Calibri" w:hAnsi="Calibri" w:eastAsia="Calibri" w:cs="Calibri"/>
          <w:noProof w:val="0"/>
          <w:color w:val="000000" w:themeColor="text1" w:themeTint="FF" w:themeShade="FF"/>
          <w:sz w:val="24"/>
          <w:szCs w:val="24"/>
          <w:lang w:val="en-US"/>
        </w:rPr>
        <w:t xml:space="preserve"> kalabileyim.’</w:t>
      </w:r>
    </w:p>
    <w:p xmlns:wp14="http://schemas.microsoft.com/office/word/2010/wordml" w:rsidP="1CB12FE5" wp14:paraId="7AE757A5" wp14:textId="666AD2A1">
      <w:pPr>
        <w:spacing w:before="0" w:beforeAutospacing="off" w:after="160" w:afterAutospacing="off" w:line="288" w:lineRule="auto"/>
        <w:ind w:left="0" w:right="96"/>
        <w:jc w:val="both"/>
      </w:pPr>
      <w:r w:rsidRPr="1CB12FE5" w:rsidR="379147BA">
        <w:rPr>
          <w:rFonts w:ascii="Calibri" w:hAnsi="Calibri" w:eastAsia="Calibri" w:cs="Calibri"/>
          <w:noProof w:val="0"/>
          <w:color w:val="000000" w:themeColor="text1" w:themeTint="FF" w:themeShade="FF"/>
          <w:sz w:val="24"/>
          <w:szCs w:val="24"/>
          <w:lang w:val="en-US"/>
        </w:rPr>
        <w:t xml:space="preserve">‘İtici ve çekici olanı bilerek ve her ikisinden de bağımı kopararak tarafsızlık, farkındalık ve durumsal farkındalıkla meditasyonda kalabileyim.’ </w:t>
      </w:r>
    </w:p>
    <w:p xmlns:wp14="http://schemas.microsoft.com/office/word/2010/wordml" w:rsidP="1CB12FE5" wp14:paraId="36EB74DE" wp14:textId="513B2FD5">
      <w:pPr>
        <w:spacing w:before="0" w:beforeAutospacing="off" w:after="160" w:afterAutospacing="off" w:line="288" w:lineRule="auto"/>
        <w:ind w:left="0" w:right="96"/>
        <w:jc w:val="both"/>
      </w:pPr>
      <w:r w:rsidRPr="1CB12FE5" w:rsidR="379147BA">
        <w:rPr>
          <w:rFonts w:ascii="Calibri" w:hAnsi="Calibri" w:eastAsia="Calibri" w:cs="Calibri"/>
          <w:noProof w:val="0"/>
          <w:color w:val="000000" w:themeColor="text1" w:themeTint="FF" w:themeShade="FF"/>
          <w:sz w:val="24"/>
          <w:szCs w:val="24"/>
          <w:lang w:val="en-US"/>
        </w:rPr>
        <w:t xml:space="preserve">‘Duyusal hazlardan ve ehil olmayan zihinsel hallerden el etek çekerek zihnin çekiniklikten doğan neşe ve mutluluğa yönlenmesi ve bu neşe ve mutluluğa kesintisiz bir şekilde bağlı kalmasıyla birinci jhānaya girebileyim ve orada kalabileyim.’ </w:t>
      </w:r>
    </w:p>
    <w:p xmlns:wp14="http://schemas.microsoft.com/office/word/2010/wordml" w:rsidP="1CB12FE5" wp14:paraId="1DC7DE68" wp14:textId="041FFD06">
      <w:pPr>
        <w:spacing w:before="0" w:beforeAutospacing="off" w:after="160" w:afterAutospacing="off" w:line="288" w:lineRule="auto"/>
        <w:ind w:left="0" w:right="96"/>
        <w:jc w:val="both"/>
      </w:pPr>
      <w:r w:rsidRPr="1CB12FE5" w:rsidR="379147BA">
        <w:rPr>
          <w:rFonts w:ascii="Calibri" w:hAnsi="Calibri" w:eastAsia="Calibri" w:cs="Calibri"/>
          <w:noProof w:val="0"/>
          <w:color w:val="000000" w:themeColor="text1" w:themeTint="FF" w:themeShade="FF"/>
          <w:sz w:val="24"/>
          <w:szCs w:val="24"/>
          <w:lang w:val="en-US"/>
        </w:rPr>
        <w:t xml:space="preserve">‘Zihnin yönlenmesi ve bağlı kalması sonlandığında zihin yönlenmeden ve bağlı kalmadan ikinci jhānaya girebileyim, kıpırtısızlıktan doğan neşe ve mutluluğa eşlik eden tek noktaya odaklılığı ve içsel berraklığı deneyimleyerek burada kalabileyim.’ </w:t>
      </w:r>
    </w:p>
    <w:p xmlns:wp14="http://schemas.microsoft.com/office/word/2010/wordml" w:rsidP="1CB12FE5" wp14:paraId="0D6554FE" wp14:textId="7AF627AE">
      <w:pPr>
        <w:spacing w:before="0" w:beforeAutospacing="off" w:after="160" w:afterAutospacing="off" w:line="288" w:lineRule="auto"/>
        <w:ind w:left="0" w:right="96"/>
        <w:jc w:val="both"/>
      </w:pPr>
      <w:r w:rsidRPr="1CB12FE5" w:rsidR="379147BA">
        <w:rPr>
          <w:rFonts w:ascii="Calibri" w:hAnsi="Calibri" w:eastAsia="Calibri" w:cs="Calibri"/>
          <w:noProof w:val="0"/>
          <w:color w:val="000000" w:themeColor="text1" w:themeTint="FF" w:themeShade="FF"/>
          <w:sz w:val="24"/>
          <w:szCs w:val="24"/>
          <w:lang w:val="en-US"/>
        </w:rPr>
        <w:t xml:space="preserve">‘Neşenin sönüp gitmesiyle tarafsızlık, farkındalık ve durumsal farkındalıkla üçüncü jhānaya girebileyim ve soylu kişilerin “tarafsız ve farkında olarak mutluluk içerisinde meditasyonda olma” olarak tanımladıkları halde kalabileyim.’ </w:t>
      </w:r>
    </w:p>
    <w:p xmlns:wp14="http://schemas.microsoft.com/office/word/2010/wordml" w:rsidP="1CB12FE5" wp14:paraId="7DC93D3A" wp14:textId="0D1BB3FA">
      <w:pPr>
        <w:spacing w:before="0" w:beforeAutospacing="off" w:after="160" w:afterAutospacing="off" w:line="288" w:lineRule="auto"/>
        <w:ind w:left="0" w:right="96"/>
        <w:jc w:val="both"/>
      </w:pPr>
      <w:r w:rsidRPr="1CB12FE5" w:rsidR="379147BA">
        <w:rPr>
          <w:rFonts w:ascii="Calibri" w:hAnsi="Calibri" w:eastAsia="Calibri" w:cs="Calibri"/>
          <w:noProof w:val="0"/>
          <w:color w:val="000000" w:themeColor="text1" w:themeTint="FF" w:themeShade="FF"/>
          <w:sz w:val="24"/>
          <w:szCs w:val="24"/>
          <w:lang w:val="en-US"/>
        </w:rPr>
        <w:t>‘Tıpkı daha önceden neşe ve acının sönüp gittiği gibi mutluluk arayışı ve ızdıraptan kaçışın da sonlanmasıyla dördüncü jhānaya girebileyim, saf bir tarafsızlıkla ve farkındalıkla haz ve acıdan özgür bir şekilde burada kalabileyim.’</w:t>
      </w:r>
    </w:p>
    <w:p xmlns:wp14="http://schemas.microsoft.com/office/word/2010/wordml" w:rsidP="1CB12FE5" wp14:paraId="7D609E41" wp14:textId="78005C52">
      <w:pPr>
        <w:spacing w:before="0" w:beforeAutospacing="off" w:after="160" w:afterAutospacing="off" w:line="288" w:lineRule="auto"/>
        <w:ind w:left="0" w:right="96"/>
        <w:jc w:val="both"/>
      </w:pPr>
      <w:r w:rsidRPr="1CB12FE5" w:rsidR="379147BA">
        <w:rPr>
          <w:rFonts w:ascii="Calibri" w:hAnsi="Calibri" w:eastAsia="Calibri" w:cs="Calibri"/>
          <w:noProof w:val="0"/>
          <w:color w:val="000000" w:themeColor="text1" w:themeTint="FF" w:themeShade="FF"/>
          <w:sz w:val="24"/>
          <w:szCs w:val="24"/>
          <w:lang w:val="en-US"/>
        </w:rPr>
        <w:t xml:space="preserve">‘Duyusal temastan doğan hislerin sonlanmasıyla madde algısını tümüyle aşarak ve algıların çeşitlenmesine dikkat yönlendirmeyerek uzayın sonsuzluğunu fark edebileyim ve burada kalabileyim.’ </w:t>
      </w:r>
    </w:p>
    <w:p xmlns:wp14="http://schemas.microsoft.com/office/word/2010/wordml" w:rsidP="1CB12FE5" wp14:paraId="54DD96DA" wp14:textId="5DC6213B">
      <w:pPr>
        <w:spacing w:before="0" w:beforeAutospacing="off" w:after="160" w:afterAutospacing="off" w:line="288" w:lineRule="auto"/>
        <w:ind w:left="0" w:right="96"/>
        <w:jc w:val="both"/>
      </w:pPr>
      <w:r w:rsidRPr="1CB12FE5" w:rsidR="379147BA">
        <w:rPr>
          <w:rFonts w:ascii="Calibri" w:hAnsi="Calibri" w:eastAsia="Calibri" w:cs="Calibri"/>
          <w:noProof w:val="0"/>
          <w:color w:val="000000" w:themeColor="text1" w:themeTint="FF" w:themeShade="FF"/>
          <w:sz w:val="24"/>
          <w:szCs w:val="24"/>
          <w:lang w:val="en-US"/>
        </w:rPr>
        <w:t xml:space="preserve">‘Sonsuz uzayı tümüyle aşarak bilincin sonsuzluğunu fark edebileyim ve burada kalabileyim.’ </w:t>
      </w:r>
    </w:p>
    <w:p xmlns:wp14="http://schemas.microsoft.com/office/word/2010/wordml" w:rsidP="1CB12FE5" wp14:paraId="79721034" wp14:textId="5EFD764F">
      <w:pPr>
        <w:spacing w:before="0" w:beforeAutospacing="off" w:after="160" w:afterAutospacing="off" w:line="288" w:lineRule="auto"/>
        <w:ind w:left="0" w:right="96"/>
        <w:jc w:val="both"/>
      </w:pPr>
      <w:r w:rsidRPr="1CB12FE5" w:rsidR="379147BA">
        <w:rPr>
          <w:rFonts w:ascii="Calibri" w:hAnsi="Calibri" w:eastAsia="Calibri" w:cs="Calibri"/>
          <w:noProof w:val="0"/>
          <w:color w:val="000000" w:themeColor="text1" w:themeTint="FF" w:themeShade="FF"/>
          <w:sz w:val="24"/>
          <w:szCs w:val="24"/>
          <w:lang w:val="en-US"/>
        </w:rPr>
        <w:t>‘Sonsuz bilinci tümüyle aşarak hiçliği fark edebileyim ve burada kalabileyim.’</w:t>
      </w:r>
    </w:p>
    <w:p xmlns:wp14="http://schemas.microsoft.com/office/word/2010/wordml" w:rsidP="1CB12FE5" wp14:paraId="54FB0B23" wp14:textId="5F28576B">
      <w:pPr>
        <w:spacing w:before="0" w:beforeAutospacing="off" w:after="160" w:afterAutospacing="off" w:line="288" w:lineRule="auto"/>
        <w:ind w:left="0" w:right="96"/>
        <w:jc w:val="both"/>
      </w:pPr>
      <w:r w:rsidRPr="1CB12FE5" w:rsidR="379147BA">
        <w:rPr>
          <w:rFonts w:ascii="Calibri" w:hAnsi="Calibri" w:eastAsia="Calibri" w:cs="Calibri"/>
          <w:noProof w:val="0"/>
          <w:color w:val="000000" w:themeColor="text1" w:themeTint="FF" w:themeShade="FF"/>
          <w:sz w:val="24"/>
          <w:szCs w:val="24"/>
          <w:lang w:val="en-US"/>
        </w:rPr>
        <w:t xml:space="preserve">‘Hiçliği tümüyle aşarak algının ne varlığı ne yokluğunu fark edebileyim ve burada kalabileyim.’ </w:t>
      </w:r>
    </w:p>
    <w:p xmlns:wp14="http://schemas.microsoft.com/office/word/2010/wordml" w:rsidP="1CB12FE5" wp14:paraId="33666C3C" wp14:textId="30BB01CE">
      <w:pPr>
        <w:spacing w:before="0" w:beforeAutospacing="off" w:after="160" w:afterAutospacing="off" w:line="288" w:lineRule="auto"/>
        <w:ind w:left="0" w:right="96"/>
        <w:jc w:val="both"/>
      </w:pPr>
      <w:r w:rsidRPr="1CB12FE5" w:rsidR="379147BA">
        <w:rPr>
          <w:rFonts w:ascii="Calibri" w:hAnsi="Calibri" w:eastAsia="Calibri" w:cs="Calibri"/>
          <w:noProof w:val="0"/>
          <w:color w:val="000000" w:themeColor="text1" w:themeTint="FF" w:themeShade="FF"/>
          <w:sz w:val="24"/>
          <w:szCs w:val="24"/>
          <w:lang w:val="en-US"/>
        </w:rPr>
        <w:t>‘Algının ne varlığı ne yokluğunu tümüyle aşarak algının ve hislerin sonlanmasını fark edebileyim ve burada kalabileyim.’</w:t>
      </w:r>
    </w:p>
    <w:p xmlns:wp14="http://schemas.microsoft.com/office/word/2010/wordml" w:rsidP="1CB12FE5" wp14:paraId="768F7DC6" wp14:textId="29980C57">
      <w:pPr>
        <w:spacing w:before="0" w:beforeAutospacing="off" w:after="160" w:afterAutospacing="off" w:line="288" w:lineRule="auto"/>
        <w:ind w:left="0" w:right="96"/>
        <w:jc w:val="both"/>
      </w:pPr>
      <w:r w:rsidRPr="1CB12FE5" w:rsidR="379147BA">
        <w:rPr>
          <w:rFonts w:ascii="Calibri" w:hAnsi="Calibri" w:eastAsia="Calibri" w:cs="Calibri"/>
          <w:noProof w:val="0"/>
          <w:color w:val="000000" w:themeColor="text1" w:themeTint="FF" w:themeShade="FF"/>
          <w:sz w:val="24"/>
          <w:szCs w:val="24"/>
          <w:lang w:val="en-US"/>
        </w:rPr>
        <w:t xml:space="preserve">İşte bu şekilde samādhi nefes farkındalığı sayesinde geliştirilip düzenli hale getirildiğinde haz veren bir his hissettiklerinde bunun geçici olduğunu, buna tutunmadıklarını ve bundan haz duymadıklarını anlarlar. Acı veren bir his hissettiklerinde bunun geçici olduğunu, buna tutunmadıklarını ve bundan haz duymadıklarını anlarlar. Nötr bir his hissettiklerinde bunun geçici olduğunu, buna tutunmadıklarını ve bundan haz duymadıklarını anlarlar. </w:t>
      </w:r>
    </w:p>
    <w:p xmlns:wp14="http://schemas.microsoft.com/office/word/2010/wordml" w:rsidP="1CB12FE5" wp14:paraId="1D11A552" wp14:textId="730F35F9">
      <w:pPr>
        <w:spacing w:before="0" w:beforeAutospacing="off" w:after="160" w:afterAutospacing="off" w:line="288" w:lineRule="auto"/>
        <w:ind w:left="0" w:right="96"/>
        <w:jc w:val="both"/>
      </w:pPr>
      <w:r w:rsidRPr="1CB12FE5" w:rsidR="379147BA">
        <w:rPr>
          <w:rFonts w:ascii="Calibri" w:hAnsi="Calibri" w:eastAsia="Calibri" w:cs="Calibri"/>
          <w:noProof w:val="0"/>
          <w:color w:val="000000" w:themeColor="text1" w:themeTint="FF" w:themeShade="FF"/>
          <w:sz w:val="24"/>
          <w:szCs w:val="24"/>
          <w:lang w:val="en-US"/>
        </w:rPr>
        <w:t xml:space="preserve">Haz veren bir hissi buna tutunmadan hissederler. Acı veren bir hissi buna tutunmadan hissederler. Nötr bir hissi buna tutunmadan hissederler. </w:t>
      </w:r>
    </w:p>
    <w:p xmlns:wp14="http://schemas.microsoft.com/office/word/2010/wordml" w:rsidP="1CB12FE5" wp14:paraId="320DC356" wp14:textId="50D47354">
      <w:pPr>
        <w:spacing w:before="0" w:beforeAutospacing="off" w:after="160" w:afterAutospacing="off" w:line="288" w:lineRule="auto"/>
        <w:ind w:left="0" w:right="96"/>
        <w:jc w:val="both"/>
      </w:pPr>
      <w:r w:rsidRPr="1CB12FE5" w:rsidR="379147BA">
        <w:rPr>
          <w:rFonts w:ascii="Calibri" w:hAnsi="Calibri" w:eastAsia="Calibri" w:cs="Calibri"/>
          <w:noProof w:val="0"/>
          <w:color w:val="000000" w:themeColor="text1" w:themeTint="FF" w:themeShade="FF"/>
          <w:sz w:val="24"/>
          <w:szCs w:val="24"/>
          <w:lang w:val="en-US"/>
        </w:rPr>
        <w:t xml:space="preserve">Bedenin sonunun yaklaştığını hissettiklerinde şunu anlarlar: ‘Bedenin sonunun yaklaştığını hissediyorum.’ Yaşamın sonunun yaklaştığını hissettiklerinde şunu anlarlar: ‘Yaşamın sonunun yaklaştığını hissediyorum.’ Şunu anlarlar: ‘Bedenim dağıldığında ve yaşamım sona erdiğinde hislerim artık bunlardan haz almadığım için sakinleşecektir.’ </w:t>
      </w:r>
    </w:p>
    <w:p xmlns:wp14="http://schemas.microsoft.com/office/word/2010/wordml" w:rsidP="1CB12FE5" wp14:paraId="652CC35E" wp14:textId="22E2843D">
      <w:pPr>
        <w:spacing w:before="0" w:beforeAutospacing="off" w:after="160" w:afterAutospacing="off" w:line="288" w:lineRule="auto"/>
        <w:ind w:left="0" w:right="96"/>
        <w:jc w:val="both"/>
      </w:pPr>
      <w:r w:rsidRPr="1CB12FE5" w:rsidR="379147BA">
        <w:rPr>
          <w:rFonts w:ascii="Calibri" w:hAnsi="Calibri" w:eastAsia="Calibri" w:cs="Calibri"/>
          <w:noProof w:val="0"/>
          <w:color w:val="000000" w:themeColor="text1" w:themeTint="FF" w:themeShade="FF"/>
          <w:sz w:val="24"/>
          <w:szCs w:val="24"/>
          <w:lang w:val="en-US"/>
        </w:rPr>
        <w:t>Tıpkı bir kandilin yanabilmek için yağa ve fitile ihtiyacı olması gibi. Yağ ve fitil kullanıldıkça yakıtın sonlanması sebebiyle kandil sönecektir. Benzer şekilde bedenin sonunun yaklaştığını hissettiklerinde şunu anlarlar: ‘Bedenin sonunun yaklaştığını hissediyorum.’ Yaşamın sonunun yaklaştığını hissettiklerinde şunu anlarlar: ‘Yaşamın sonunun yaklaştığını hissediyorum.’ Şunu anlarlar: ‘Bedenim dağıldığında ve yaşamım sona erdiğinde hislerim artık bunlardan haz almadığım için sakinleşecektir.’</w:t>
      </w:r>
    </w:p>
    <w:p xmlns:wp14="http://schemas.microsoft.com/office/word/2010/wordml" w:rsidP="1CB12FE5" wp14:paraId="00B4EA68" wp14:textId="5400D01C">
      <w:pPr>
        <w:spacing w:before="0" w:beforeAutospacing="off" w:after="0" w:afterAutospacing="off"/>
      </w:pPr>
      <w:r w:rsidRPr="1CB12FE5" w:rsidR="379147BA">
        <w:rPr>
          <w:rFonts w:ascii="Times New Roman" w:hAnsi="Times New Roman" w:eastAsia="Times New Roman" w:cs="Times New Roman"/>
          <w:noProof w:val="0"/>
          <w:sz w:val="24"/>
          <w:szCs w:val="24"/>
          <w:lang w:val="en-US"/>
        </w:rPr>
        <w:t xml:space="preserve"> </w:t>
      </w:r>
    </w:p>
    <w:p xmlns:wp14="http://schemas.microsoft.com/office/word/2010/wordml" w:rsidP="1CB12FE5" wp14:paraId="67951207" wp14:textId="4E5D9C41">
      <w:pPr>
        <w:pStyle w:val="Normal"/>
      </w:pPr>
    </w:p>
    <w:p xmlns:wp14="http://schemas.microsoft.com/office/word/2010/wordml" w:rsidP="1CB12FE5" wp14:paraId="4E8E7D7F" wp14:textId="36622A7D">
      <w:pPr>
        <w:spacing w:before="0" w:beforeAutospacing="off" w:after="0" w:afterAutospacing="off"/>
      </w:pPr>
      <w:hyperlink w:anchor="_ftnref1" r:id="R2ae39f090d0e4ef9">
        <w:r w:rsidRPr="1CB12FE5" w:rsidR="379147BA">
          <w:rPr>
            <w:rStyle w:val="Hyperlink"/>
            <w:rFonts w:ascii="Calibri" w:hAnsi="Calibri" w:eastAsia="Calibri" w:cs="Calibri"/>
            <w:noProof w:val="0"/>
            <w:sz w:val="20"/>
            <w:szCs w:val="20"/>
            <w:vertAlign w:val="superscript"/>
            <w:lang w:val="en-US"/>
          </w:rPr>
          <w:t>[1]</w:t>
        </w:r>
      </w:hyperlink>
      <w:r w:rsidRPr="1CB12FE5" w:rsidR="379147BA">
        <w:rPr>
          <w:rFonts w:ascii="Calibri" w:hAnsi="Calibri" w:eastAsia="Calibri" w:cs="Calibri"/>
          <w:noProof w:val="0"/>
          <w:sz w:val="20"/>
          <w:szCs w:val="20"/>
          <w:lang w:val="en-US"/>
        </w:rPr>
        <w:t xml:space="preserve"> So satova assasati, satova passasati: Sadece aldığı nefesin ve sadece verdiği nefesin farkındadır. Burada da gördüğümüz gibi herhangi bir suttada zihnin nefese yönlendirilmesinden, nefesin irade kullanılarak takip edilmesinden bahsedilmez. Farkındalık geliştikçe ve dış dünyaya yönelik beklentiler kalktıkça geriye sadece nefes kalır. İşte bu doğru farkındalıktır (sammāsati).</w:t>
      </w:r>
    </w:p>
    <w:p xmlns:wp14="http://schemas.microsoft.com/office/word/2010/wordml" w:rsidP="1CB12FE5" wp14:paraId="37806E56" wp14:textId="5584F013">
      <w:pPr>
        <w:spacing w:before="0" w:beforeAutospacing="off" w:after="0" w:afterAutospacing="off"/>
        <w:jc w:val="both"/>
      </w:pPr>
      <w:hyperlink w:anchor="_ftnref2" r:id="Rec40a3e5dad44390">
        <w:r w:rsidRPr="1CB12FE5" w:rsidR="379147BA">
          <w:rPr>
            <w:rStyle w:val="Hyperlink"/>
            <w:rFonts w:ascii="Calibri" w:hAnsi="Calibri" w:eastAsia="Calibri" w:cs="Calibri"/>
            <w:noProof w:val="0"/>
            <w:color w:val="000000" w:themeColor="text1" w:themeTint="FF" w:themeShade="FF"/>
            <w:sz w:val="20"/>
            <w:szCs w:val="20"/>
            <w:vertAlign w:val="superscript"/>
            <w:lang w:val="fr"/>
          </w:rPr>
          <w:t>[2]</w:t>
        </w:r>
      </w:hyperlink>
      <w:r w:rsidRPr="1CB12FE5" w:rsidR="379147BA">
        <w:rPr>
          <w:rFonts w:ascii="Calibri" w:hAnsi="Calibri" w:eastAsia="Calibri" w:cs="Calibri"/>
          <w:noProof w:val="0"/>
          <w:color w:val="000000" w:themeColor="text1" w:themeTint="FF" w:themeShade="FF"/>
          <w:sz w:val="20"/>
          <w:szCs w:val="20"/>
          <w:lang w:val="fr"/>
        </w:rPr>
        <w:t xml:space="preserve"> T</w:t>
      </w:r>
      <w:r w:rsidRPr="1CB12FE5" w:rsidR="379147BA">
        <w:rPr>
          <w:rFonts w:ascii="Calibri" w:hAnsi="Calibri" w:eastAsia="Calibri" w:cs="Calibri"/>
          <w:noProof w:val="0"/>
          <w:color w:val="101010"/>
          <w:sz w:val="20"/>
          <w:szCs w:val="20"/>
          <w:lang w:val="en-US"/>
        </w:rPr>
        <w:t>utkunun (arzunun) bırakılması ya da terk edilmesi üzerine gözlem ve değerlendirme (Paṭinissaggānupassī).</w:t>
      </w:r>
    </w:p>
    <w:p xmlns:wp14="http://schemas.microsoft.com/office/word/2010/wordml" w:rsidP="1CB12FE5" wp14:paraId="4B2B7CD2" wp14:textId="6AF894C7">
      <w:pPr>
        <w:spacing w:before="0" w:beforeAutospacing="off" w:after="0" w:afterAutospacing="off"/>
      </w:pPr>
      <w:hyperlink w:anchor="_ftnref3" r:id="Rf22619403bb44730">
        <w:r w:rsidRPr="1CB12FE5" w:rsidR="379147BA">
          <w:rPr>
            <w:rStyle w:val="Hyperlink"/>
            <w:rFonts w:ascii="Calibri" w:hAnsi="Calibri" w:eastAsia="Calibri" w:cs="Calibri"/>
            <w:noProof w:val="0"/>
            <w:sz w:val="20"/>
            <w:szCs w:val="20"/>
            <w:vertAlign w:val="superscript"/>
            <w:lang w:val="en-US"/>
          </w:rPr>
          <w:t>[3]</w:t>
        </w:r>
      </w:hyperlink>
      <w:r w:rsidRPr="1CB12FE5" w:rsidR="379147BA">
        <w:rPr>
          <w:rFonts w:ascii="Calibri" w:hAnsi="Calibri" w:eastAsia="Calibri" w:cs="Calibri"/>
          <w:noProof w:val="0"/>
          <w:sz w:val="20"/>
          <w:szCs w:val="20"/>
          <w:lang w:val="en-US"/>
        </w:rPr>
        <w:t xml:space="preserve"> Burada anılar ve düşünceler olarak çevirdiğimiz metin aynı zamanda pişmanlıklar ve endişeler ya da suçlamalar ve planlar olarak da çevrilebilir.</w:t>
      </w:r>
    </w:p>
    <w:p xmlns:wp14="http://schemas.microsoft.com/office/word/2010/wordml" wp14:paraId="2C078E63" wp14:textId="4098F53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85A0A4"/>
    <w:rsid w:val="1CB12FE5"/>
    <w:rsid w:val="379147BA"/>
    <w:rsid w:val="446B11B9"/>
    <w:rsid w:val="5F85A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5A0A4"/>
  <w15:chartTrackingRefBased/>
  <w15:docId w15:val="{4A42F218-B73D-4A2C-83E1-EB831B00AD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1CB12FE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usc-word-edit.officeapps.live.com/we/wordeditorframe.aspx?new=1&amp;ui=en-US&amp;rs=en-US&amp;wdenableroaming=1&amp;mscc=1&amp;wdodb=1&amp;hid=08A3BBA1-2015-0000-DA86-90DA315B3911.0&amp;uih=onedrivecom&amp;wdlcid=en-US&amp;jsapi=1&amp;jsapiver=v2&amp;corrid=709aab78-8d7b-21fd-2fc4-814ce61e5dc7&amp;usid=709aab78-8d7b-21fd-2fc4-814ce61e5dc7&amp;newsession=1&amp;sftc=1&amp;uihit=docaspx&amp;muv=1&amp;cac=1&amp;sams=1&amp;sfp=1&amp;sdp=1&amp;hch=1&amp;hwfh=1&amp;wopisrc=https%3A%2F%2Fmy.microsoftpersonalcontent.com%2Fpersonal%2Fa36791d31504b8e8%2F_vti_bin%2Fwopi.ashx%2Ffiles%2F711c5a87bf424bf7bce04965c8cbd625&amp;dchat=1&amp;sc=%7B%22pmo%22%3A%22https%3A%2F%2Fonedrive.live.com%22%2C%22pmshare%22%3Atrue%7D&amp;ctp=LeastProtected&amp;rct=Normal&amp;wdorigin=DocLib&amp;wdhostclicktime=1755165468499&amp;afdflight=30&amp;csiro=1&amp;wdredirectionreason=Unified_SingleFlush" TargetMode="External" Id="Rb22807b160ee4858" /><Relationship Type="http://schemas.openxmlformats.org/officeDocument/2006/relationships/hyperlink" Target="https://usc-word-edit.officeapps.live.com/we/wordeditorframe.aspx?new=1&amp;ui=en-US&amp;rs=en-US&amp;wdenableroaming=1&amp;mscc=1&amp;wdodb=1&amp;hid=08A3BBA1-2015-0000-DA86-90DA315B3911.0&amp;uih=onedrivecom&amp;wdlcid=en-US&amp;jsapi=1&amp;jsapiver=v2&amp;corrid=709aab78-8d7b-21fd-2fc4-814ce61e5dc7&amp;usid=709aab78-8d7b-21fd-2fc4-814ce61e5dc7&amp;newsession=1&amp;sftc=1&amp;uihit=docaspx&amp;muv=1&amp;cac=1&amp;sams=1&amp;sfp=1&amp;sdp=1&amp;hch=1&amp;hwfh=1&amp;wopisrc=https%3A%2F%2Fmy.microsoftpersonalcontent.com%2Fpersonal%2Fa36791d31504b8e8%2F_vti_bin%2Fwopi.ashx%2Ffiles%2F711c5a87bf424bf7bce04965c8cbd625&amp;dchat=1&amp;sc=%7B%22pmo%22%3A%22https%3A%2F%2Fonedrive.live.com%22%2C%22pmshare%22%3Atrue%7D&amp;ctp=LeastProtected&amp;rct=Normal&amp;wdorigin=DocLib&amp;wdhostclicktime=1755165468499&amp;afdflight=30&amp;csiro=1&amp;wdredirectionreason=Unified_SingleFlush" TargetMode="External" Id="R37db87eac2ce424a" /><Relationship Type="http://schemas.openxmlformats.org/officeDocument/2006/relationships/hyperlink" Target="https://usc-word-edit.officeapps.live.com/we/wordeditorframe.aspx?new=1&amp;ui=en-US&amp;rs=en-US&amp;wdenableroaming=1&amp;mscc=1&amp;wdodb=1&amp;hid=08A3BBA1-2015-0000-DA86-90DA315B3911.0&amp;uih=onedrivecom&amp;wdlcid=en-US&amp;jsapi=1&amp;jsapiver=v2&amp;corrid=709aab78-8d7b-21fd-2fc4-814ce61e5dc7&amp;usid=709aab78-8d7b-21fd-2fc4-814ce61e5dc7&amp;newsession=1&amp;sftc=1&amp;uihit=docaspx&amp;muv=1&amp;cac=1&amp;sams=1&amp;sfp=1&amp;sdp=1&amp;hch=1&amp;hwfh=1&amp;wopisrc=https%3A%2F%2Fmy.microsoftpersonalcontent.com%2Fpersonal%2Fa36791d31504b8e8%2F_vti_bin%2Fwopi.ashx%2Ffiles%2F711c5a87bf424bf7bce04965c8cbd625&amp;dchat=1&amp;sc=%7B%22pmo%22%3A%22https%3A%2F%2Fonedrive.live.com%22%2C%22pmshare%22%3Atrue%7D&amp;ctp=LeastProtected&amp;rct=Normal&amp;wdorigin=DocLib&amp;wdhostclicktime=1755165468499&amp;afdflight=30&amp;csiro=1&amp;wdredirectionreason=Unified_SingleFlush" TargetMode="External" Id="R5caeb9a679694746" /><Relationship Type="http://schemas.openxmlformats.org/officeDocument/2006/relationships/hyperlink" Target="https://usc-word-edit.officeapps.live.com/we/wordeditorframe.aspx?new=1&amp;ui=en-US&amp;rs=en-US&amp;wdenableroaming=1&amp;mscc=1&amp;wdodb=1&amp;hid=08A3BBA1-2015-0000-DA86-90DA315B3911.0&amp;uih=onedrivecom&amp;wdlcid=en-US&amp;jsapi=1&amp;jsapiver=v2&amp;corrid=709aab78-8d7b-21fd-2fc4-814ce61e5dc7&amp;usid=709aab78-8d7b-21fd-2fc4-814ce61e5dc7&amp;newsession=1&amp;sftc=1&amp;uihit=docaspx&amp;muv=1&amp;cac=1&amp;sams=1&amp;sfp=1&amp;sdp=1&amp;hch=1&amp;hwfh=1&amp;wopisrc=https%3A%2F%2Fmy.microsoftpersonalcontent.com%2Fpersonal%2Fa36791d31504b8e8%2F_vti_bin%2Fwopi.ashx%2Ffiles%2F711c5a87bf424bf7bce04965c8cbd625&amp;dchat=1&amp;sc=%7B%22pmo%22%3A%22https%3A%2F%2Fonedrive.live.com%22%2C%22pmshare%22%3Atrue%7D&amp;ctp=LeastProtected&amp;rct=Normal&amp;wdorigin=DocLib&amp;wdhostclicktime=1755165468499&amp;afdflight=30&amp;csiro=1&amp;wdredirectionreason=Unified_SingleFlush" TargetMode="External" Id="R2ae39f090d0e4ef9" /><Relationship Type="http://schemas.openxmlformats.org/officeDocument/2006/relationships/hyperlink" Target="https://usc-word-edit.officeapps.live.com/we/wordeditorframe.aspx?new=1&amp;ui=en-US&amp;rs=en-US&amp;wdenableroaming=1&amp;mscc=1&amp;wdodb=1&amp;hid=08A3BBA1-2015-0000-DA86-90DA315B3911.0&amp;uih=onedrivecom&amp;wdlcid=en-US&amp;jsapi=1&amp;jsapiver=v2&amp;corrid=709aab78-8d7b-21fd-2fc4-814ce61e5dc7&amp;usid=709aab78-8d7b-21fd-2fc4-814ce61e5dc7&amp;newsession=1&amp;sftc=1&amp;uihit=docaspx&amp;muv=1&amp;cac=1&amp;sams=1&amp;sfp=1&amp;sdp=1&amp;hch=1&amp;hwfh=1&amp;wopisrc=https%3A%2F%2Fmy.microsoftpersonalcontent.com%2Fpersonal%2Fa36791d31504b8e8%2F_vti_bin%2Fwopi.ashx%2Ffiles%2F711c5a87bf424bf7bce04965c8cbd625&amp;dchat=1&amp;sc=%7B%22pmo%22%3A%22https%3A%2F%2Fonedrive.live.com%22%2C%22pmshare%22%3Atrue%7D&amp;ctp=LeastProtected&amp;rct=Normal&amp;wdorigin=DocLib&amp;wdhostclicktime=1755165468499&amp;afdflight=30&amp;csiro=1&amp;wdredirectionreason=Unified_SingleFlush" TargetMode="External" Id="Rec40a3e5dad44390" /><Relationship Type="http://schemas.openxmlformats.org/officeDocument/2006/relationships/hyperlink" Target="https://usc-word-edit.officeapps.live.com/we/wordeditorframe.aspx?new=1&amp;ui=en-US&amp;rs=en-US&amp;wdenableroaming=1&amp;mscc=1&amp;wdodb=1&amp;hid=08A3BBA1-2015-0000-DA86-90DA315B3911.0&amp;uih=onedrivecom&amp;wdlcid=en-US&amp;jsapi=1&amp;jsapiver=v2&amp;corrid=709aab78-8d7b-21fd-2fc4-814ce61e5dc7&amp;usid=709aab78-8d7b-21fd-2fc4-814ce61e5dc7&amp;newsession=1&amp;sftc=1&amp;uihit=docaspx&amp;muv=1&amp;cac=1&amp;sams=1&amp;sfp=1&amp;sdp=1&amp;hch=1&amp;hwfh=1&amp;wopisrc=https%3A%2F%2Fmy.microsoftpersonalcontent.com%2Fpersonal%2Fa36791d31504b8e8%2F_vti_bin%2Fwopi.ashx%2Ffiles%2F711c5a87bf424bf7bce04965c8cbd625&amp;dchat=1&amp;sc=%7B%22pmo%22%3A%22https%3A%2F%2Fonedrive.live.com%22%2C%22pmshare%22%3Atrue%7D&amp;ctp=LeastProtected&amp;rct=Normal&amp;wdorigin=DocLib&amp;wdhostclicktime=1755165468499&amp;afdflight=30&amp;csiro=1&amp;wdredirectionreason=Unified_SingleFlush" TargetMode="External" Id="Rf22619403bb4473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2025-08-14T09:57:50.2825031Z</dcterms:created>
  <dcterms:modified xsi:type="dcterms:W3CDTF">2025-08-14T10:00:00.0646954Z</dcterms:modified>
  <dc:creator>Deniz Yaman</dc:creator>
  <lastModifiedBy>Deniz Yaman</lastModifiedBy>
</coreProperties>
</file>