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8"/>
          <w:szCs w:val="28"/>
          <w:rFonts w:ascii="NanumGothic" w:eastAsia="NanumGothic" w:hAnsi="NanumGothic" w:cs="NanumGothic"/>
        </w:rPr>
      </w:pPr>
      <w:r>
        <w:rPr>
          <w:b w:val="1"/>
          <w:color w:val="auto"/>
          <w:sz w:val="28"/>
          <w:szCs w:val="28"/>
          <w:rFonts w:ascii="NanumGothic" w:eastAsia="NanumGothic" w:hAnsi="NanumGothic" w:cs="NanumGothic"/>
        </w:rPr>
        <w:t xml:space="preserve">THE ONE THING by GARY KELLER &amp; JAY PAPASAN</w:t>
      </w:r>
    </w:p>
    <w:p>
      <w:pPr>
        <w:spacing w:lineRule="auto" w:line="259"/>
        <w:rPr>
          <w:b w:val="1"/>
          <w:color w:val="auto"/>
          <w:sz w:val="28"/>
          <w:szCs w:val="28"/>
          <w:rFonts w:ascii="NanumGothic" w:eastAsia="NanumGothic" w:hAnsi="NanumGothic" w:cs="NanumGothic"/>
        </w:rPr>
      </w:pPr>
      <w:r>
        <w:rPr>
          <w:b w:val="1"/>
          <w:color w:val="auto"/>
          <w:sz w:val="28"/>
          <w:szCs w:val="28"/>
          <w:rFonts w:ascii="NanumGothic" w:eastAsia="NanumGothic" w:hAnsi="NanumGothic" w:cs="NanumGothic"/>
        </w:rPr>
        <w:t xml:space="preserve">The surprisingly simple truth behind extraordinary results.</w:t>
      </w:r>
    </w:p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1"/>
          <w:ilvl w:val="0"/>
        </w:num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IF YOU CHASE TWO RABBITS, YOU WILL NOT CATCH EITHER ONE. - RUSSIAN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PROVERB</w:t>
      </w:r>
    </w:p>
    <w:p>
      <w:pPr>
        <w:numPr>
          <w:numId w:val="1"/>
          <w:ilvl w:val="0"/>
        </w:num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“Success is simple. Do what’s right, the right way, at the right time.” —Arnold H.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Glasow </w:t>
      </w:r>
    </w:p>
    <w:p>
      <w:pPr>
        <w:numPr>
          <w:numId w:val="1"/>
          <w:ilvl w:val="0"/>
        </w:num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Twenty years from now you will be more disappointed by the things that you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didn’t do than by the ones you did do. So throw offthe bowlines. Sail away from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safe harbor. Catch the trade winds in your sails. Explore. Dream. Discover.”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—Mark Twain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6"/>
          <w:szCs w:val="26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1. The ONE Thing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“Be like a postage stamp— stick to one thing until you get there.” —Josh Billings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Where I’d had huge success, I had narrowed my concentration to one thing,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where my success varied, my focus had too.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Extraordinary results are directly determined by how narrow you can make your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focus.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way to get the most out of your work and your life is to go as small as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possible. Big success comes when we do a few things well.</w:t>
      </w:r>
    </w:p>
    <w:p>
      <w:pPr>
        <w:numPr>
          <w:numId w:val="4"/>
          <w:ilvl w:val="0"/>
        </w:numPr>
        <w:spacing w:lineRule="auto" w:line="259"/>
        <w:ind w:right="0" w:firstLine="0"/>
        <w:rPr>
          <w:b w:val="0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You need to be doing fewer things for more effect instead of doing more things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with side effects.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6"/>
          <w:szCs w:val="26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2. The Domino Effect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A single domino is capable of bringing down another domino that is actually 50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percent larger.</w:t>
      </w:r>
    </w:p>
    <w:p>
      <w:pPr>
        <w:numPr>
          <w:numId w:val="4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When you think about success, shoot for the moon. The moon is reachable if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you prioritize everything and put all of your energy into accomplishing the most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important thing. 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Getting extraordinary results is all about creating a domino effect in your life. 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do the right thing and then you do the next right thing. Over time it adds up.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see someone who has a lot of knowledge, they learned it over time.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see someone who has a lot of skills, they developed them over time.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see someone who has done a lot, they accomplished it over time. When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see someone who has a lot of money, they earned it over time. The key is over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time. Success is built sequentially. It’s one thing at a time.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6"/>
          <w:szCs w:val="26"/>
          <w:rFonts w:ascii="NanumGothic" w:eastAsia="NanumGothic" w:hAnsi="NanumGothic" w:cs="NanumGothic"/>
        </w:rPr>
      </w:pPr>
      <w:r>
        <w:rPr>
          <w:color w:val="auto"/>
          <w:sz w:val="26"/>
          <w:szCs w:val="26"/>
          <w:rFonts w:ascii="NanumGothic" w:eastAsia="NanumGothic" w:hAnsi="NanumGothic" w:cs="NanumGothic"/>
        </w:rPr>
        <w:t xml:space="preserve">3. Success Leaves Clues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Extraordinarily successful companies always have one product or service they’re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most known for or that makes them the most money.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Technological innovations, cultural shifts, and competitive forces will often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dictate that a business’s ONE Thing evolve or transform. Apple is a study in creating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 environment where an extraordinary ONE Thing can exist while transitioning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another extraordinary ONE Thing. 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“There can only be one most important thing. Many things may be important,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but only one can be the most important.” —Ross Garber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There is always one person: No one is self-made. There is always one person that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will help u get to see ur destination.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Everyone has one person who either means the most to them or was the first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influence, train, or manage them.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“You must be single-minded. Drive for the one thing on which you have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decided.”—General George S. Patton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“Success demands singleness of purpose.” — Vince Lombardi</w:t>
      </w:r>
    </w:p>
    <w:p>
      <w:pPr>
        <w:numPr>
          <w:numId w:val="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40"/>
          <w:szCs w:val="40"/>
          <w:rFonts w:ascii="NanumGothic" w:eastAsia="NanumGothic" w:hAnsi="NanumGothic" w:cs="NanumGothic"/>
        </w:rPr>
        <w:t xml:space="preserve">PART 1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6"/>
          <w:szCs w:val="26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THE LIES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Everything Matters Equally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Multitasking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A Disciplined Life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4. Willpower Is Always on Will-Call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5. A Balanced Life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6. Big Is Bad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6"/>
          <w:szCs w:val="26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Everything Matters Equally</w:t>
      </w:r>
    </w:p>
    <w:p>
      <w:pPr>
        <w:numPr>
          <w:numId w:val="1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Equality is a lie.</w:t>
      </w:r>
    </w:p>
    <w:p>
      <w:pPr>
        <w:numPr>
          <w:numId w:val="18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Achievers always work from a clear sense of priority.</w:t>
      </w:r>
    </w:p>
    <w:p>
      <w:pPr>
        <w:numPr>
          <w:numId w:val="1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majority of what you want will come from the minority of what you do.</w:t>
      </w:r>
    </w:p>
    <w:p>
      <w:pPr>
        <w:numPr>
          <w:numId w:val="1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 to-do list can easily lead you astray. A to-do list is simply the things you think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need to do; the first thing on your list is just the first thing you thought of. To-do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lists inherently lack the intent of success. </w:t>
      </w:r>
    </w:p>
    <w:p>
      <w:pPr>
        <w:numPr>
          <w:numId w:val="1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Instead of a to-do list, you need a success list—a list that is purposefully created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around extraordinary results.</w:t>
      </w:r>
    </w:p>
    <w:p>
      <w:pPr>
        <w:numPr>
          <w:numId w:val="1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To-do lists tend to be long; success lists are short. One pulls you in all directions;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other aims you in a specific direction. One is a disorganized directory and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other is an organized directive.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Go small. Don’t focus on being busy; focus on being productive. Allow what matters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most to drive your day.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Go extreme. Once you’ve figured out what actually matters, keep asking what matters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most until there is only one thing left. That core activity goes at the top of your success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list.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Say no. Whether you say “later” or “never,” the point is to say “not now” to anything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else you could do until your most important work is done.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4. Don’t get trapped in the “check off” game. If we believe things don’t matter equally,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we must act accordingly. We can’t fall prey to the notion that everything has to be done,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that checking things off our list is what success is all about. We can’t be trapped in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game of “check off” that never produces a winner. The truth is that things don’t matter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equally and success is found in doing what matters most.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Sometimes it’s the first thing you do. Sometimes it’s the only thing you do. Regardless,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doing the most important thing is always the most important thing.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>Multitasking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If doing the most important thing is the most important thing, why would you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try to do anything else at the same time? 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Multitasking is a lie.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Multitasking is neither efficient nor effective. 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“Multitasking is merely the opportunity to screw up more than one thing at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time.” —Steve Uzzell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Multitasking doesn’t save time —it wastes time.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But here’s the catch: you’re not really focused on both activities. One is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happening in the foreground and the other in the background. 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You can do two things at once, but you can’t focus effectively on two things 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once. 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Focus occurs—in the prefrontal cortex.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Distraction is natural. Don’t feel bad when you get distracted. Everyone gets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distracted.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Multitasking takes a toll. At home or at work, distractions lead to poor choices, painful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mistakes, and unnecessary stress.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Distraction undermines results. When you try to do too much at once, you can end up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doing nothing well.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Figure out what matters most in the moment and give it your undivided attention. In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order to be able to put the principle of The ONE Tdhing to work, you can’t buy into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lie that trying to do two things at once is a good idea. Though multitasking is sometimes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possible, it’s never possible to do it effectively.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A Disciplined Life</w:t>
      </w:r>
    </w:p>
    <w:p>
      <w:pPr>
        <w:numPr>
          <w:numId w:val="2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Success is about doing the right thing, not about doing everything right.</w:t>
      </w:r>
    </w:p>
    <w:p>
      <w:pPr>
        <w:numPr>
          <w:numId w:val="2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trick to success is to choose the right habit and bring just enough discipline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establish it. </w:t>
      </w:r>
    </w:p>
    <w:p>
      <w:pPr>
        <w:numPr>
          <w:numId w:val="2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Use discipline to form an habit.</w:t>
      </w:r>
    </w:p>
    <w:p>
      <w:pPr>
        <w:numPr>
          <w:numId w:val="2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Put up with the discipline long enough to turn it into a habit, and the journey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feels different. Over time, the habit you’re after becomes easier and easier to sustain. </w:t>
      </w:r>
    </w:p>
    <w:p>
      <w:pPr>
        <w:numPr>
          <w:numId w:val="2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Lock in one habit so it becomes part of your life.</w:t>
      </w:r>
    </w:p>
    <w:p>
      <w:pPr>
        <w:numPr>
          <w:numId w:val="2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It takes an average of 66 days to acquire a new habit. The full range was 18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254 days, but the 66 days represented a sweet spot—with easier behaviors taking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fewer days on average and tough ones taking longer.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Don’t be a disciplined person. Be a person of powerful habits and use selected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discipline to develop them.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Build one habit at a time.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Success is sequential, not simultaneous. No one actually has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discipline to acquire more than one powerful new habit at a time. Super-successful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people aren’t superhuman at all; they’ve just used selected discipline to develop a few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significant habits. One at a time. Over time.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Give each habit enough time. Stick with the discipline long enough for it to become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routine. Habits, on average, take 66 days to form. Once a habit is solidly established, you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can either build on that habit or, if appropriate, build another one. If you are what you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repeatedly do, then achievement isn’t an action you take but a habit you forge into your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life. You don’t have to seek out success. Harness the power of selected discipline to build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right habit, and extraordinary results will find you.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Willpower Is Always on Will-Call</w:t>
      </w:r>
    </w:p>
    <w:p>
      <w:pPr>
        <w:numPr>
          <w:numId w:val="3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Willpower has a limited battery life but can be recharged with some downtime. </w:t>
      </w:r>
    </w:p>
    <w:p>
      <w:pPr>
        <w:numPr>
          <w:numId w:val="3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Just as with “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the early bird gets the worm”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and “make hay while the sun shines,”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willpower is a timing issue.</w:t>
      </w:r>
    </w:p>
    <w:p>
      <w:pPr>
        <w:numPr>
          <w:numId w:val="3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Limited resources must be managed, yet we fail to recognize that willpower is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one of them. We act as though our supply of willpower were endless. </w:t>
      </w:r>
    </w:p>
    <w:p>
      <w:pPr>
        <w:numPr>
          <w:numId w:val="34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 tiny extra cognitive load is enough to prevent a prudent choice. The more we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use our mind, the less minding power we have.</w:t>
      </w:r>
    </w:p>
    <w:p>
      <w:pPr>
        <w:numPr>
          <w:numId w:val="3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Foods that elevate blood sugar evenly over long periods, like complex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carbohydrates and proteins, become the fuel of choice for high-achievers—literal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proof that “you are what you eat.”</w:t>
      </w:r>
    </w:p>
    <w:p>
      <w:pPr>
        <w:numPr>
          <w:numId w:val="34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If you want to get the most out of your day, do your most important work—your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ONE Thing—early.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Don’t spread your willpower too thin. On any given day, you have a limited supply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willpower, so decide what matters and reserve your willpower for it.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Monitor your fuel gauge. Full-strength willpower requires a full tank. Never let what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matters most be compromised simply because your brain was under-fueled. Eat right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regularly.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Time your task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 Do what matters most first each day when your willpower is strongest.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Maximum strength willpower means maximum success. Don’t fight your willpower.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Build your days around how it works and let it do its part to build your life. Willpower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may not be on willcall, but when you use it first on what matters most, you can always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count on it.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A Balanced Life</w:t>
      </w:r>
    </w:p>
    <w:p>
      <w:pPr>
        <w:numPr>
          <w:numId w:val="3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Nothing ever achieves absolute balance.</w:t>
      </w:r>
    </w:p>
    <w:p>
      <w:pPr>
        <w:numPr>
          <w:numId w:val="3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problem with living in the middle is that it prevents you from making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extraordinary time commitments to anything. In your effort to attend to all things,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everything gets shortchanged and nothing gets its due.</w:t>
      </w:r>
    </w:p>
    <w:p>
      <w:pPr>
        <w:numPr>
          <w:numId w:val="38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The reason we shouldn’t pursue balance is that the magic never happens in the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middle; magic happens at the extremes. chasing the extremes presents real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>challenges.</w:t>
      </w:r>
    </w:p>
    <w:p>
      <w:pPr>
        <w:numPr>
          <w:numId w:val="3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gamble with your time, you may be placing a bet you can’t cover.  So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if achieving balance is a lie, then what do you do?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>Counterbalance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.</w:t>
      </w:r>
    </w:p>
    <w:p>
      <w:pPr>
        <w:numPr>
          <w:numId w:val="3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Even if you’re sure you can win, Toying with time will lead you down a rabbit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hole with no way out.</w:t>
      </w:r>
    </w:p>
    <w:p>
      <w:pPr>
        <w:numPr>
          <w:numId w:val="38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change your language from balancing to prioritizing, you see your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choices more clearly and open the door to changing your destiny. </w:t>
      </w:r>
    </w:p>
    <w:p>
      <w:pPr>
        <w:numPr>
          <w:numId w:val="38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When you’re supposed to be working, work, and when you’re supposed to be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playing, play. It’s a weird tightrope you’re walking, but it’s only when you get your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priorities mixed up that things fall apart.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Think about two balancing buckets. Separate your work life and personal life into two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distinct buckets—not to compartmentalize them, just for counterbalancing. Each has its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own counterbalancing goals and approaches.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Counterbalance your work bucket. View work as involving a skill or knowledge that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must be mastered. This will cause you to give disproportionate time to your ONE Thing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will throw the rest of your work day, week, month, and year continually out of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balance. Your work life is divided into two distinct areas—what matters most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everything else. You will have to take what matters to the extremes and be okay with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what happens to the rest. Professional success requires it.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Counterbalance your personal life bucket. Acknowledge that your life actually has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multiple areas and that each requires a minimum of attention for you to feel that you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“have a life.” Drop any one and you will feel the effects. This requires constant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awareness. You must never go too long or too far without counterbalancing them so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that they are all active areas of your life. Your personal life requires it. Start leading a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counterbalanced life. Let the right things take precedence when they should and get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rest when you can. An extraordinary life is a counterbalancing act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Big Is Bad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Think big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Avoid incremental thinking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that simply asks, “What do I do next?” This is at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best the slow lane to success and, at worst, the off ramp.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Ask bigger questions.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A good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rule of thumb is to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double down everywhere in your life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If your goal is ten, ask the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question: “How can I reach 20?”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Set a goal so far above what you want that you’ll be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building a plan that practically guarantees your original goal.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Don’t order from the menu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 Apple’s celebrated 1997 “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Think Different”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ad campaign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featured icons like Ali, Dylan, Einstein, Hitchcock, Picasso, Gandhi, and others who “saw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things differently” and who went on to transform the world we know. The point was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that they didn’t choose from the available options; they imagined outcomes that no one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else had. They ignored the menu and ordered their own creations. As the ad reminds us,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“People who are crazy enough to think they can change the world are the only ones who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do.”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Act bold. Big thoughts go nowhere without bold action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Once you’ve asked a big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question, pause to imagine what life looks like with the answer. If you still can’t imagine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it, go study people who have already achieved it. What are the models, systems, habits,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and relationships of other people who have found the answer? As much as we’d like to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believe we’re all different, what consistently works for others will almost always work for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>us.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4.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Don’t fear failure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 It’s as much a part of your journey to extraordinary results as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success.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Adopt a growth mindset,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and don’t be afraid of where it can take you.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Extraordinary results aren’t built solely on extraordinary results. They’re built on failure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too. In fact, it would be accurate to say that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we fail our way to success.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we fail,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we stop, ask what we need to do to succeed, learn from our mistakes, and grow. Don’t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 afraid to fail. See it as part of your learning process and keep striving for your true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potential. Don’t let small thinking cut your life down to size. Think big, aim high, act bold.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see just how big you can blow up your life.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40"/>
          <w:szCs w:val="40"/>
          <w:rFonts w:ascii="NanumGothic" w:eastAsia="NanumGothic" w:hAnsi="NanumGothic" w:cs="NanumGothic"/>
        </w:rPr>
      </w:pPr>
      <w:r>
        <w:rPr>
          <w:b w:val="1"/>
          <w:color w:val="auto"/>
          <w:sz w:val="40"/>
          <w:szCs w:val="40"/>
          <w:rFonts w:ascii="NanumGothic" w:eastAsia="NanumGothic" w:hAnsi="NanumGothic" w:cs="NanumGothic"/>
        </w:rPr>
        <w:t>PART2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6"/>
          <w:szCs w:val="26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THE TRUTH - THE SIMPLE PATH TO PRODUCTIVITY</w:t>
      </w:r>
    </w:p>
    <w:p>
      <w:pPr>
        <w:numPr>
          <w:numId w:val="46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 learned that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success comes down to this: being appropriate in the moments of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your life. If you can honestly say, “This is where I’m meant to be right now, doing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exactly what I’m doing,” then all the amazing possibilities for your life become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>possible.</w:t>
      </w:r>
    </w:p>
    <w:p>
      <w:pPr>
        <w:numPr>
          <w:numId w:val="46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6"/>
          <w:szCs w:val="26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10. The Focusing Question</w:t>
      </w:r>
    </w:p>
    <w:p>
      <w:pPr>
        <w:numPr>
          <w:numId w:val="47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47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The secret of getting ahead is getting started. The secret to getting started is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breaking your complex overwhelming tasks into small manageable tasks and then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starting on the first one.</w:t>
      </w:r>
    </w:p>
    <w:p>
      <w:pPr>
        <w:numPr>
          <w:numId w:val="47"/>
          <w:ilvl w:val="0"/>
        </w:numPr>
        <w:spacing w:lineRule="auto" w:line="259"/>
        <w:ind w:right="0" w:firstLine="0"/>
        <w:rPr>
          <w:b w:val="0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To stay on track for the best possible day month, year, or career, you must keep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asking the Focusing Question.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 Ask it again and again, and it forces you to line up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tasks in their levered order of importance</w:t>
      </w:r>
    </w:p>
    <w:p>
      <w:pPr>
        <w:numPr>
          <w:numId w:val="47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Answers come from questions, and the quality of any answer is directly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determined by the quality of the question.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1. Great questions are the path to great answers. The Focusing Question is a great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question designed to find a great answer. It will help you find the first domino for your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job, your business, or any other area in which you want to achieve extraordinary results.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2. The Focusing Question is a double-duty question. It comes in two forms: big picture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and small focus. One is about finding the right direction in life and the other is about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finding the right action.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3. The Big-Picture Question: “What’s my ONE Thing?” Use it to develop a vision for your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life and the direction for your career or company; it is your strategic compass. It also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works when considering what you want to master, what you want to give to others and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your community, and how you want to be remembered. It keeps your relationships with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friends, family, and colleagues in perspective and your daily actions on track.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4. The Small-Focus Question: “What’s my ONE Thing right now?” Use this when you first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wake up and throughout the day. It keeps you focused on your most important work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and, whenever you need it, helps you find the “levered action” or first domino in any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activity. The small-focus question prepares you for the most productive workweek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possible. It’s effective in your personal life too, keeping you attentive to your most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important immediate needs, as well as those of the most important people in your life.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Extraordinary results come from asking the Focusing Question. It’s how you’ll plot your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course through life and business, and how you’ll make the best progress on your most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important work. Whether you seek answers big or small, asking the Focusing Question is </w:t>
      </w:r>
      <w:r>
        <w:rPr>
          <w:b w:val="0"/>
          <w:color w:val="auto"/>
          <w:sz w:val="22"/>
          <w:szCs w:val="22"/>
          <w:rFonts w:ascii="NanumGothic" w:eastAsia="NanumGothic" w:hAnsi="NanumGothic" w:cs="NanumGothic"/>
        </w:rPr>
        <w:t xml:space="preserve">the ultimate success habit for your life.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6"/>
          <w:szCs w:val="26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11. The Success Habit</w:t>
      </w:r>
    </w:p>
    <w:p>
      <w:pPr>
        <w:numPr>
          <w:numId w:val="49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“Success is simple. Do what’s right, the right way, at the right time.” —Arnold H.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>Glasow</w:t>
      </w:r>
    </w:p>
    <w:p>
      <w:pPr>
        <w:numPr>
          <w:numId w:val="49"/>
          <w:ilvl w:val="0"/>
        </w:numPr>
        <w:spacing w:lineRule="auto" w:line="259"/>
        <w:ind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Habits can be hard to break—and hard to create. </w:t>
      </w:r>
    </w:p>
    <w:p>
      <w:pPr>
        <w:numPr>
          <w:numId w:val="0"/>
          <w:ilvl w:val="0"/>
        </w:numPr>
        <w:spacing w:lineRule="auto" w:line="259"/>
        <w:ind w:left="400"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The Focusing Question is the most powerful success habit we can have.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Understand and believe it.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Use it. Ask yourself the Focusing Question.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Make a habit.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4.Leverage reminders. Set up ways to remind yourself to use the Focusing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Question.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6"/>
          <w:szCs w:val="26"/>
          <w:rFonts w:ascii="NanumGothic" w:eastAsia="NanumGothic" w:hAnsi="NanumGothic" w:cs="NanumGothic"/>
        </w:rPr>
      </w:pPr>
      <w:r>
        <w:rPr>
          <w:b w:val="1"/>
          <w:color w:val="auto"/>
          <w:sz w:val="26"/>
          <w:szCs w:val="26"/>
          <w:rFonts w:ascii="NanumGothic" w:eastAsia="NanumGothic" w:hAnsi="NanumGothic" w:cs="NanumGothic"/>
        </w:rPr>
        <w:t xml:space="preserve">12. The Path to Great Answers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“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People do not decide their futures, they decide their habits and their habits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decide their futures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.” —F. M. Alexander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ask a great question, then you seek out a great answer. 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Let your focus question be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>big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and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specific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e.g How can I </w:t>
      </w:r>
      <w:r>
        <w:rPr>
          <w:strike/>
          <w:b w:val="0"/>
          <w:color w:val="auto"/>
          <w:sz w:val="22"/>
          <w:szCs w:val="22"/>
          <w:rFonts w:ascii="NanumGothic" w:eastAsia="NanumGothic" w:hAnsi="NanumGothic" w:cs="NanumGothic"/>
        </w:rPr>
        <w:t>increase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double sale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this month. 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Small and specific - is not always challenging, low goals don't lead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extraordinary actions so they rarely lead to extraordinary results. E.g. “What can I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do to increase sales by 5 percent this year?”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Small and broad - e.g. “What can I do to increase sales?” This is not really an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achievement question at all. It’s more of a brainstorming question.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Big &amp; Broad - “What can I do to double sales?”. But questions lack Specification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 time, because the solution to this problem will vary with respect to the time it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needs to be achieved.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Big &amp; Specific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- “What can I do to double sales in six months?”Now you have all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elements of a Great Question. It’s a big goal and it’s specific. You’re doubling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sales, and that’s not easy. You also have a time frame of six months, which will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 a challenge. 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if “What can I do to double sales in six months?” is a Great Question, how do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 make it more powerful? Convert it to the Focusing Question: “What’s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ONE Thing I can do to double sales in six months".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Answers come in three categories: doable, stretch, and possibility.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Doable - The easiest answer you can seek is the one that’s already within reach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of your knowledge, skills, and experience. With this type of solution you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probably already know how to do it and won’t have to change much to get it. 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Stretch - You’ll most likely have to do some research and study what others have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done to come up with this answer. Think of this as potentially achievable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probable, depending on your effort.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Extraordinary results require a Great Answer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 Highly successful people choose to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live at the outer limits of achievement. They not only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dream of but deeply crave what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is beyond their natural grasp.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 Great Answer is essentially a new answer. It is a leap across all current answers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in search of the next one. Anytime you don’t know the answer, your answer is to go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find your answer.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 college professor once told me, “Gary, you’re smart, but people have lived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before you. You’re not the first person to dream big, so you’d be wise to study what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others have learned first, and then build your actions on the back of their lessons.” 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research and experience of others is the best place to start when looking for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your answer.</w:t>
      </w:r>
    </w:p>
    <w:p>
      <w:pPr>
        <w:numPr>
          <w:numId w:val="52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This is how big problems are solved and big challenges are overcome, for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best answers rarely come from an ordinary process. </w:t>
      </w:r>
    </w:p>
    <w:p>
      <w:pPr>
        <w:numPr>
          <w:numId w:val="0"/>
          <w:ilvl w:val="0"/>
        </w:numPr>
        <w:spacing w:lineRule="auto" w:line="259"/>
        <w:ind w:left="80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Think big and specific. Setting a goal you intend to achieve is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like asking a question. It’s a simple step from “I’d like to do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that” to “How do I achieve that?” The best question—and by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default, the best goal—is big and specific: big, because you’re after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extraordinary results; specific, to give you something to aim at and to leave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no wiggle room about whether you hit the mark. A big and specific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question, especially in the form of the Focusing Question, helps you zero in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on the best possible answer.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Think possibilities. Setting a doable goal is almost like creating a task to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check off your list. A stretch goal is more challenging. It aims you at the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edge of your current abilities; you have to stretch to reach it. The best goal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explores what’s possible. When you see people and businesses that have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undergone transformations, this is where they live.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42"/>
          <w:szCs w:val="42"/>
          <w:rFonts w:ascii="NanumGothic" w:eastAsia="NanumGothic" w:hAnsi="NanumGothic" w:cs="NanumGothic"/>
        </w:rPr>
      </w:pPr>
      <w:r>
        <w:rPr>
          <w:b w:val="1"/>
          <w:color w:val="auto"/>
          <w:sz w:val="42"/>
          <w:szCs w:val="42"/>
          <w:rFonts w:ascii="NanumGothic" w:eastAsia="NanumGothic" w:hAnsi="NanumGothic" w:cs="NanumGothic"/>
        </w:rPr>
        <w:t>PART3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4"/>
          <w:szCs w:val="24"/>
          <w:rFonts w:ascii="NanumGothic" w:eastAsia="NanumGothic" w:hAnsi="NanumGothic" w:cs="NanumGothic"/>
        </w:rPr>
        <w:t xml:space="preserve">EXTRAORDINARY RESULTS</w:t>
      </w:r>
      <w:r>
        <w:rPr>
          <w:color w:val="auto"/>
          <w:sz w:val="24"/>
          <w:szCs w:val="24"/>
          <w:rFonts w:ascii="NanumGothic" w:eastAsia="NanumGothic" w:hAnsi="NanumGothic" w:cs="NanumGothic"/>
        </w:rPr>
        <w:t xml:space="preserve"> (UNLOCKING THE POSSIBILITIES WITHIN YOU)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3. Live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with Purpose</w:t>
      </w:r>
    </w:p>
    <w:p>
      <w:pPr>
        <w:numPr>
          <w:numId w:val="64"/>
          <w:ilvl w:val="0"/>
        </w:numPr>
        <w:spacing w:lineRule="auto" w:line="259"/>
        <w:ind w:right="0" w:firstLine="0"/>
        <w:rPr>
          <w:color w:val="auto"/>
          <w:sz w:val="24"/>
          <w:szCs w:val="24"/>
          <w:rFonts w:ascii="NanumGothic" w:eastAsia="NanumGothic" w:hAnsi="NanumGothic" w:cs="NanumGothic"/>
        </w:rPr>
      </w:pPr>
      <w:r>
        <w:rPr>
          <w:color w:val="auto"/>
          <w:sz w:val="24"/>
          <w:szCs w:val="24"/>
          <w:rFonts w:ascii="NanumGothic" w:eastAsia="NanumGothic" w:hAnsi="NanumGothic" w:cs="NanumGothic"/>
        </w:rPr>
        <w:t xml:space="preserve">“Even if you’re on the right track, you’ll get run over if you just sit there.” </w:t>
      </w:r>
      <w:r>
        <w:rPr>
          <w:color w:val="auto"/>
          <w:sz w:val="24"/>
          <w:szCs w:val="24"/>
          <w:rFonts w:ascii="NanumGothic" w:eastAsia="NanumGothic" w:hAnsi="NanumGothic" w:cs="NanumGothic"/>
        </w:rPr>
        <w:t xml:space="preserve">— Will Roger</w:t>
      </w:r>
    </w:p>
    <w:p>
      <w:pPr>
        <w:numPr>
          <w:numId w:val="64"/>
          <w:ilvl w:val="0"/>
        </w:numPr>
        <w:spacing w:lineRule="auto" w:line="259"/>
        <w:ind w:right="0" w:firstLine="0"/>
        <w:rPr>
          <w:color w:val="auto"/>
          <w:sz w:val="24"/>
          <w:szCs w:val="24"/>
          <w:rFonts w:ascii="NanumGothic" w:eastAsia="NanumGothic" w:hAnsi="NanumGothic" w:cs="NanumGothic"/>
        </w:rPr>
      </w:pPr>
      <w:r>
        <w:rPr>
          <w:color w:val="auto"/>
          <w:sz w:val="24"/>
          <w:szCs w:val="24"/>
          <w:rFonts w:ascii="NanumGothic" w:eastAsia="NanumGothic" w:hAnsi="NanumGothic" w:cs="NanumGothic"/>
        </w:rPr>
        <w:t xml:space="preserve">Simple formula for implementing the ONE Thing and achieving </w:t>
      </w:r>
      <w:r>
        <w:rPr>
          <w:color w:val="auto"/>
          <w:sz w:val="24"/>
          <w:szCs w:val="24"/>
          <w:rFonts w:ascii="NanumGothic" w:eastAsia="NanumGothic" w:hAnsi="NanumGothic" w:cs="NanumGothic"/>
        </w:rPr>
        <w:t xml:space="preserve">extraordinary results: purpose, priority, and productivity.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13. Live with Purpose</w:t>
      </w:r>
    </w:p>
    <w:p>
      <w:pPr>
        <w:numPr>
          <w:numId w:val="60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“Life isn’t about finding yourself. Life is about creating yourself.” —George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Bernard Shaw</w:t>
      </w:r>
    </w:p>
    <w:p>
      <w:pPr>
        <w:numPr>
          <w:numId w:val="60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Simple formula for creating an extraordinary life: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Live with purpose. Live by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priority. Live for productivity.</w:t>
      </w:r>
    </w:p>
    <w:p>
      <w:pPr>
        <w:numPr>
          <w:numId w:val="60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Purpose is the straightest path to power and the ultimate source of personal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strength—strength of conviction and strength to persevere.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1. Happiness happens on the way to fulfillment. We all want to be happy, but seeking it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isn’t the best way to find it. The surest path to achieving lasting happiness happens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when you make your life about something bigger, when you bring meaning and purpose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to your everyday actions.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2. Discover your Big Why. Discover your purpose by asking yourself what drives you.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What’s the thing that gets you up in the morning and keeps you going when you’re tired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worn down? I sometimes refer to this as your “Big Why.” It’s why you’re excited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with your life. It’s why you’re doing what you’re doing.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3. Absent an answer, pick a direction. Pick a direction, start marching down that path,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and see how you like it. Time brings clarity and if you find you don’t like it, you can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always change your mind. It’s your life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14. Live by Priority</w:t>
      </w:r>
    </w:p>
    <w:p>
      <w:pPr>
        <w:numPr>
          <w:numId w:val="60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>“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Planning is bringing the future into the present so that you can do something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about it now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.” —Alan Lakei</w:t>
      </w:r>
    </w:p>
    <w:p>
      <w:pPr>
        <w:numPr>
          <w:numId w:val="60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Live by priority and you’ll know what to do to get there..</w:t>
      </w:r>
    </w:p>
    <w:p>
      <w:pPr>
        <w:numPr>
          <w:numId w:val="60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truth about success is that our ability to achieve extraordinary results in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future lies in stringing together powerful moments, one after the other.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What you </w:t>
      </w: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do in any given moment determines what you experience in the next. </w:t>
      </w:r>
    </w:p>
    <w:p>
      <w:pPr>
        <w:numPr>
          <w:numId w:val="60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rFonts w:ascii="NanumGothic" w:eastAsia="NanumGothic" w:hAnsi="NanumGothic" w:cs="NanumGothic"/>
        </w:rPr>
        <w:t xml:space="preserve">Hyperbolic discounting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—the further away a reward is in the future, the smaller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 immediate motivation to achieve it.</w:t>
      </w:r>
    </w:p>
    <w:p>
      <w:pPr>
        <w:numPr>
          <w:numId w:val="60"/>
          <w:ilvl w:val="0"/>
        </w:numPr>
        <w:spacing w:lineRule="auto" w:line="259"/>
        <w:ind w:right="0" w:firstLine="0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People tend to be overly optimistic about what they can accomplish,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therefore most don’t think things all the way through. Researchers call this the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“planning fallacy” Visualizing the process—breaking a big goal down into the steps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needed to achieve it—helps engage the strategic thinking you need to plan for and </w:t>
      </w:r>
      <w:r>
        <w:rPr>
          <w:color w:val="auto"/>
          <w:sz w:val="22"/>
          <w:szCs w:val="22"/>
          <w:rFonts w:ascii="NanumGothic" w:eastAsia="NanumGothic" w:hAnsi="NanumGothic" w:cs="NanumGothic"/>
        </w:rPr>
        <w:t xml:space="preserve">achieve extraordinary results. This is why Goal Setting to the Now really works.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1. There can only be ONE. Your most important priority is the ONE Thing you can do </w:t>
      </w:r>
      <w:r>
        <w:rPr/>
        <w:t xml:space="preserve">right now that will help you achieve what matters most to you. You may have many </w:t>
      </w:r>
      <w:r>
        <w:rPr/>
        <w:t xml:space="preserve">“priorities,” but dig deep and you’ll discover there is always one that matters most, your </w:t>
      </w:r>
      <w:r>
        <w:rPr/>
        <w:t xml:space="preserve">top priority—your ONE Thing.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2. Goal Set to the Now. Knowing your future goal is how you begin. Identifying the </w:t>
      </w:r>
      <w:r>
        <w:rPr/>
        <w:t xml:space="preserve">steps you need to accomplish along the way keeps your thinking clear while you uncover </w:t>
      </w:r>
      <w:r>
        <w:rPr/>
        <w:t xml:space="preserve">the right priority you need to accomplish right now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3. Put pen to paper. Write your goals down and keep them close.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</w:rPr>
      </w:pPr>
      <w:r>
        <w:rPr>
          <w:b w:val="1"/>
        </w:rPr>
        <w:t xml:space="preserve">15. Live for Productivity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“Productivity isn’t about being a workhorse, keeping busy or burning the </w:t>
      </w:r>
      <w:r>
        <w:rPr/>
        <w:t xml:space="preserve">midnight oil... . It’s more about priorities, planning, and fiercely protecting your time.” </w:t>
      </w:r>
      <w:r>
        <w:rPr/>
        <w:t xml:space="preserve">—Margarita Tartakovsky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“Efficiency is doing the thing right. Effectiveness is doing the right thing.” —Peter </w:t>
      </w:r>
      <w:r>
        <w:rPr/>
        <w:t>Drucker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1. Connect the dots. Extraordinary results become possible when where you want to go </w:t>
      </w:r>
      <w:r>
        <w:rPr/>
        <w:t xml:space="preserve">is completely aligned with what you do today. Tap into your purpose and allow that </w:t>
      </w:r>
      <w:r>
        <w:rPr/>
        <w:t xml:space="preserve">clarity to dictate your priorities.With your priorities clear, the only logical course is to go </w:t>
      </w:r>
      <w:r>
        <w:rPr/>
        <w:t xml:space="preserve">to work.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2. Time block your ONE Thing. The best way to make your ONE Thing happen is to make </w:t>
      </w:r>
      <w:r>
        <w:rPr/>
        <w:t xml:space="preserve">regular appointments with yourself. Block time early in the day, and block big chunks of </w:t>
      </w:r>
      <w:r>
        <w:rPr/>
        <w:t xml:space="preserve">it—no less than four hours! Think of it this way: If your time blocking were on trial, </w:t>
      </w:r>
      <w:r>
        <w:rPr/>
        <w:t xml:space="preserve">would your calendar contain enough evidence to convict you?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3. Protect your time block at all costs. Time blocking works only when your mantra is </w:t>
      </w:r>
      <w:r>
        <w:rPr/>
        <w:t xml:space="preserve">“Nothing and no one has permission to distract me from my ONE Thing.” Unfortunately, </w:t>
      </w:r>
      <w:r>
        <w:rPr/>
        <w:t xml:space="preserve">your resolve won’t keep the world from trying, so be creative when you can be and firm </w:t>
      </w:r>
      <w:r>
        <w:rPr/>
        <w:t xml:space="preserve">when you must. Your time block is the most important meeting of your day, so whatever </w:t>
      </w:r>
      <w:r>
        <w:rPr/>
        <w:t xml:space="preserve">it takes to protect it is what you have to do. The people who achieve extraordinary </w:t>
      </w:r>
      <w:r>
        <w:rPr/>
        <w:t xml:space="preserve">results don’t achieve them by working more hours. They achieve them by getting more </w:t>
      </w:r>
      <w:r>
        <w:rPr/>
        <w:t xml:space="preserve">done in the hours they work.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Time blocking is one thing; productive time blocking is another.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</w:rPr>
      </w:pPr>
      <w:r>
        <w:rPr>
          <w:b w:val="1"/>
        </w:rPr>
        <w:t xml:space="preserve">16. The Three Commitments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0"/>
        </w:rPr>
      </w:pPr>
      <w:r>
        <w:rPr>
          <w:b w:val="0"/>
        </w:rPr>
        <w:t xml:space="preserve">“Nobody who ever gave his best regretted it.” —George Halas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0"/>
        </w:rPr>
      </w:pPr>
      <w:r>
        <w:rPr>
          <w:b w:val="0"/>
        </w:rPr>
        <w:t xml:space="preserve">THE THREE COMMITMENTS TO YOUR ONE THING</w:t>
      </w:r>
    </w:p>
    <w:p>
      <w:pPr>
        <w:numPr>
          <w:numId w:val="0"/>
          <w:ilvl w:val="0"/>
        </w:numPr>
        <w:spacing w:lineRule="auto" w:line="259"/>
        <w:ind w:left="400" w:right="0" w:firstLine="0"/>
        <w:rPr>
          <w:b w:val="0"/>
        </w:rPr>
      </w:pPr>
      <w:r>
        <w:rPr>
          <w:b w:val="0"/>
        </w:rPr>
        <w:t xml:space="preserve">1. Follow the Path of Mastery</w:t>
      </w:r>
    </w:p>
    <w:p>
      <w:pPr>
        <w:numPr>
          <w:numId w:val="0"/>
          <w:ilvl w:val="0"/>
        </w:numPr>
        <w:spacing w:lineRule="auto" w:line="259"/>
        <w:ind w:left="400" w:right="0" w:firstLine="0"/>
        <w:rPr>
          <w:b w:val="0"/>
        </w:rPr>
      </w:pPr>
      <w:r>
        <w:rPr>
          <w:b w:val="0"/>
        </w:rPr>
        <w:t xml:space="preserve">2. Move from “E” to “P”</w:t>
      </w:r>
    </w:p>
    <w:p>
      <w:pPr>
        <w:numPr>
          <w:numId w:val="0"/>
          <w:ilvl w:val="0"/>
        </w:numPr>
        <w:spacing w:lineRule="auto" w:line="259"/>
        <w:ind w:left="400" w:right="0" w:firstLine="0"/>
        <w:rPr>
          <w:b w:val="0"/>
        </w:rPr>
      </w:pPr>
      <w:r>
        <w:rPr>
          <w:b w:val="0"/>
        </w:rPr>
        <w:t xml:space="preserve">3. Live the Accountability Cycle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1"/>
        </w:rPr>
      </w:pPr>
      <w:r>
        <w:rPr>
          <w:b w:val="1"/>
        </w:rPr>
        <w:t xml:space="preserve">Since there is always another level to learn, mastery actually means you’re a </w:t>
      </w:r>
      <w:r>
        <w:rPr>
          <w:b w:val="1"/>
        </w:rPr>
        <w:t xml:space="preserve">master of what you know and an apprentice of what you don’t.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0"/>
        </w:rPr>
      </w:pPr>
      <w:r>
        <w:rPr>
          <w:b w:val="0"/>
        </w:rPr>
        <w:t xml:space="preserve">Michelangelo once said, “If the people knew how hard I had to work to gain my </w:t>
      </w:r>
      <w:r>
        <w:rPr>
          <w:b w:val="0"/>
        </w:rPr>
        <w:t xml:space="preserve">mastery, it wouldn’t seem wonderful at all.” His point is obvious. Time on a task, </w:t>
      </w:r>
      <w:r>
        <w:rPr>
          <w:b w:val="0"/>
        </w:rPr>
        <w:t xml:space="preserve">over time, eventually beats talent every time. 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0"/>
        </w:rPr>
      </w:pPr>
      <w:r>
        <w:rPr>
          <w:b w:val="0"/>
        </w:rPr>
        <w:t xml:space="preserve">Time blocking is essential to mastery.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1"/>
        </w:rPr>
      </w:pPr>
      <w:r>
        <w:rPr>
          <w:b w:val="1"/>
        </w:rPr>
        <w:t xml:space="preserve">“Are you doing this to simply do the best you can do, or are you doing this to do </w:t>
      </w:r>
      <w:r>
        <w:rPr>
          <w:b w:val="1"/>
        </w:rPr>
        <w:t xml:space="preserve">it the best it can be done?” 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0"/>
        </w:rPr>
      </w:pPr>
      <w:r>
        <w:rPr>
          <w:b w:val="0"/>
        </w:rPr>
        <w:t xml:space="preserve">The path of mastering something is the combination of not only doing the best </w:t>
      </w:r>
      <w:r>
        <w:rPr>
          <w:b w:val="0"/>
        </w:rPr>
        <w:t xml:space="preserve">you can do at it, but also doing it the best it can be done. 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1"/>
        </w:rPr>
      </w:pPr>
      <w:r>
        <w:rPr>
          <w:b w:val="1"/>
        </w:rPr>
        <w:t xml:space="preserve">There is an undeniable connection between what you do and what you get.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</w:rPr>
      </w:pPr>
      <w:r>
        <w:rPr>
          <w:b w:val="0"/>
        </w:rPr>
        <w:t xml:space="preserve">1. Commit to be your best. Extraordinary results happen only when you give the best you </w:t>
      </w:r>
      <w:r>
        <w:rPr>
          <w:b w:val="0"/>
        </w:rPr>
        <w:t xml:space="preserve">have to become the best you can be at your most important work. This is, in essence, the </w:t>
      </w:r>
      <w:r>
        <w:rPr>
          <w:b w:val="0"/>
        </w:rPr>
        <w:t xml:space="preserve">path to mastery— and because mastery takes time, it takes a commitment to achieve it.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</w:rPr>
      </w:pPr>
      <w:r>
        <w:rPr>
          <w:b w:val="0"/>
        </w:rPr>
        <w:t xml:space="preserve">2. Be purposeful about your ONE Thing. Move from “E” to “P.” Go on a quest for the </w:t>
      </w:r>
      <w:r>
        <w:rPr>
          <w:b w:val="0"/>
        </w:rPr>
        <w:t xml:space="preserve">models and systems that can take you the farthest. Don’t just settle for what comes </w:t>
      </w:r>
      <w:r>
        <w:rPr>
          <w:b w:val="0"/>
        </w:rPr>
        <w:t xml:space="preserve">naturally—be open to new thinking, new skills, and new relationships. If the path of </w:t>
      </w:r>
      <w:r>
        <w:rPr>
          <w:b w:val="0"/>
        </w:rPr>
        <w:t xml:space="preserve">mastery is a commitment to be your best, being purposeful is a commitment to adopt </w:t>
      </w:r>
      <w:r>
        <w:rPr>
          <w:b w:val="0"/>
        </w:rPr>
        <w:t xml:space="preserve">the best possible approach.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</w:rPr>
      </w:pPr>
      <w:r>
        <w:rPr>
          <w:b w:val="0"/>
        </w:rPr>
        <w:t xml:space="preserve">3. Take ownership of your outcomes. If extraordinary results are what you want, being a </w:t>
      </w:r>
      <w:r>
        <w:rPr>
          <w:b w:val="0"/>
        </w:rPr>
        <w:t xml:space="preserve">victim won’t work. Change occurs only when you’re accountable. So stay out of the </w:t>
      </w:r>
      <w:r>
        <w:rPr>
          <w:b w:val="0"/>
        </w:rPr>
        <w:t xml:space="preserve">passenger seat and always choose the driver’s side.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</w:rPr>
      </w:pPr>
      <w:r>
        <w:rPr>
          <w:b w:val="0"/>
        </w:rPr>
        <w:t xml:space="preserve">4. Find a coach. You’ll be hard-pressed to find anyone who achieves extraordinary results </w:t>
      </w:r>
      <w:r>
        <w:rPr>
          <w:b w:val="0"/>
        </w:rPr>
        <w:t xml:space="preserve">without one.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</w:rPr>
      </w:pPr>
      <w:r>
        <w:rPr>
          <w:b w:val="0"/>
        </w:rPr>
        <w:t xml:space="preserve">Remember, we’re not talking about ordinary results— extraordinary is what we’re after. </w:t>
      </w:r>
      <w:r>
        <w:rPr>
          <w:b w:val="0"/>
        </w:rPr>
        <w:t xml:space="preserve">That kind of productivity eludes most, but it doesn’t have to. When you time block your </w:t>
      </w:r>
      <w:r>
        <w:rPr>
          <w:b w:val="0"/>
        </w:rPr>
        <w:t xml:space="preserve">most important priority, protect your time block, and then work your time block as </w:t>
      </w:r>
      <w:r>
        <w:rPr>
          <w:b w:val="0"/>
        </w:rPr>
        <w:t xml:space="preserve">effectively as possible, you’ll be as productive as you can be. You’ll be living the power of </w:t>
      </w:r>
      <w:r>
        <w:rPr>
          <w:b w:val="0"/>
        </w:rPr>
        <w:t xml:space="preserve">The ONE Thing. Now you just have to avoid getting hijacked.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</w:rPr>
      </w:pPr>
      <w:r>
        <w:rPr>
          <w:b w:val="1"/>
        </w:rPr>
        <w:t xml:space="preserve">17. The Four Thieves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“Focus is a matter of deciding what things you’re not going to do.” —John </w:t>
      </w:r>
      <w:r>
        <w:rPr/>
        <w:t>Carmack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THE FOUR THIEVES OF PRODUCTIVITY - 1. Inability to Say “No”, 2. Fear of Chaos, </w:t>
      </w:r>
      <w:r>
        <w:rPr/>
        <w:t xml:space="preserve">3. Poor Health Habits, 4. Environment Doesn’t Support Your Goal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</w:rPr>
      </w:pPr>
      <w:r>
        <w:rPr>
          <w:b w:val="1"/>
        </w:rPr>
        <w:t xml:space="preserve">INABILITY TO SAY NO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Someone once told me that one “yes” must be defended over time by 1,000  </w:t>
      </w:r>
      <w:r>
        <w:rPr/>
        <w:t xml:space="preserve">“nos.”. The way to protect what you’ve said yes to and stay productive is to say no to </w:t>
      </w:r>
      <w:r>
        <w:rPr/>
        <w:t xml:space="preserve">anyone or anything that could derail you.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“One-half of knowing what you want is knowing what you must give up before </w:t>
      </w:r>
      <w:r>
        <w:rPr/>
        <w:t xml:space="preserve">you get it.” In the end, the best way to succeed big is to go small. And when you go </w:t>
      </w:r>
      <w:r>
        <w:rPr/>
        <w:t xml:space="preserve">small, you say no—a lot. 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Saying yes to everyone is the same as saying yes to nothing.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Saying yes because you can’t bear the short-term pain of saying no is not going </w:t>
      </w:r>
      <w:r>
        <w:rPr/>
        <w:t xml:space="preserve">to help you do the work.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Your time is finite. If you don’t make your life about what you say yes to, then it </w:t>
      </w:r>
      <w:r>
        <w:rPr/>
        <w:t xml:space="preserve">will almost certainly become what you intended to say no to.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“I don’t know the key to success, but the key to failure is trying to please </w:t>
      </w:r>
      <w:r>
        <w:rPr/>
        <w:t>everybody.”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When you give your ONE Thing your most emphatic “Yes!” and vigorously say </w:t>
      </w:r>
      <w:r>
        <w:rPr/>
        <w:t xml:space="preserve">“No!” to the rest, extraordinary results become popossible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</w:rPr>
      </w:pPr>
      <w:r>
        <w:rPr>
          <w:b w:val="1"/>
        </w:rPr>
        <w:t xml:space="preserve">THE FEAR OF CHAOS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Messes are inevitable when you focus on just one thing. While you whittle away </w:t>
      </w:r>
      <w:r>
        <w:rPr/>
        <w:t xml:space="preserve">on your most important work, the world doesn’t sit and wait. It stays on fast forward </w:t>
      </w:r>
      <w:r>
        <w:rPr/>
        <w:t xml:space="preserve">and things just rack up and stack up while you bear down on a singular priority.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Focusing on ONE Thing has a guaranteed consequence: other things don’t get </w:t>
      </w:r>
      <w:r>
        <w:rPr/>
        <w:t xml:space="preserve">done. 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When you strive for greatness, chaos is guaranteed to show up. If you have to </w:t>
      </w:r>
      <w:r>
        <w:rPr/>
        <w:t xml:space="preserve">beg, then beg. If you have to barter, then barter. If you have to be creative, then be </w:t>
      </w:r>
      <w:r>
        <w:rPr/>
        <w:t xml:space="preserve">creative. Just don’t be a victim of your circumstances. Don’t sacrifice your time block </w:t>
      </w:r>
      <w:r>
        <w:rPr/>
        <w:t xml:space="preserve">on the altar of “I just can’t make it work.” My mom used to say, “When you argue </w:t>
      </w:r>
      <w:r>
        <w:rPr/>
        <w:t xml:space="preserve">for your limitations, you get to keep them,” but this is one you can’t afford. Figure it </w:t>
      </w:r>
      <w:r>
        <w:rPr/>
        <w:t xml:space="preserve">out. Find a way. Make it hahappen.</w:t>
      </w:r>
    </w:p>
    <w:p>
      <w:pPr>
        <w:numPr>
          <w:numId w:val="0"/>
          <w:ilvl w:val="0"/>
        </w:numPr>
        <w:spacing w:lineRule="auto" w:line="259"/>
        <w:ind w:left="40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</w:rPr>
      </w:pPr>
      <w:r>
        <w:rPr>
          <w:b w:val="1"/>
        </w:rPr>
        <w:t xml:space="preserve">POOR HEALTH HABITS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Personal energy mismanagement is a silent thief of productivity.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When people don’t understand the power of the ONE Thing, they try to do too </w:t>
      </w:r>
      <w:r>
        <w:rPr/>
        <w:t>much.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They go for success by sacrificing their health. They stay up late, miss meals or </w:t>
      </w:r>
      <w:r>
        <w:rPr/>
        <w:t xml:space="preserve">eat poorly, and completely ignore exercise. 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High achievement and extraordinary results require big energy. The trick is </w:t>
      </w:r>
      <w:r>
        <w:rPr/>
        <w:t xml:space="preserve">learning how to get it and keep it.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If you haven’t spent time with your loved ones at breakfast or durin your </w:t>
      </w:r>
      <w:r>
        <w:rPr/>
        <w:t xml:space="preserve">workout, go find them. Hug, talk, and laugh. You’ll be reminded wh you’re working </w:t>
      </w:r>
      <w:r>
        <w:rPr/>
        <w:t xml:space="preserve">in the first place, and motivated to be as productive as possible so you can get home </w:t>
      </w:r>
      <w:r>
        <w:rPr/>
        <w:t>earlier.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</w:rPr>
      </w:pPr>
      <w:r>
        <w:rPr>
          <w:b w:val="1"/>
        </w:rPr>
        <w:t xml:space="preserve">ENVIRONMENT DOESN’T SUPPORT YOUR GOALS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Your environment must support your goals.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For you to achieve extraordinary results, the people surrounding you and your </w:t>
      </w:r>
      <w:r>
        <w:rPr/>
        <w:t xml:space="preserve">physical surroundings must support your goals.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The people around you may be more important than you think. It’s a fact that </w:t>
      </w:r>
      <w:r>
        <w:rPr/>
        <w:t xml:space="preserve">you’re likely to pick up some of the attitudes of others by working with them, </w:t>
      </w:r>
      <w:r>
        <w:rPr/>
        <w:t xml:space="preserve">socializing with them, or simply being around them. From co-workers to friends to </w:t>
      </w:r>
      <w:r>
        <w:rPr/>
        <w:t xml:space="preserve">family, if they’re generally not positive or fulfilled on the job or away from it, they’ll </w:t>
      </w:r>
      <w:r>
        <w:rPr/>
        <w:t xml:space="preserve">probably pass on some of their negativity. Attitude is contagious; it spreads easily. As </w:t>
      </w:r>
      <w:r>
        <w:rPr/>
        <w:t xml:space="preserve">strong as you think you are, no one is strong enough to avoid the influence of </w:t>
      </w:r>
      <w:r>
        <w:rPr/>
        <w:t xml:space="preserve">negativity forever. So, surrounding yourself with the right people is the right thing to </w:t>
      </w:r>
      <w:r>
        <w:rPr/>
        <w:t>do.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Who you hang out with also has serious implications for your health habits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If the people you spend your time with are high achievers, their achievements </w:t>
      </w:r>
      <w:r>
        <w:rPr/>
        <w:t xml:space="preserve">can influence your own. 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“Surround yourself only with people who are going to lift you higher.” —Oprah </w:t>
      </w:r>
      <w:r>
        <w:rPr/>
        <w:t>Winfre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when you clear the path to success— that’s when you consistently get there.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Don’t let your environment lead you astray. Your physical surroundings matter </w:t>
      </w:r>
      <w:r>
        <w:rPr/>
        <w:t xml:space="preserve">and the people around you matter. 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1. Start saying “no.” Always remember that when you say yes to something, you’re </w:t>
      </w:r>
      <w:r>
        <w:rPr/>
        <w:t xml:space="preserve">saying no to everything else. It’s the essence of keeping a commitment. Start turning </w:t>
      </w:r>
      <w:r>
        <w:rPr/>
        <w:t xml:space="preserve">down other request outright or saying, “No, for now” to distractions so that nothing </w:t>
      </w:r>
      <w:r>
        <w:rPr/>
        <w:t xml:space="preserve">detracts you from getting to your top priority. Learning to say no can and will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liberate you. It’s how you’ll find the time for your ONE Thing.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2. Accept chaos. Recognize that pursuing your ONE Thing moves other things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to the back burner. Loose ends can feel like snares, creating tangles in your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path. This kind of chaos is unavoidable. Make peace with it. Learn to deal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with it. The success you have accomplishing your ONE Thing will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continually prove you made the right decision.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3. Manage your energy. Don’t sacrifice your health by trying to take on too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much. Your body is an amazing machine, but it doesn’t come with a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warranty, you can’t trade it in, and repairs can be costly. It’s important to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manage your energy so you can do what you must do, achieve what you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want to achieve, and live the life you want to live.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4. Take ownership of your environment. Make sure that the people around you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and your physical surroundings support your goals. The right people in your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life and the right physical environment on your daily path will support your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efforts to get to your ONE Thing. When both are in alignment with your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ONE Thing, they will supply the optimism and physical lift you need to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make your ONE Thing happen.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Screenwriter Leo Rosten pulled everything together for us when he said, “I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cannot believe that the purpose of life is to be happy. I think the purpose of life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is to be useful, to be responsible, to be compassionate. It is, above all, to matter,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to count, to stand for something, to have made some difference that you lived at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all.” Live with Purpose, Live by Priority, and Live for Productivity. Follow these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three for the same reason you make the three commitments and avoid the four</w:t>
      </w:r>
    </w:p>
    <w:p>
      <w:pPr>
        <w:numPr>
          <w:numId w:val="0"/>
          <w:ilvl w:val="0"/>
        </w:numPr>
        <w:spacing w:lineRule="auto" w:line="259"/>
        <w:ind w:left="0" w:right="0" w:firstLine="0"/>
        <w:rPr/>
      </w:pPr>
      <w:r>
        <w:rPr/>
        <w:t xml:space="preserve">thieves—because you want to leave your mark. You want your life to matter.</w:t>
      </w:r>
    </w:p>
    <w:p>
      <w:pPr>
        <w:numPr>
          <w:numId w:val="0"/>
          <w:ilvl w:val="0"/>
        </w:numPr>
        <w:spacing w:lineRule="auto" w:line="259"/>
        <w:ind w:left="400" w:right="0" w:firstLine="0"/>
        <w:rPr/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</w:rPr>
      </w:pPr>
      <w:r>
        <w:rPr>
          <w:b w:val="1"/>
        </w:rPr>
        <w:t xml:space="preserve">18. The Journey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“To get through the hardest journey we need take only one step at a time, but </w:t>
      </w:r>
      <w:r>
        <w:rPr/>
        <w:t xml:space="preserve">we must keep on stepping.” —Chinese Proverb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When you lift the limits of your thinking, you expand the limits of your life.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Think small and your life’s likely to stay small. Think big and your life has a </w:t>
      </w:r>
      <w:r>
        <w:rPr/>
        <w:t xml:space="preserve">chance to grow big. The choice is yours. When you choose a big life, by default, </w:t>
      </w:r>
      <w:r>
        <w:rPr/>
        <w:t xml:space="preserve">you’ll have to go small to get there. You must survey your choices, narrow your </w:t>
      </w:r>
      <w:r>
        <w:rPr/>
        <w:t xml:space="preserve">options, line up your priorities, and do what matters most. You must go small. You </w:t>
      </w:r>
      <w:r>
        <w:rPr/>
        <w:t xml:space="preserve">must find your ONE Thing.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1"/>
        </w:rPr>
      </w:pPr>
      <w:r>
        <w:rPr>
          <w:b w:val="1"/>
        </w:rPr>
        <w:t xml:space="preserve">You have to make it happen.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“Only those who will risk going too far can possibly find out how far one can go. </w:t>
      </w:r>
      <w:r>
        <w:rPr/>
        <w:t xml:space="preserve">— T. S. Eliot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One evening an elder Cherokee told his grandson about a battle that goes on </w:t>
      </w:r>
      <w:r>
        <w:rPr/>
        <w:t xml:space="preserve">inside all people. He said, “My son, the battle is between two wolves inside us. One </w:t>
      </w:r>
      <w:r>
        <w:rPr/>
        <w:t xml:space="preserve">is Fear. It carries anxiety, concern, uncertainty, hesitancy, indecision and inaction. </w:t>
      </w:r>
      <w:r>
        <w:rPr/>
        <w:t xml:space="preserve">The other is Faith. It brings calm, conviction, confidence, enthusiasm, decisiveness, </w:t>
      </w:r>
      <w:r>
        <w:rPr/>
        <w:t xml:space="preserve">excitement and action.” The grandson thought about it for a moment and then </w:t>
      </w:r>
      <w:r>
        <w:rPr/>
        <w:t xml:space="preserve">meekly asked his grandfather: “Which wolf wins?” The Cherokee replied, “The one </w:t>
      </w:r>
      <w:r>
        <w:rPr/>
        <w:t xml:space="preserve">you feed.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It’s only when you have faith in your purpose and priorities that you’ll seek out </w:t>
      </w:r>
      <w:r>
        <w:rPr/>
        <w:t xml:space="preserve">your ONE Thing. And once certain you know it, you’ll have the personal power </w:t>
      </w:r>
      <w:r>
        <w:rPr/>
        <w:t xml:space="preserve">necessary to push you through any hesitancy to do it.</w:t>
      </w:r>
    </w:p>
    <w:p>
      <w:pPr>
        <w:numPr>
          <w:numId w:val="73"/>
          <w:ilvl w:val="0"/>
        </w:numPr>
        <w:spacing w:lineRule="auto" w:line="259"/>
        <w:ind w:right="0" w:firstLine="0"/>
        <w:rPr>
          <w:b w:val="1"/>
        </w:rPr>
      </w:pPr>
      <w:r>
        <w:rPr>
          <w:b w:val="1"/>
        </w:rPr>
        <w:t xml:space="preserve">“Twenty years from now you will be more disappointed by the things that you </w:t>
      </w:r>
      <w:r>
        <w:rPr>
          <w:b w:val="1"/>
        </w:rPr>
        <w:t xml:space="preserve">didn’t do than by the ones you did do. So throw offthe bowlines. Sail away from the </w:t>
      </w:r>
      <w:r>
        <w:rPr>
          <w:b w:val="1"/>
        </w:rPr>
        <w:t xml:space="preserve">safe harbor. Catch the trade winds in your sails. Explore. Dream. Discover.” —Mark </w:t>
      </w:r>
      <w:r>
        <w:rPr>
          <w:b w:val="1"/>
        </w:rPr>
        <w:t>Twain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Go live your life. Live it fully, without fear. Live with purpose, give it your all, and </w:t>
      </w:r>
      <w:r>
        <w:rPr/>
        <w:t xml:space="preserve">never give up.” Effort is important, for without it you will never succeed at your </w:t>
      </w:r>
      <w:r>
        <w:rPr/>
        <w:t xml:space="preserve">highest level. Achievement is important, for without it you will never experience your </w:t>
      </w:r>
      <w:r>
        <w:rPr/>
        <w:t xml:space="preserve">true potential. Pursuing purpose is important, for unless you do, you may never find </w:t>
      </w:r>
      <w:r>
        <w:rPr/>
        <w:t xml:space="preserve">lasting happiness. Step out on faith that these things are true. Go live a life worth </w:t>
      </w:r>
      <w:r>
        <w:rPr/>
        <w:t xml:space="preserve">living where, in the end, you’ll be able to say, “I’m glad I did,” not “I wish I had.”.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What would a life worth living look like.?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A life worth living might be measured in many ways, but the one way that </w:t>
      </w:r>
      <w:r>
        <w:rPr/>
        <w:t xml:space="preserve">stands above all others is living a life of no regrets.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Live your life to minimize the regrets you might have at the end.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  <w:r>
        <w:rPr/>
        <w:t xml:space="preserve">Gilovich and Medvec in 1994 wrote, “When people look back on their lives, it is </w:t>
      </w:r>
      <w:r>
        <w:rPr/>
        <w:t xml:space="preserve">the things they have not done that generate the greatest regret.... People’s actions </w:t>
      </w:r>
      <w:r>
        <w:rPr/>
        <w:t xml:space="preserve">may be troublesome initially; it is their inactions that plague them most with long-</w:t>
      </w:r>
      <w:r>
        <w:rPr/>
        <w:t xml:space="preserve">term feelings of regret.”</w:t>
      </w:r>
    </w:p>
    <w:p>
      <w:pPr>
        <w:numPr>
          <w:numId w:val="73"/>
          <w:ilvl w:val="0"/>
        </w:numPr>
        <w:spacing w:lineRule="auto" w:line="259"/>
        <w:ind w:right="0" w:firstLine="0"/>
        <w:rPr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3B1BE2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51004E0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33F3F13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4E46377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56CED0F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50C3573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5AF54ED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4F4D732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381C0CA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191B2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2D23439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560B2DA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5EC312D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2C4BBCB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4070B77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57C71BD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4F3872A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560E20D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58F2613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3B1A5B6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492F7ED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50C7580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2">
    <w:multiLevelType w:val="hybridMultilevel"/>
    <w:nsid w:val="2F000016"/>
    <w:tmpl w:val="2C1BCCA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505EB6F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44C18BB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5339525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502549C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7">
    <w:multiLevelType w:val="hybridMultilevel"/>
    <w:nsid w:val="2F00001B"/>
    <w:tmpl w:val="5873E9A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3374CA8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9">
    <w:multiLevelType w:val="hybridMultilevel"/>
    <w:nsid w:val="2F00001D"/>
    <w:tmpl w:val="35736DE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0">
    <w:multiLevelType w:val="hybridMultilevel"/>
    <w:nsid w:val="2F00001E"/>
    <w:tmpl w:val="3C4E81F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32305D2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383D479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34D9823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39103F7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50116A0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2E95DEE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4B51179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2ECBC53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2C56B35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48B74DFC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25708D9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3AEEE33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4E34C74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3110D63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39E6FFD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28A9C4C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4CC4BCE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21C8361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2B4FCB4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3A06459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5259190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517E0D7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3E51A42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54406A7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4C7BD1D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4F30124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52573EB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477C6B5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329DDC1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4D23CA4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4E6E99E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34308A3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58FE38D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4"/>
        <w:szCs w:val="24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4E9ACFA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51FC0F4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329FC5F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21150EA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24FCF43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5EFF574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2A66444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206EE58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2"/>
        <w:szCs w:val="22"/>
        <w:rFonts w:ascii="NanumGothic" w:eastAsia="NanumGothic" w:hAnsi="NanumGothic" w:cs="NanumGothic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4374E9B8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4FBAC377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36292075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4EECB036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3D0162A5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3AB0008E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3BC91C5E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335EDA63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5706F206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4E29BFB1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52D27FD4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FC25D9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24CE3E27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38FEB94B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4D1C440A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3ED8AF0E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2F5E6BBD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3AF089C2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496D77C2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39CE024A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461CF661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570FF94D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33619947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32CABA65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41DA7B50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21F84FD0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5173733B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53CEB20B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24C74B83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398C65D4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39E1D935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5C80609B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5A82EA15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523A3382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5DDA712A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4AD88B8A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2566EBF5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35B4AEB6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31CC86AF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1">
    <w:multiLevelType w:val="hybridMultilevel"/>
    <w:nsid w:val="2F00006F"/>
    <w:tmpl w:val="526B055F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2">
    <w:multiLevelType w:val="hybridMultilevel"/>
    <w:nsid w:val="2F000070"/>
    <w:tmpl w:val="3F9FFDEB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3">
    <w:multiLevelType w:val="hybridMultilevel"/>
    <w:nsid w:val="2F000071"/>
    <w:tmpl w:val="389FD920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14">
    <w:multiLevelType w:val="hybridMultilevel"/>
    <w:nsid w:val="2F000072"/>
    <w:tmpl w:val="40C8B503"/>
    <w:lvl w:ilvl="0">
      <w:lvlJc w:val="left"/>
      <w:numFmt w:val="bullet"/>
      <w:start w:val="1"/>
      <w:suff w:val="tab"/>
      <w:pPr>
        <w:ind w:left="800" w:hanging="400"/>
        <w:rPr/>
      </w:pPr>
      <w:rPr/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2"/>
      <w:szCs w:val="22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20</Pages>
  <Paragraphs>0</Paragraphs>
  <Words>62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