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FE3" w:rsidRDefault="00C868FD" w:rsidP="00C868FD">
      <w:pPr>
        <w:jc w:val="center"/>
        <w:rPr>
          <w:rFonts w:ascii="Times New Roman" w:hAnsi="Times New Roman" w:cs="Times New Roman"/>
          <w:b/>
          <w:sz w:val="28"/>
          <w:szCs w:val="28"/>
        </w:rPr>
      </w:pPr>
      <w:r w:rsidRPr="00C868FD">
        <w:rPr>
          <w:rFonts w:ascii="Times New Roman" w:hAnsi="Times New Roman" w:cs="Times New Roman"/>
          <w:b/>
          <w:sz w:val="28"/>
          <w:szCs w:val="28"/>
        </w:rPr>
        <w:t>Соотношение мышления и действительности, логики и языка</w:t>
      </w:r>
    </w:p>
    <w:p w:rsidR="002809AB" w:rsidRDefault="00D51792" w:rsidP="00D51792">
      <w:pPr>
        <w:pStyle w:val="a3"/>
      </w:pPr>
      <w:r>
        <w:t xml:space="preserve">Начиная с греческих скептиков вплоть до </w:t>
      </w:r>
      <w:proofErr w:type="spellStart"/>
      <w:r>
        <w:t>эмпиристов</w:t>
      </w:r>
      <w:proofErr w:type="spellEnd"/>
      <w:r>
        <w:t xml:space="preserve"> XIX столетия имелось много противников метафизики. Некоторые объявляли учение метафизики ложным, так как оно противоречит опытному познанию. Другие рассматривали ее как нечто сомнительное, так как ее постановка вопросов перешагивает границы человеческого познания. Многие </w:t>
      </w:r>
      <w:proofErr w:type="spellStart"/>
      <w:r>
        <w:t>антиметафизики</w:t>
      </w:r>
      <w:proofErr w:type="spellEnd"/>
      <w:r>
        <w:t xml:space="preserve"> подчеркивали бесплодность занятий метафизическими вопросами; можно ли на них ответить или нет, во всяком случае не следует о них печалиться; следует целиком посвятить себя практическим задачам, которые предъявляются каждый день действующим людям.</w:t>
      </w:r>
      <w:r>
        <w:br/>
        <w:t>Благодаря развитию современной логики стало возможным дать новый и более острый ответ на вопрос о законности и праве метафизики. Исследо</w:t>
      </w:r>
      <w:r w:rsidR="00C40008">
        <w:t>вания «прикладной логики» или «</w:t>
      </w:r>
      <w:r>
        <w:t xml:space="preserve">теории познания», которые поставили себе задачу логическим анализом содержания научных предложений выяснить значение слов («понятий»), встречающихся в предложениях, приводят к позитивному и негативному результатам. Позитивный результат вырабатывается в сфере эмпирической науки; разъясняются отдельные понятия в различных областях науки, раскрывается их формально-логическая и теоретико-познавательная связь. В области метафизики (включая всю аксиологию и учение о нормах) логический анализ приводит к негативному выводу, который состоит в том, что мнимые предложения этой области являются полностью бессмысленными. </w:t>
      </w:r>
    </w:p>
    <w:p w:rsidR="00273CF1" w:rsidRDefault="00D51792" w:rsidP="00D51792">
      <w:pPr>
        <w:pStyle w:val="a3"/>
      </w:pPr>
      <w:r>
        <w:t xml:space="preserve">Язык состоит из слов и синтаксиса, т. е. из наличных слов, которые имеют значение, и из правил образования предложений; эти правила указывают, каким путем из слов можно образовывать предложения различного вида. Соответственно имеются два вида </w:t>
      </w:r>
      <w:proofErr w:type="spellStart"/>
      <w:r>
        <w:t>псевдопредложений</w:t>
      </w:r>
      <w:proofErr w:type="spellEnd"/>
      <w:r>
        <w:t>: либо встречается слово, относительно которого лишь ошибочно полагают, что оно имеет значение, либо употребляемые слова хотя и имеют значение, но составлены в противоречие с правилами синтаксиса, так что они не имеют смысла</w:t>
      </w:r>
      <w:r w:rsidR="00273CF1">
        <w:t>.</w:t>
      </w:r>
    </w:p>
    <w:p w:rsidR="00B95BCE" w:rsidRDefault="00D51792" w:rsidP="00D51792">
      <w:pPr>
        <w:pStyle w:val="a3"/>
      </w:pPr>
      <w:r>
        <w:t>Если сл</w:t>
      </w:r>
      <w:r w:rsidR="00273CF1">
        <w:t>ово</w:t>
      </w:r>
      <w:r>
        <w:t xml:space="preserve"> имеет значение, то обыкновенно говорят, что оно обозначает «понятие»; но если только кажется, что слово имеет значение, в то время как в действительности оно таковым не обладает, то</w:t>
      </w:r>
      <w:r w:rsidR="002809AB">
        <w:t xml:space="preserve"> мы говорим о «</w:t>
      </w:r>
      <w:proofErr w:type="spellStart"/>
      <w:r w:rsidR="002809AB">
        <w:t>псевдопонятии</w:t>
      </w:r>
      <w:proofErr w:type="spellEnd"/>
      <w:r w:rsidR="002809AB">
        <w:t xml:space="preserve">». </w:t>
      </w:r>
      <w:r>
        <w:t>Возьмем в качестве примера мет</w:t>
      </w:r>
      <w:r w:rsidR="002809AB">
        <w:t>афизический термин «принцип» (</w:t>
      </w:r>
      <w:r>
        <w:t>именно как принцип бытия, а не как аксиому). Различные метафизики дают</w:t>
      </w:r>
      <w:r w:rsidR="002809AB">
        <w:t xml:space="preserve"> ответ на вопрос, что является высшим</w:t>
      </w:r>
      <w:r>
        <w:t xml:space="preserve"> «принципом мира», </w:t>
      </w:r>
      <w:proofErr w:type="gramStart"/>
      <w:r>
        <w:t>например</w:t>
      </w:r>
      <w:proofErr w:type="gramEnd"/>
      <w:r>
        <w:t>: вода, чис</w:t>
      </w:r>
      <w:r w:rsidR="002809AB">
        <w:t>ло, форма, движение, жизнь, дух</w:t>
      </w:r>
      <w:r>
        <w:t xml:space="preserve"> и тому подобное. Чтобы найти значение, которое имеет слово «принцип» в этом метафизическом вопросе, мы должны спросить метафизика об отличительных признаках или о </w:t>
      </w:r>
      <w:r w:rsidR="00B95BCE">
        <w:t xml:space="preserve">дефиниции слова «принцип». </w:t>
      </w:r>
      <w:r>
        <w:t>Но метафизик нам скажет, что он подразумевал не эту эмпирически устанавливаемую связь, ибо в таком случае его тезисы были бы простыми эмпирическими предложениями того же рода, что и предложения физики.</w:t>
      </w:r>
      <w:r w:rsidR="002809AB">
        <w:t xml:space="preserve"> Слово «происходить» не имеет</w:t>
      </w:r>
      <w:r>
        <w:t xml:space="preserve"> здесь значения условно-временной связи, которое ему присуще обычно. Однако для какого-либо другого значения метафизиком критерий не указывается. Следовательно, мнимого «метафизического» значения, которое слово якобы должно иметь здесь в отличие от эмпирического значения, вообще не существует. Обращаясь к первоначальному значению слова «</w:t>
      </w:r>
      <w:proofErr w:type="spellStart"/>
      <w:r>
        <w:t>принципиум</w:t>
      </w:r>
      <w:proofErr w:type="spellEnd"/>
      <w:r>
        <w:t xml:space="preserve">», мы замечаем, что здесь имеется тот же ход развития. Первоначальное значение «начало» у слова было изъято; оно не должно было больше означать первое по времени, а </w:t>
      </w:r>
      <w:r w:rsidR="002809AB">
        <w:t>должно означать первое в</w:t>
      </w:r>
      <w:r>
        <w:t xml:space="preserve"> специфически-метафизическом смысле. Но критерии для этого «метафизического смысла» не были указаны. В обоих случаях слово было лишено раннего значения, без придания ему нового; от слова осталась пустая оболочка. Тогда, когда оно еще обладало значением, ему ассоциативно соответствовали разные представления, они соединяются с новыми представлениями и чувствами, возникающими на основе той связи, в которой отныне употребляется слово. Но благодаря этому слово значения не получает, оно остается и далее не имеющим значения, пока не указан путь для верификации.</w:t>
      </w:r>
      <w:r>
        <w:br/>
      </w:r>
      <w:r>
        <w:lastRenderedPageBreak/>
        <w:t>Другой пример — слово «Бог». Независимо от вариантов употребления слова в различных областях мы должны различать его употребление в трех исторических периодах, которые по времени переходят один в другой. В мифологическом употреблении слово имеет ясное значени</w:t>
      </w:r>
      <w:r w:rsidR="00273CF1">
        <w:t>е. Этим словом</w:t>
      </w:r>
      <w:r>
        <w:t xml:space="preserve"> обозначают телесное существо, которое восседает где-то на Олимпе, на небе или в преисподней и, в большей или меньшей степени, обладающее силой, мудростью, добротой и счастьем. Иногда это слово обозначает духовно-душевное существо, которое хотя и не имеет тела, подобно человеческому, но которое как-то проявляет себя в вещах и процессах видимого мира и поэтому эмпирически фиксируемо. В метафизическом употреблении слово «Бог» означает нечто </w:t>
      </w:r>
      <w:proofErr w:type="spellStart"/>
      <w:r>
        <w:t>сверхэмпирическое</w:t>
      </w:r>
      <w:proofErr w:type="spellEnd"/>
      <w:r>
        <w:t>. Значение телесного или облаченного в телесное духовного существа у слова было отобрано. Так как нового значения слову не было дано, оно оказалось вовс</w:t>
      </w:r>
      <w:r w:rsidR="002809AB">
        <w:t xml:space="preserve">е не имеющим значения. </w:t>
      </w:r>
      <w:r w:rsidR="002809AB" w:rsidRPr="002809AB">
        <w:t>Ч</w:t>
      </w:r>
      <w:r>
        <w:t>асто выглядит так, будто слово «Бог» имеет значение и в метафизическом употреблении. Но выдвигаемые дефиниции при ближайшем рассмотрении ведут либо к не</w:t>
      </w:r>
      <w:r w:rsidR="00B95BCE">
        <w:t xml:space="preserve">допустимым </w:t>
      </w:r>
      <w:r w:rsidR="002809AB">
        <w:t>словосочетаниям,</w:t>
      </w:r>
      <w:r>
        <w:t xml:space="preserve"> либо к другим метафизическим словам (</w:t>
      </w:r>
      <w:r w:rsidR="002809AB">
        <w:t>например,</w:t>
      </w:r>
      <w:r>
        <w:t xml:space="preserve"> «первопри</w:t>
      </w:r>
      <w:r w:rsidR="002809AB">
        <w:t>чина», «</w:t>
      </w:r>
      <w:proofErr w:type="spellStart"/>
      <w:r w:rsidR="002809AB">
        <w:t>абсолют</w:t>
      </w:r>
      <w:proofErr w:type="spellEnd"/>
      <w:r w:rsidR="002809AB">
        <w:t>»,</w:t>
      </w:r>
      <w:r>
        <w:t xml:space="preserve"> </w:t>
      </w:r>
      <w:r w:rsidR="002809AB">
        <w:t>«независимое»</w:t>
      </w:r>
      <w:r>
        <w:t xml:space="preserve"> и т. п.), но ни в коем случае не к условиям истинности его элементарного предложения. У этого слова не выполнено даже первое требование логики, а именно требование указания его синтаксиса, т. е. формы его вхождения в</w:t>
      </w:r>
      <w:r w:rsidR="00B95BCE">
        <w:t xml:space="preserve"> элементарное предложение. </w:t>
      </w:r>
      <w:r>
        <w:br/>
        <w:t>Между мифологическим и метафизическим употреблением слова «Бог» стоит его т</w:t>
      </w:r>
      <w:r w:rsidR="00B95BCE">
        <w:t xml:space="preserve">еологическое употребление. </w:t>
      </w:r>
      <w:r>
        <w:br/>
        <w:t>Аналогично рассмотренным примерам слов «принцип» и «Бог» большинство других специфических метафизических терминов не имеют значения, например: «идея», «</w:t>
      </w:r>
      <w:proofErr w:type="spellStart"/>
      <w:r>
        <w:t>абсолют</w:t>
      </w:r>
      <w:proofErr w:type="spellEnd"/>
      <w:r>
        <w:t>», «безусловное», «бесконечное», «бытие сущего», «не-сущее», «вещь в себе», «абсолютный дух»,</w:t>
      </w:r>
      <w:r w:rsidR="002809AB">
        <w:t xml:space="preserve"> «объективный дух», «сущность» </w:t>
      </w:r>
      <w:r w:rsidR="00B95BCE">
        <w:t xml:space="preserve">и т. д. </w:t>
      </w:r>
      <w:r>
        <w:t xml:space="preserve">Метафизические мнимые предложения, которые содержат такие слова, не имеют смысла, ничего не обозначают, являются лишь </w:t>
      </w:r>
      <w:proofErr w:type="spellStart"/>
      <w:r>
        <w:t>псевдопр</w:t>
      </w:r>
      <w:r w:rsidR="00B95BCE">
        <w:t>едложениями</w:t>
      </w:r>
      <w:proofErr w:type="spellEnd"/>
      <w:r w:rsidR="00B95BCE">
        <w:t xml:space="preserve">. </w:t>
      </w:r>
      <w:r>
        <w:br/>
        <w:t xml:space="preserve">Как представляется, большинство логических ошибок, которые встречаются в </w:t>
      </w:r>
      <w:proofErr w:type="spellStart"/>
      <w:r>
        <w:t>псевдопредложениях</w:t>
      </w:r>
      <w:proofErr w:type="spellEnd"/>
      <w:r>
        <w:t>, покоятся на логических дефектах, имеющихся в употреблении слова «быть» в нашем языке. Первая ошибка — двузначность слова «быть»: оно употребляется и как связка («человек есть социальное существо»), и как обозначение существования («человек есть»). Эта ошибка усугубляется тем, что метафизику зачастую не ясна эта многозначность. Большинство метафизиков, начиная с глубокого прошлого, ввиду вер</w:t>
      </w:r>
      <w:r w:rsidR="002809AB">
        <w:t xml:space="preserve">бальной </w:t>
      </w:r>
      <w:r>
        <w:t xml:space="preserve">формы глагола «быть» приходили к </w:t>
      </w:r>
      <w:proofErr w:type="spellStart"/>
      <w:r>
        <w:t>псевдопредложения</w:t>
      </w:r>
      <w:r w:rsidR="002809AB">
        <w:t>м</w:t>
      </w:r>
      <w:proofErr w:type="spellEnd"/>
      <w:r w:rsidR="002809AB">
        <w:t xml:space="preserve">, </w:t>
      </w:r>
      <w:r w:rsidR="003D629D">
        <w:t>например,</w:t>
      </w:r>
      <w:r w:rsidR="002809AB">
        <w:t xml:space="preserve"> «я есть»</w:t>
      </w:r>
      <w:r>
        <w:t xml:space="preserve">. </w:t>
      </w:r>
    </w:p>
    <w:p w:rsidR="00D51792" w:rsidRDefault="003D629D" w:rsidP="00D51792">
      <w:pPr>
        <w:pStyle w:val="a3"/>
      </w:pPr>
      <w:r>
        <w:t>Проблема метафизики</w:t>
      </w:r>
      <w:r w:rsidR="00D51792">
        <w:t xml:space="preserve"> обстоит таким образом, что осмысленных метафизических предложений вообще не может быть. Это вытекает из задачи, которую поставила себе метафизика: она хочет найти и представить знание, которое недоступно эмпирической науке.</w:t>
      </w:r>
      <w:r w:rsidR="00D51792">
        <w:br/>
        <w:t>Ранее мы определили, что смысл предложения находится в методе его верификации. Предложение означает лишь то, что в нем верифицируемо. Поэтому предложение, если оно вообще о чем-либо говорит, говорит лишь об эмпирических фактах. О чем-либо лежащем принципиально по ту сторону опытного нельзя ни сказать, ни мыслить, ни спросить.</w:t>
      </w:r>
      <w:r w:rsidR="00D51792">
        <w:br/>
        <w:t>Предложени</w:t>
      </w:r>
      <w:r>
        <w:t>я</w:t>
      </w:r>
      <w:r w:rsidR="00D51792">
        <w:t xml:space="preserve"> подразделяются на следующие виды: прежде всего имеются предложения, которые по одной своей форме уже являются истинными («тавтологии» по </w:t>
      </w:r>
      <w:proofErr w:type="spellStart"/>
      <w:r w:rsidR="00D51792">
        <w:t>Витгенштейну</w:t>
      </w:r>
      <w:proofErr w:type="spellEnd"/>
      <w:r w:rsidR="00D51792">
        <w:t>); они ничего не высказывают о действительности. К этому виду принадлежат формулы логики и математики; служат для преобразования таких высказываний. Во-вторых,</w:t>
      </w:r>
      <w:r>
        <w:t xml:space="preserve"> имеется противоположность</w:t>
      </w:r>
      <w:r w:rsidR="00D51792">
        <w:t xml:space="preserve"> высказываний («контрадикции»); они противоречивы и, в соответствии со своей формой, являются ложными. Для всех остальных предложений решение об их истинности или ложности зависит от протокольных предложений; они являют</w:t>
      </w:r>
      <w:r>
        <w:t>ся поэтому</w:t>
      </w:r>
      <w:r w:rsidR="00D51792">
        <w:t xml:space="preserve"> опытными предложениями и </w:t>
      </w:r>
      <w:r w:rsidR="00D51792">
        <w:lastRenderedPageBreak/>
        <w:t xml:space="preserve">принадлежит к области эмпирической науки. Желающий образовать предложение, которое не принадлежит к этим видам, делает </w:t>
      </w:r>
      <w:r>
        <w:t>его автоматически бессмысленным</w:t>
      </w:r>
      <w:r w:rsidR="00D51792">
        <w:t>.</w:t>
      </w:r>
      <w:r w:rsidR="00D51792">
        <w:br/>
        <w:t>Логический анализ выносит приговор бессмысленности любому мнимому знанию, которое претендует простираться за пределы опыта. Этот приговор относится к любой спекулятивной метафизике, к любому мнимому знанию из чистого мышления и чистой интуиции, которые желают обойтись без опыта. Приговор относится также к тому виду метафизики, которая, исходя из опыта, желает посредством особого ключа познавать лежащее вне или за опытом (наприм</w:t>
      </w:r>
      <w:r w:rsidR="00042084">
        <w:t>ер, к</w:t>
      </w:r>
      <w:r w:rsidR="00D51792">
        <w:t xml:space="preserve"> тезису о действующей в орг</w:t>
      </w:r>
      <w:r>
        <w:t>анических процессах «</w:t>
      </w:r>
      <w:proofErr w:type="spellStart"/>
      <w:r>
        <w:t>энтилехии</w:t>
      </w:r>
      <w:proofErr w:type="spellEnd"/>
      <w:r>
        <w:t>»)</w:t>
      </w:r>
      <w:r w:rsidR="00D51792">
        <w:t>. Приговор действителен для всей философии ценностей и норм, для любой этики или эстетики как нормативной дисциплины. Ибо объективная значимость ц</w:t>
      </w:r>
      <w:r>
        <w:t>енности или нормы не может быть</w:t>
      </w:r>
      <w:r w:rsidR="00D51792">
        <w:t xml:space="preserve"> эмпирически верифицирована или дедуцирована из эмпирических предложений; они вообще не могут быть высказаны осмысленными предложениями. </w:t>
      </w:r>
      <w:r>
        <w:t>Другими словами,</w:t>
      </w:r>
      <w:r w:rsidR="00D51792">
        <w:t xml:space="preserve"> либо для «хорошо» и «прекрасно» и остальных предикатов, употребляемых в нормативной науке, имеются эмпирические характеристики, либо они недейственны. Предложение с такими предикатами становится в первом случае эмпирическим </w:t>
      </w:r>
      <w:proofErr w:type="spellStart"/>
      <w:r w:rsidR="00D51792">
        <w:t>фактуальным</w:t>
      </w:r>
      <w:proofErr w:type="spellEnd"/>
      <w:r w:rsidR="00D51792">
        <w:t xml:space="preserve"> суждением; но не ценностным суждением; во втором случае оно становится </w:t>
      </w:r>
      <w:proofErr w:type="spellStart"/>
      <w:r w:rsidR="00D51792">
        <w:t>псевдопредложением</w:t>
      </w:r>
      <w:proofErr w:type="spellEnd"/>
      <w:r w:rsidR="00D51792">
        <w:t>; предложение, которое являлось бы ценностным суждением, вообще не может быть образовано.</w:t>
      </w:r>
      <w:r w:rsidR="00D51792">
        <w:br/>
        <w:t>Приговор бессмысленности касается также тех метафизических направлений, которые неудачно называются теоретико-познавательными, а именно реализма (поскольку он претендует на высказывание большего, чем содержат эмпирические данные) и его противников: субъективного идеализма, солипсизма, феноменализм</w:t>
      </w:r>
      <w:r>
        <w:t>а, позитивизма</w:t>
      </w:r>
      <w:r w:rsidR="00D51792">
        <w:t>.</w:t>
      </w:r>
      <w:r w:rsidR="00D51792">
        <w:br/>
        <w:t xml:space="preserve">Что остается тогда для философии, если все предложения, которые нечто означают, эмпирического происхождения и принадлежат реальной науке? То, что остается, есть не предложения, не теория, не система, а только метод, т.е. логический анализ. Применение этого метода в его негативном употреблении мы показали в ходе предшествующего анализа; он служит здесь для исключения слов, не имеющих значения, бессмысленных </w:t>
      </w:r>
      <w:proofErr w:type="spellStart"/>
      <w:r w:rsidR="00D51792">
        <w:t>псевдопредложений</w:t>
      </w:r>
      <w:proofErr w:type="spellEnd"/>
      <w:r w:rsidR="00D51792">
        <w:t>. В своем позитивном употреблении метод служит для пояснения осмысленных понятий и предложений, для логического обоснования реальной науки и математики. Негативное применение метода в настоящей исторической ситуации необходимо и важно. Но плодотвор</w:t>
      </w:r>
      <w:r>
        <w:t>нее</w:t>
      </w:r>
      <w:r w:rsidR="00D51792">
        <w:t xml:space="preserve"> его позитивное применение. </w:t>
      </w:r>
      <w:r w:rsidR="00D51792">
        <w:br/>
        <w:t xml:space="preserve">Если мы скажем, что предложения метафизики полностью бессмысленны, то этим ничего не скажем и, хотя это соответствует нашим выводам, нас будет мучить чувство удивления; как могли столько людей различных времен и народов, среди них выдающиеся умы, с таким усердием и пылом заниматься метафизикой, если она представляет собой всего лишь набор бессмысленных слов? И как понять такое сильное воздействие на читателей и слушателей, если эти слова даже не являются заблуждениями, а вообще ничего не содержат? </w:t>
      </w:r>
      <w:r w:rsidR="00042084">
        <w:t>М</w:t>
      </w:r>
      <w:bookmarkStart w:id="0" w:name="_GoBack"/>
      <w:bookmarkEnd w:id="0"/>
      <w:r w:rsidR="00D51792">
        <w:t xml:space="preserve">етафизика действительно нечто содержит; однако это не теоретическое содержание. </w:t>
      </w:r>
      <w:r w:rsidR="00042084">
        <w:t>П</w:t>
      </w:r>
      <w:r w:rsidR="00D51792">
        <w:t xml:space="preserve">редложения метафизики служат не для высказываний о положении </w:t>
      </w:r>
      <w:r w:rsidR="00042084">
        <w:t>дел, ни существующем</w:t>
      </w:r>
      <w:r w:rsidR="00D51792">
        <w:t xml:space="preserve">; ни не существующими; они служат для выражения чувства жизни. </w:t>
      </w:r>
      <w:r w:rsidR="00D51792">
        <w:br/>
        <w:t xml:space="preserve">Какова историческая роль метафизики? Пожалуй, в ней можно усмотреть заменитель теологии на ступени систематического, </w:t>
      </w:r>
      <w:r w:rsidR="00042084">
        <w:t>понятийного мышления. С</w:t>
      </w:r>
      <w:r w:rsidR="00D51792">
        <w:t>верхъестественный познавательный источник теологии был заменен</w:t>
      </w:r>
      <w:r w:rsidR="00042084">
        <w:t xml:space="preserve"> здесь естественным, но</w:t>
      </w:r>
      <w:r w:rsidR="00D51792">
        <w:t xml:space="preserve"> </w:t>
      </w:r>
      <w:proofErr w:type="spellStart"/>
      <w:r w:rsidR="00D51792">
        <w:t>сверхэмпирическим</w:t>
      </w:r>
      <w:proofErr w:type="spellEnd"/>
      <w:r w:rsidR="00D51792">
        <w:t xml:space="preserve"> познавательным источником. При ближайшем рассмотрении</w:t>
      </w:r>
      <w:r w:rsidR="00042084">
        <w:t xml:space="preserve">, </w:t>
      </w:r>
      <w:r w:rsidR="00D51792">
        <w:t xml:space="preserve">мы находим, что метафизика также возникла из потребности выражения чувства жизни, состояния, в котором живет человек, эмоционально-волевого отношения к миру, к ближнему, к задачам, которые он решает, к судьбе, которую переживает. Это чувство жизни выражается в большинстве случаев бессознательно, во всем, что человек делает и говорит; оно фиксируется в чертах его лица, может быть, также в его походке. Некоторые люди сверх этого имеют еще потребность особого выражения своего чувства жизни, более концентрированного и убедительнее воспринимаемого. Если такие люди художественно </w:t>
      </w:r>
      <w:r w:rsidR="00D51792">
        <w:lastRenderedPageBreak/>
        <w:t xml:space="preserve">одарены, они находят возможность самовыражения в создании художественных произведений. То, как в стиле и виде художественного произведения проявляется чувство </w:t>
      </w:r>
      <w:r w:rsidR="00042084">
        <w:t xml:space="preserve">жизни, уже выяснено другими. </w:t>
      </w:r>
      <w:r w:rsidR="00D51792">
        <w:t>Часто при этом употребляют слово «мировоззрение»; мы воздержимся от его употребления ввиду двузначности, в результате которой стирается различие между чувством жизни и теорией, что для на</w:t>
      </w:r>
      <w:r w:rsidR="00042084">
        <w:t>шего анализа является решающим.</w:t>
      </w:r>
      <w:r w:rsidR="00D51792">
        <w:t xml:space="preserve"> Для нашего исследования существенно лишь то, что искусство адекватное, метафизика, напротив, неадекватное средство для выражения чувства жизни. В принципе против употребления любого средства выражения нечего возразить. В случае с метафизикой дело, однако, обстоит так, что форма ее произведений имитирует то, чем она не является. Эта форма есть система предложений,</w:t>
      </w:r>
      <w:r w:rsidR="00042084">
        <w:t xml:space="preserve"> которые находятся в</w:t>
      </w:r>
      <w:r w:rsidR="00D51792">
        <w:t xml:space="preserve"> закономерной связи, т.е. в форме теории. Благодаря этому имитируется теоретическое </w:t>
      </w:r>
      <w:r w:rsidR="00042084">
        <w:t>содержание, хотя</w:t>
      </w:r>
      <w:r w:rsidR="00D51792">
        <w:t xml:space="preserve"> таковое отсутствует. Не только читатель, но также сам метафизик заблуждается, полагая, что метафизические предложения нечто значат, описывают некоторое положение вещей. Метафизик верит, что он действует в области, в которой речь идет об истине и лжи. В действительности он ничего не высказывает, а только нечто выражает как художник. То, что метафизик находится в заблуждении, еще не следует из того, что он берет в качестве посредника выражения язык, а в качестве формы выражения повествовательные предложения; ибо то же самое делает и лирик, не впадая в </w:t>
      </w:r>
      <w:proofErr w:type="spellStart"/>
      <w:r w:rsidR="00D51792">
        <w:t>самозаблуждение</w:t>
      </w:r>
      <w:proofErr w:type="spellEnd"/>
      <w:r w:rsidR="00D51792">
        <w:t xml:space="preserve">. Но метафизик приводит для своих предложений аргументы, он требует, чтобы с содержанием его построений соглашались, он полемизирует с метафизиками других направлений, ищет опровержения их предложений в своих статьях. Лирик, напротив, в своем стихотворении не пытается опровергать предложения из стихотворений другого лирика; он знает, что находится в области искусства, а не в области теории. </w:t>
      </w:r>
    </w:p>
    <w:sectPr w:rsidR="00D5179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25B"/>
    <w:rsid w:val="00042084"/>
    <w:rsid w:val="00273CF1"/>
    <w:rsid w:val="002809AB"/>
    <w:rsid w:val="003B5318"/>
    <w:rsid w:val="003D629D"/>
    <w:rsid w:val="00632F9E"/>
    <w:rsid w:val="00872FE3"/>
    <w:rsid w:val="008F09C2"/>
    <w:rsid w:val="00A0225B"/>
    <w:rsid w:val="00B95BCE"/>
    <w:rsid w:val="00C40008"/>
    <w:rsid w:val="00C868FD"/>
    <w:rsid w:val="00CA2E2E"/>
    <w:rsid w:val="00D517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EBDDDC-00C7-4BDB-97E7-C32731F37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next w:val="a"/>
    <w:link w:val="30"/>
    <w:uiPriority w:val="9"/>
    <w:semiHidden/>
    <w:unhideWhenUsed/>
    <w:qFormat/>
    <w:rsid w:val="00D517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5">
    <w:name w:val="heading 5"/>
    <w:basedOn w:val="a"/>
    <w:link w:val="50"/>
    <w:uiPriority w:val="9"/>
    <w:qFormat/>
    <w:rsid w:val="00632F9E"/>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Заголовок 5 Знак"/>
    <w:basedOn w:val="a0"/>
    <w:link w:val="5"/>
    <w:uiPriority w:val="9"/>
    <w:rsid w:val="00632F9E"/>
    <w:rPr>
      <w:rFonts w:ascii="Times New Roman" w:eastAsia="Times New Roman" w:hAnsi="Times New Roman" w:cs="Times New Roman"/>
      <w:b/>
      <w:bCs/>
      <w:sz w:val="20"/>
      <w:szCs w:val="20"/>
      <w:lang w:eastAsia="ru-RU"/>
    </w:rPr>
  </w:style>
  <w:style w:type="paragraph" w:styleId="a3">
    <w:name w:val="Normal (Web)"/>
    <w:basedOn w:val="a"/>
    <w:uiPriority w:val="99"/>
    <w:semiHidden/>
    <w:unhideWhenUsed/>
    <w:rsid w:val="00632F9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ndnote reference"/>
    <w:basedOn w:val="a0"/>
    <w:uiPriority w:val="99"/>
    <w:semiHidden/>
    <w:unhideWhenUsed/>
    <w:rsid w:val="00632F9E"/>
  </w:style>
  <w:style w:type="character" w:customStyle="1" w:styleId="30">
    <w:name w:val="Заголовок 3 Знак"/>
    <w:basedOn w:val="a0"/>
    <w:link w:val="3"/>
    <w:uiPriority w:val="9"/>
    <w:semiHidden/>
    <w:rsid w:val="00D5179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60381">
      <w:bodyDiv w:val="1"/>
      <w:marLeft w:val="0"/>
      <w:marRight w:val="0"/>
      <w:marTop w:val="0"/>
      <w:marBottom w:val="0"/>
      <w:divBdr>
        <w:top w:val="none" w:sz="0" w:space="0" w:color="auto"/>
        <w:left w:val="none" w:sz="0" w:space="0" w:color="auto"/>
        <w:bottom w:val="none" w:sz="0" w:space="0" w:color="auto"/>
        <w:right w:val="none" w:sz="0" w:space="0" w:color="auto"/>
      </w:divBdr>
    </w:div>
    <w:div w:id="97965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46325-C4AE-45F0-92E9-B4BC49645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4</Pages>
  <Words>2010</Words>
  <Characters>11458</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2020-10-16T18:25:00Z</dcterms:created>
  <dcterms:modified xsi:type="dcterms:W3CDTF">2020-10-18T11:23:00Z</dcterms:modified>
</cp:coreProperties>
</file>