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E9C70" w14:textId="5904A89B" w:rsidR="00256F05" w:rsidRDefault="009001C9">
      <w:pPr>
        <w:rPr>
          <w:lang w:val="en-US"/>
        </w:rPr>
      </w:pPr>
      <w:r>
        <w:rPr>
          <w:lang w:val="en-US"/>
        </w:rPr>
        <w:t>DIY flow heat reactor for protein nanoparticle synthesis</w:t>
      </w:r>
    </w:p>
    <w:p w14:paraId="72484179" w14:textId="47499CDE" w:rsidR="009001C9" w:rsidRDefault="009001C9">
      <w:pPr>
        <w:rPr>
          <w:lang w:val="en-US"/>
        </w:rPr>
      </w:pPr>
      <w:r>
        <w:rPr>
          <w:lang w:val="en-US"/>
        </w:rPr>
        <w:t>Intro</w:t>
      </w:r>
    </w:p>
    <w:p w14:paraId="6E13DDAB" w14:textId="77777777" w:rsidR="00497517" w:rsidRDefault="00497517">
      <w:pPr>
        <w:rPr>
          <w:lang w:val="en-US"/>
        </w:rPr>
      </w:pPr>
    </w:p>
    <w:p w14:paraId="56B2707E" w14:textId="18A310AF" w:rsidR="009001C9" w:rsidRDefault="009001C9">
      <w:pPr>
        <w:rPr>
          <w:lang w:val="en-US"/>
        </w:rPr>
      </w:pPr>
      <w:r>
        <w:rPr>
          <w:lang w:val="en-US"/>
        </w:rPr>
        <w:t>Results</w:t>
      </w:r>
    </w:p>
    <w:p w14:paraId="42C3C4EB" w14:textId="0B179CFD" w:rsidR="002F3B2B" w:rsidRPr="002F3B2B" w:rsidRDefault="002F3B2B">
      <w:pPr>
        <w:rPr>
          <w:b/>
          <w:bCs/>
          <w:lang w:val="en-US"/>
        </w:rPr>
      </w:pPr>
      <w:r w:rsidRPr="002F3B2B">
        <w:rPr>
          <w:b/>
          <w:bCs/>
          <w:lang w:val="en-US"/>
        </w:rPr>
        <w:t>Hardware setup</w:t>
      </w:r>
    </w:p>
    <w:p w14:paraId="4A8EB6E2" w14:textId="69A0B072" w:rsidR="0050521F" w:rsidRDefault="00E96CEC">
      <w:pPr>
        <w:rPr>
          <w:lang w:val="en-US"/>
        </w:rPr>
      </w:pPr>
      <w:r>
        <w:rPr>
          <w:lang w:val="en-US"/>
        </w:rPr>
        <w:t>The system consists of</w:t>
      </w:r>
      <w:r w:rsidR="0050521F">
        <w:rPr>
          <w:lang w:val="en-US"/>
        </w:rPr>
        <w:t xml:space="preserve"> </w:t>
      </w:r>
      <w:r w:rsidR="00BE64A8">
        <w:rPr>
          <w:lang w:val="en-US"/>
        </w:rPr>
        <w:t>3</w:t>
      </w:r>
      <w:r w:rsidR="0050521F">
        <w:rPr>
          <w:lang w:val="en-US"/>
        </w:rPr>
        <w:t xml:space="preserve"> principal parts:</w:t>
      </w:r>
      <w:r w:rsidR="00466EDF">
        <w:rPr>
          <w:lang w:val="en-US"/>
        </w:rPr>
        <w:t xml:space="preserve"> heating </w:t>
      </w:r>
      <w:r w:rsidR="00BE64A8">
        <w:rPr>
          <w:lang w:val="en-US"/>
        </w:rPr>
        <w:t>module</w:t>
      </w:r>
      <w:r w:rsidR="00466EDF">
        <w:rPr>
          <w:lang w:val="en-US"/>
        </w:rPr>
        <w:t xml:space="preserve">, cooling module and a </w:t>
      </w:r>
      <w:r w:rsidR="00ED1D48">
        <w:rPr>
          <w:lang w:val="en-US"/>
        </w:rPr>
        <w:t>pumping unit</w:t>
      </w:r>
      <w:r w:rsidR="00466EDF">
        <w:rPr>
          <w:lang w:val="en-US"/>
        </w:rPr>
        <w:t>.</w:t>
      </w:r>
    </w:p>
    <w:p w14:paraId="45B1F027" w14:textId="1AAB5CFF" w:rsidR="002406BF" w:rsidRPr="00A20476" w:rsidRDefault="00943D04">
      <w:pPr>
        <w:rPr>
          <w:lang w:val="en-US"/>
        </w:rPr>
      </w:pPr>
      <w:r>
        <w:rPr>
          <w:lang w:val="en-US"/>
        </w:rPr>
        <w:t xml:space="preserve">Pumping can be achieved using any commercially available pump. The requirements are (1) </w:t>
      </w:r>
      <w:r>
        <w:rPr>
          <w:lang w:val="en-US"/>
        </w:rPr>
        <w:br/>
      </w:r>
      <w:r w:rsidR="00ED1D48">
        <w:rPr>
          <w:lang w:val="en-US"/>
        </w:rPr>
        <w:t>Pumping was achieved using difference in height of sample reservoir and system outlet</w:t>
      </w:r>
      <w:r w:rsidR="00ED1D48" w:rsidRPr="00ED1D48">
        <w:rPr>
          <w:lang w:val="en-US"/>
        </w:rPr>
        <w:t xml:space="preserve">. </w:t>
      </w:r>
      <w:r w:rsidR="00ED1D48">
        <w:rPr>
          <w:lang w:val="en-US"/>
        </w:rPr>
        <w:t>The unit</w:t>
      </w:r>
      <w:r w:rsidR="002406BF">
        <w:rPr>
          <w:lang w:val="en-US"/>
        </w:rPr>
        <w:t xml:space="preserve"> delivers reaction mixture</w:t>
      </w:r>
      <w:r w:rsidR="00A20476">
        <w:rPr>
          <w:lang w:val="en-US"/>
        </w:rPr>
        <w:t xml:space="preserve"> successively</w:t>
      </w:r>
      <w:r w:rsidR="002406BF">
        <w:rPr>
          <w:lang w:val="en-US"/>
        </w:rPr>
        <w:t xml:space="preserve"> through the heating module</w:t>
      </w:r>
      <w:r w:rsidR="00A20476" w:rsidRPr="00A20476">
        <w:rPr>
          <w:lang w:val="en-US"/>
        </w:rPr>
        <w:t xml:space="preserve"> </w:t>
      </w:r>
      <w:r w:rsidR="00A20476">
        <w:rPr>
          <w:lang w:val="en-US"/>
        </w:rPr>
        <w:t>and cooling module to the collection tube</w:t>
      </w:r>
      <w:r w:rsidR="002406BF">
        <w:rPr>
          <w:lang w:val="en-US"/>
        </w:rPr>
        <w:t xml:space="preserve">. </w:t>
      </w:r>
      <w:r w:rsidR="00A20476">
        <w:rPr>
          <w:lang w:val="en-US"/>
        </w:rPr>
        <w:t xml:space="preserve">Flow </w:t>
      </w:r>
      <w:r w:rsidR="002406BF">
        <w:rPr>
          <w:lang w:val="en-US"/>
        </w:rPr>
        <w:t>rate determines the time</w:t>
      </w:r>
      <w:r w:rsidR="00A20476">
        <w:rPr>
          <w:lang w:val="en-US"/>
        </w:rPr>
        <w:t xml:space="preserve"> the mixture resides in the heating module</w:t>
      </w:r>
      <w:r w:rsidR="003F6A4A">
        <w:rPr>
          <w:lang w:val="en-US"/>
        </w:rPr>
        <w:t>, and thus contributes to the size control of resulting nanoparticles</w:t>
      </w:r>
      <w:r w:rsidR="00A20476">
        <w:rPr>
          <w:lang w:val="en-US"/>
        </w:rPr>
        <w:t>.</w:t>
      </w:r>
    </w:p>
    <w:p w14:paraId="1DDD6C46" w14:textId="3C400174" w:rsidR="0050521F" w:rsidRDefault="00BE64A8">
      <w:pPr>
        <w:rPr>
          <w:lang w:val="en-US"/>
        </w:rPr>
      </w:pPr>
      <w:r>
        <w:rPr>
          <w:lang w:val="en-US"/>
        </w:rPr>
        <w:t xml:space="preserve">Heating module consists of a flat aluminum tube housing, sandwiched between two heating tables. The tables are powered with </w:t>
      </w:r>
      <w:r w:rsidR="003F6A4A">
        <w:rPr>
          <w:lang w:val="en-US"/>
        </w:rPr>
        <w:t>24</w:t>
      </w:r>
      <w:r>
        <w:rPr>
          <w:lang w:val="en-US"/>
        </w:rPr>
        <w:t xml:space="preserve">V voltage supply and controlled </w:t>
      </w:r>
      <w:r w:rsidR="00022F7F">
        <w:rPr>
          <w:lang w:val="en-US"/>
        </w:rPr>
        <w:t>with</w:t>
      </w:r>
      <w:r>
        <w:rPr>
          <w:lang w:val="en-US"/>
        </w:rPr>
        <w:t xml:space="preserve"> Arduino Nano </w:t>
      </w:r>
      <w:r w:rsidR="00022F7F">
        <w:rPr>
          <w:lang w:val="en-US"/>
        </w:rPr>
        <w:t xml:space="preserve">board </w:t>
      </w:r>
      <w:r w:rsidR="003F6A4A">
        <w:rPr>
          <w:lang w:val="en-US"/>
        </w:rPr>
        <w:t>through</w:t>
      </w:r>
      <w:r w:rsidR="00022F7F">
        <w:rPr>
          <w:lang w:val="en-US"/>
        </w:rPr>
        <w:t xml:space="preserve"> MOSFET transistors</w:t>
      </w:r>
      <w:r>
        <w:rPr>
          <w:lang w:val="en-US"/>
        </w:rPr>
        <w:t xml:space="preserve">. </w:t>
      </w:r>
      <w:r w:rsidR="00022F7F">
        <w:rPr>
          <w:lang w:val="en-US"/>
        </w:rPr>
        <w:t>The board is programmed to reach and</w:t>
      </w:r>
      <w:r w:rsidR="00022F7F" w:rsidRPr="00022F7F">
        <w:rPr>
          <w:lang w:val="en-US"/>
        </w:rPr>
        <w:t xml:space="preserve"> </w:t>
      </w:r>
      <w:r w:rsidR="00022F7F">
        <w:rPr>
          <w:lang w:val="en-US"/>
        </w:rPr>
        <w:t>hold preset temperature (30~</w:t>
      </w:r>
      <w:r w:rsidR="00ED1D48">
        <w:rPr>
          <w:lang w:val="en-US"/>
        </w:rPr>
        <w:t>95</w:t>
      </w:r>
      <w:r w:rsidR="00022F7F">
        <w:rPr>
          <w:lang w:val="en-US"/>
        </w:rPr>
        <w:t xml:space="preserve">C) via PID regulator. Temperature is measured </w:t>
      </w:r>
      <w:r w:rsidR="00A20476">
        <w:rPr>
          <w:lang w:val="en-US"/>
        </w:rPr>
        <w:t>with two</w:t>
      </w:r>
      <w:r w:rsidR="00022F7F">
        <w:rPr>
          <w:lang w:val="en-US"/>
        </w:rPr>
        <w:t xml:space="preserve"> DS18B20 sensors, located in the middle and on the edge of tube housing. </w:t>
      </w:r>
    </w:p>
    <w:p w14:paraId="20426C00" w14:textId="029A8A4A" w:rsidR="002406BF" w:rsidRDefault="00022F7F">
      <w:pPr>
        <w:rPr>
          <w:lang w:val="en-US"/>
        </w:rPr>
      </w:pPr>
      <w:r>
        <w:rPr>
          <w:lang w:val="en-US"/>
        </w:rPr>
        <w:t>Plastic heat insulation and metal tube housing together provide even</w:t>
      </w:r>
      <w:r w:rsidR="003F6A4A">
        <w:rPr>
          <w:lang w:val="en-US"/>
        </w:rPr>
        <w:t xml:space="preserve"> and reproducible</w:t>
      </w:r>
      <w:r>
        <w:rPr>
          <w:lang w:val="en-US"/>
        </w:rPr>
        <w:t xml:space="preserve"> heat</w:t>
      </w:r>
      <w:r w:rsidR="002406BF">
        <w:rPr>
          <w:lang w:val="en-US"/>
        </w:rPr>
        <w:t>ing of the</w:t>
      </w:r>
      <w:r w:rsidR="002406BF" w:rsidRPr="002406BF">
        <w:rPr>
          <w:lang w:val="en-US"/>
        </w:rPr>
        <w:t xml:space="preserve"> </w:t>
      </w:r>
      <w:r w:rsidR="002406BF">
        <w:rPr>
          <w:lang w:val="en-US"/>
        </w:rPr>
        <w:t xml:space="preserve">reaction mixture. </w:t>
      </w:r>
    </w:p>
    <w:p w14:paraId="466B9444" w14:textId="1933BF30" w:rsidR="00A20476" w:rsidRDefault="00A20476">
      <w:pPr>
        <w:rPr>
          <w:lang w:val="en-US"/>
        </w:rPr>
      </w:pPr>
      <w:r>
        <w:rPr>
          <w:lang w:val="en-US"/>
        </w:rPr>
        <w:t xml:space="preserve">After </w:t>
      </w:r>
      <w:r w:rsidR="00497517">
        <w:rPr>
          <w:lang w:val="en-US"/>
        </w:rPr>
        <w:t xml:space="preserve">the heating liquid travels along aluminum radiator cooled down by Peltier element. The distance along the radiator and power supplied to the Peltier element are optimized so as to obtain liquid temperature at the outlet of the system below 20C. </w:t>
      </w:r>
    </w:p>
    <w:p w14:paraId="784D447E" w14:textId="059AF74F" w:rsidR="00497517" w:rsidRDefault="001E3878">
      <w:pPr>
        <w:rPr>
          <w:lang w:val="en-US"/>
        </w:rPr>
      </w:pPr>
      <w:r>
        <w:rPr>
          <w:lang w:val="en-US"/>
        </w:rPr>
        <w:t xml:space="preserve">Synthesis of protein nanoparticles via heating is a kinetic process </w:t>
      </w:r>
      <w:r w:rsidRPr="001E3878">
        <w:rPr>
          <w:lang w:val="en-US"/>
        </w:rPr>
        <w:t>with characteristic times of the order of minute</w:t>
      </w:r>
      <w:r>
        <w:rPr>
          <w:lang w:val="en-US"/>
        </w:rPr>
        <w:t>s. For gaining precise control over resulting nanoparticles</w:t>
      </w:r>
      <w:r w:rsidR="00020F75">
        <w:rPr>
          <w:lang w:val="en-US"/>
        </w:rPr>
        <w:t xml:space="preserve"> physiochemical</w:t>
      </w:r>
      <w:r>
        <w:rPr>
          <w:lang w:val="en-US"/>
        </w:rPr>
        <w:t xml:space="preserve"> </w:t>
      </w:r>
      <w:r w:rsidR="00020F75">
        <w:rPr>
          <w:lang w:val="en-US"/>
        </w:rPr>
        <w:t>properties,</w:t>
      </w:r>
      <w:r>
        <w:rPr>
          <w:lang w:val="en-US"/>
        </w:rPr>
        <w:t xml:space="preserve"> it is essential to accurately regulat</w:t>
      </w:r>
      <w:r w:rsidR="00020F75">
        <w:rPr>
          <w:lang w:val="en-US"/>
        </w:rPr>
        <w:t>e duration of the reaction, minimizing</w:t>
      </w:r>
      <w:r w:rsidR="00020F75" w:rsidRPr="00020F75">
        <w:rPr>
          <w:lang w:val="en-US"/>
        </w:rPr>
        <w:t xml:space="preserve"> </w:t>
      </w:r>
      <w:r w:rsidR="00020F75">
        <w:rPr>
          <w:lang w:val="en-US"/>
        </w:rPr>
        <w:t xml:space="preserve">transitional processes. </w:t>
      </w:r>
      <w:r w:rsidR="006954D8">
        <w:rPr>
          <w:lang w:val="en-US"/>
        </w:rPr>
        <w:t>We investigated</w:t>
      </w:r>
      <w:r w:rsidR="00ED1D48">
        <w:rPr>
          <w:lang w:val="en-US"/>
        </w:rPr>
        <w:t xml:space="preserve"> temperature distribution along the tube using IR imaging. </w:t>
      </w:r>
      <w:r w:rsidR="006954D8">
        <w:rPr>
          <w:lang w:val="en-US"/>
        </w:rPr>
        <w:t xml:space="preserve">Solution of a dye was pumped through the system for 10 minutes to achieve a steady state. Next, upper cover was quickly removed and the tube was imaged using FLIR camera and further analyzed with ImageJ software. </w:t>
      </w:r>
    </w:p>
    <w:p w14:paraId="250E53DD" w14:textId="77777777" w:rsidR="006954D8" w:rsidRPr="006954D8" w:rsidRDefault="006954D8">
      <w:pPr>
        <w:rPr>
          <w:lang w:val="en-US"/>
        </w:rPr>
      </w:pPr>
    </w:p>
    <w:p w14:paraId="309907D0" w14:textId="64CD0443" w:rsidR="002F3B2B" w:rsidRPr="002F3B2B" w:rsidRDefault="002F3B2B">
      <w:pPr>
        <w:rPr>
          <w:b/>
          <w:bCs/>
          <w:lang w:val="en-US"/>
        </w:rPr>
      </w:pPr>
      <w:r w:rsidRPr="002F3B2B">
        <w:rPr>
          <w:b/>
          <w:bCs/>
          <w:lang w:val="en-US"/>
        </w:rPr>
        <w:t>BSA nanoparticles synthesis</w:t>
      </w:r>
    </w:p>
    <w:p w14:paraId="077741DD" w14:textId="77777777" w:rsidR="002F3B2B" w:rsidRPr="00020F75" w:rsidRDefault="002F3B2B">
      <w:pPr>
        <w:rPr>
          <w:lang w:val="en-US"/>
        </w:rPr>
      </w:pPr>
    </w:p>
    <w:p w14:paraId="7AE093EB" w14:textId="42FDDE35" w:rsidR="00022F7F" w:rsidRPr="002406BF" w:rsidRDefault="002406BF">
      <w:pPr>
        <w:rPr>
          <w:lang w:val="en-US"/>
        </w:rPr>
      </w:pPr>
      <w:r>
        <w:rPr>
          <w:lang w:val="en-US"/>
        </w:rPr>
        <w:t xml:space="preserve"> </w:t>
      </w:r>
    </w:p>
    <w:p w14:paraId="6409C9AD" w14:textId="77777777" w:rsidR="0050521F" w:rsidRDefault="0050521F">
      <w:pPr>
        <w:rPr>
          <w:lang w:val="en-US"/>
        </w:rPr>
      </w:pPr>
    </w:p>
    <w:p w14:paraId="531561F3" w14:textId="77777777" w:rsidR="00E96CEC" w:rsidRDefault="00E96CEC">
      <w:pPr>
        <w:rPr>
          <w:lang w:val="en-US"/>
        </w:rPr>
      </w:pPr>
    </w:p>
    <w:p w14:paraId="1F7078ED" w14:textId="38DBDB30" w:rsidR="00E96CEC" w:rsidRDefault="00E96CEC">
      <w:pPr>
        <w:rPr>
          <w:lang w:val="en-US"/>
        </w:rPr>
      </w:pPr>
    </w:p>
    <w:p w14:paraId="65749807" w14:textId="77777777" w:rsidR="00E96CEC" w:rsidRDefault="00E96CEC">
      <w:pPr>
        <w:rPr>
          <w:lang w:val="en-US"/>
        </w:rPr>
      </w:pPr>
    </w:p>
    <w:p w14:paraId="7EA432BC" w14:textId="5C8A600C" w:rsidR="009001C9" w:rsidRDefault="009001C9">
      <w:pPr>
        <w:rPr>
          <w:lang w:val="en-US"/>
        </w:rPr>
      </w:pPr>
      <w:r>
        <w:rPr>
          <w:lang w:val="en-US"/>
        </w:rPr>
        <w:t>Discussion</w:t>
      </w:r>
    </w:p>
    <w:p w14:paraId="439393D6" w14:textId="0F9B4CAA" w:rsidR="0022263E" w:rsidRDefault="0022263E">
      <w:pPr>
        <w:rPr>
          <w:lang w:val="en-US"/>
        </w:rPr>
      </w:pPr>
    </w:p>
    <w:p w14:paraId="53D8DA04" w14:textId="4130B780" w:rsidR="0022263E" w:rsidRDefault="0022263E">
      <w:pPr>
        <w:rPr>
          <w:lang w:val="en-US"/>
        </w:rPr>
      </w:pPr>
    </w:p>
    <w:p w14:paraId="04FC807F" w14:textId="65DA3731" w:rsidR="0022263E" w:rsidRDefault="0022263E">
      <w:pPr>
        <w:rPr>
          <w:lang w:val="en-US"/>
        </w:rPr>
      </w:pPr>
    </w:p>
    <w:p w14:paraId="7F842F55" w14:textId="31C6F3FF" w:rsidR="0022263E" w:rsidRDefault="0022263E">
      <w:r>
        <w:t>Рисунки</w:t>
      </w:r>
    </w:p>
    <w:p w14:paraId="388B41C0" w14:textId="6716BEEC" w:rsidR="0022263E" w:rsidRDefault="0022263E">
      <w:r>
        <w:t>Тезисы</w:t>
      </w:r>
    </w:p>
    <w:p w14:paraId="1FB2D06D" w14:textId="77777777" w:rsidR="0022263E" w:rsidRDefault="0022263E">
      <w:r>
        <w:t xml:space="preserve">Введение </w:t>
      </w:r>
    </w:p>
    <w:p w14:paraId="6EA75373" w14:textId="3DC3E847" w:rsidR="0022263E" w:rsidRDefault="0022263E">
      <w:r>
        <w:t>наночастицы хороши для опухолей</w:t>
      </w:r>
    </w:p>
    <w:p w14:paraId="3B5AAD65" w14:textId="7803E168" w:rsidR="0022263E" w:rsidRDefault="0022263E">
      <w:pPr>
        <w:rPr>
          <w:lang w:val="en-US"/>
        </w:rPr>
      </w:pPr>
      <w:r>
        <w:t xml:space="preserve">В последнее время наночастицы активно </w:t>
      </w:r>
      <w:proofErr w:type="spellStart"/>
      <w:r>
        <w:t>разиваются</w:t>
      </w:r>
      <w:proofErr w:type="spellEnd"/>
      <w:r>
        <w:t xml:space="preserve"> </w:t>
      </w:r>
      <w:r>
        <w:rPr>
          <w:lang w:val="en-US"/>
        </w:rPr>
        <w:t>material</w:t>
      </w:r>
      <w:r w:rsidRPr="0022263E">
        <w:t xml:space="preserve"> </w:t>
      </w:r>
      <w:r>
        <w:rPr>
          <w:lang w:val="en-US"/>
        </w:rPr>
        <w:t>science</w:t>
      </w:r>
    </w:p>
    <w:p w14:paraId="47EB517C" w14:textId="29F2A25E" w:rsidR="0022263E" w:rsidRDefault="0022263E">
      <w:r>
        <w:t xml:space="preserve">Это происходит </w:t>
      </w:r>
      <w:proofErr w:type="gramStart"/>
      <w:r>
        <w:t>из за</w:t>
      </w:r>
      <w:proofErr w:type="gramEnd"/>
      <w:r>
        <w:t xml:space="preserve"> свойств таких как бла </w:t>
      </w:r>
      <w:proofErr w:type="spellStart"/>
      <w:r>
        <w:t>бла</w:t>
      </w:r>
      <w:proofErr w:type="spellEnd"/>
    </w:p>
    <w:p w14:paraId="5C4BAF89" w14:textId="6C2A0FEE" w:rsidR="0022263E" w:rsidRDefault="0022263E">
      <w:r>
        <w:t>Или начать с методов синтеза</w:t>
      </w:r>
    </w:p>
    <w:p w14:paraId="24B21F9D" w14:textId="60739124" w:rsidR="0022263E" w:rsidRDefault="0022263E"/>
    <w:p w14:paraId="4C93FA61" w14:textId="77E640C7" w:rsidR="0022263E" w:rsidRDefault="0022263E">
      <w:r>
        <w:t>Несколько вариантов, на одном экране, увидеть стратегию</w:t>
      </w:r>
    </w:p>
    <w:p w14:paraId="574FFE90" w14:textId="32E5C649" w:rsidR="0084788C" w:rsidRDefault="0084788C"/>
    <w:p w14:paraId="33F4AE8B" w14:textId="77777777" w:rsidR="0084788C" w:rsidRDefault="0084788C"/>
    <w:p w14:paraId="3013B58C" w14:textId="72DBDE26" w:rsidR="0084788C" w:rsidRPr="0084788C" w:rsidRDefault="0084788C">
      <w:proofErr w:type="spellStart"/>
      <w:r>
        <w:rPr>
          <w:lang w:val="en-US"/>
        </w:rPr>
        <w:t>Discusion</w:t>
      </w:r>
      <w:proofErr w:type="spellEnd"/>
    </w:p>
    <w:p w14:paraId="2A32A492" w14:textId="2C0F6EB2" w:rsidR="0022263E" w:rsidRDefault="0084788C">
      <w:r>
        <w:t>Что может позволить</w:t>
      </w:r>
    </w:p>
    <w:p w14:paraId="671664D3" w14:textId="4CD8E409" w:rsidR="0084788C" w:rsidRDefault="0084788C">
      <w:pPr>
        <w:rPr>
          <w:lang w:val="en-US"/>
        </w:rPr>
      </w:pPr>
      <w:r>
        <w:rPr>
          <w:lang w:val="en-US"/>
        </w:rPr>
        <w:t>Limitations</w:t>
      </w:r>
    </w:p>
    <w:p w14:paraId="37B1096F" w14:textId="1FD1429B" w:rsidR="0084788C" w:rsidRDefault="0084788C">
      <w:r>
        <w:t>Автоматизация</w:t>
      </w:r>
    </w:p>
    <w:p w14:paraId="39F4F187" w14:textId="55C17921" w:rsidR="0084788C" w:rsidRDefault="0084788C">
      <w:r>
        <w:rPr>
          <w:lang w:val="en-US"/>
        </w:rPr>
        <w:t xml:space="preserve">Conclusion </w:t>
      </w:r>
      <w:r>
        <w:t>необычный</w:t>
      </w:r>
    </w:p>
    <w:p w14:paraId="7A50B98E" w14:textId="0E49E74C" w:rsidR="00882BCE" w:rsidRDefault="0084788C">
      <w:r>
        <w:t>Та же автоматизация замкнутый цикл синтеза</w:t>
      </w:r>
    </w:p>
    <w:p w14:paraId="443B05C2" w14:textId="77777777" w:rsidR="00882BCE" w:rsidRDefault="00882BCE">
      <w:r>
        <w:br w:type="page"/>
      </w:r>
    </w:p>
    <w:p w14:paraId="20E1B783" w14:textId="259640BA" w:rsidR="0084788C" w:rsidRDefault="00882BCE">
      <w:r>
        <w:rPr>
          <w:lang w:val="en-US"/>
        </w:rPr>
        <w:lastRenderedPageBreak/>
        <w:br/>
        <w:t>Flow synthesis PNP microfluidics</w:t>
      </w:r>
      <w:r w:rsidRPr="00882BCE">
        <w:rPr>
          <w:lang w:val="en-US"/>
        </w:rPr>
        <w:br/>
      </w:r>
      <w:hyperlink r:id="rId4" w:history="1">
        <w:r w:rsidRPr="00882BCE">
          <w:rPr>
            <w:rStyle w:val="a3"/>
            <w:rFonts w:ascii="Arial" w:hAnsi="Arial" w:cs="Arial"/>
            <w:b/>
            <w:bCs/>
            <w:color w:val="4F5671"/>
            <w:sz w:val="18"/>
            <w:szCs w:val="18"/>
            <w:shd w:val="clear" w:color="auto" w:fill="FFFFFF"/>
            <w:lang w:val="en-US"/>
          </w:rPr>
          <w:t>doi.org/10.3390/pr7050290</w:t>
        </w:r>
      </w:hyperlink>
    </w:p>
    <w:p w14:paraId="103DF6B7" w14:textId="77777777" w:rsidR="00882BCE" w:rsidRPr="007406E5" w:rsidRDefault="00882BCE"/>
    <w:p w14:paraId="3BDF65CB" w14:textId="77777777" w:rsidR="0084788C" w:rsidRPr="00882BCE" w:rsidRDefault="0084788C">
      <w:pPr>
        <w:rPr>
          <w:lang w:val="en-US"/>
        </w:rPr>
      </w:pPr>
    </w:p>
    <w:p w14:paraId="4636EAB4" w14:textId="77777777" w:rsidR="0022263E" w:rsidRPr="00882BCE" w:rsidRDefault="0022263E">
      <w:pPr>
        <w:rPr>
          <w:lang w:val="en-US"/>
        </w:rPr>
      </w:pPr>
    </w:p>
    <w:p w14:paraId="0900FA9C" w14:textId="77777777" w:rsidR="006954D8" w:rsidRPr="00882BCE" w:rsidRDefault="006954D8">
      <w:pPr>
        <w:rPr>
          <w:lang w:val="en-US"/>
        </w:rPr>
      </w:pPr>
    </w:p>
    <w:sectPr w:rsidR="006954D8" w:rsidRPr="00882B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1C9"/>
    <w:rsid w:val="00020F75"/>
    <w:rsid w:val="00022F7F"/>
    <w:rsid w:val="00032614"/>
    <w:rsid w:val="000C1D47"/>
    <w:rsid w:val="001E3878"/>
    <w:rsid w:val="0022263E"/>
    <w:rsid w:val="002406BF"/>
    <w:rsid w:val="00256F05"/>
    <w:rsid w:val="002F3B2B"/>
    <w:rsid w:val="003159E3"/>
    <w:rsid w:val="003F6A4A"/>
    <w:rsid w:val="00466EDF"/>
    <w:rsid w:val="00497517"/>
    <w:rsid w:val="004C616D"/>
    <w:rsid w:val="0050521F"/>
    <w:rsid w:val="006954D8"/>
    <w:rsid w:val="007406E5"/>
    <w:rsid w:val="0084788C"/>
    <w:rsid w:val="00882BCE"/>
    <w:rsid w:val="009001C9"/>
    <w:rsid w:val="00943D04"/>
    <w:rsid w:val="00A20476"/>
    <w:rsid w:val="00BE64A8"/>
    <w:rsid w:val="00C80F5A"/>
    <w:rsid w:val="00E96CEC"/>
    <w:rsid w:val="00ED1D4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81C1"/>
  <w15:chartTrackingRefBased/>
  <w15:docId w15:val="{845C2445-ACD0-4D72-9EB6-AA2A36E36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82B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978688">
      <w:bodyDiv w:val="1"/>
      <w:marLeft w:val="0"/>
      <w:marRight w:val="0"/>
      <w:marTop w:val="0"/>
      <w:marBottom w:val="0"/>
      <w:divBdr>
        <w:top w:val="none" w:sz="0" w:space="0" w:color="auto"/>
        <w:left w:val="none" w:sz="0" w:space="0" w:color="auto"/>
        <w:bottom w:val="none" w:sz="0" w:space="0" w:color="auto"/>
        <w:right w:val="none" w:sz="0" w:space="0" w:color="auto"/>
      </w:divBdr>
      <w:divsChild>
        <w:div w:id="1733699146">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3390/pr705029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1890</TotalTime>
  <Pages>1</Pages>
  <Words>377</Words>
  <Characters>2151</Characters>
  <Application>Microsoft Office Word</Application>
  <DocSecurity>0</DocSecurity>
  <Lines>17</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4</cp:revision>
  <dcterms:created xsi:type="dcterms:W3CDTF">2022-10-07T13:22:00Z</dcterms:created>
  <dcterms:modified xsi:type="dcterms:W3CDTF">2022-10-14T11:08:00Z</dcterms:modified>
</cp:coreProperties>
</file>