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lWeb"/>
        <w:spacing w:before="0" w:after="119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TÁJÉKOZTATÓ A GYŐR MEGYEI JOGÚ VÁROS ÖNKORMÁNYZATA ÁLTAL KÖTÖTT SZERZŐDÉSEKRŐL</w:t>
      </w:r>
    </w:p>
    <w:p>
      <w:pPr>
        <w:pStyle w:val="NormlWeb"/>
        <w:spacing w:before="280" w:after="0"/>
        <w:jc w:val="center"/>
        <w:rPr/>
      </w:pPr>
      <w:r>
        <w:rPr/>
        <w:t>(az Áht. 15/B. §-a, valamint a költségvetési rendelet 23. § (4) bek. Alapján)</w:t>
      </w:r>
    </w:p>
    <w:p>
      <w:pPr>
        <w:pStyle w:val="NormlWeb"/>
        <w:spacing w:before="280" w:after="0"/>
        <w:jc w:val="center"/>
        <w:rPr>
          <w:b/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2007. április hó</w:t>
      </w:r>
    </w:p>
    <w:p>
      <w:pPr>
        <w:pStyle w:val="NormlWeb"/>
        <w:spacing w:before="280" w:after="0"/>
        <w:jc w:val="center"/>
        <w:rPr/>
      </w:pPr>
      <w:r>
        <w:rPr/>
      </w:r>
    </w:p>
    <w:tbl>
      <w:tblPr>
        <w:tblW w:w="5000" w:type="pct"/>
        <w:jc w:val="start"/>
        <w:tblInd w:w="-37" w:type="dxa"/>
        <w:tblCellMar>
          <w:top w:w="15" w:type="dxa"/>
          <w:start w:w="15" w:type="dxa"/>
          <w:bottom w:w="15" w:type="dxa"/>
          <w:end w:w="15" w:type="dxa"/>
        </w:tblCellMar>
      </w:tblPr>
      <w:tblGrid>
        <w:gridCol w:w="2717"/>
        <w:gridCol w:w="2264"/>
        <w:gridCol w:w="1811"/>
        <w:gridCol w:w="2280"/>
      </w:tblGrid>
      <w:tr>
        <w:trPr/>
        <w:tc>
          <w:tcPr>
            <w:tcW w:w="27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megnevezése, típusa, tárgya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szerződő fél megnevezése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értéke</w:t>
            </w:r>
          </w:p>
        </w:tc>
        <w:tc>
          <w:tcPr>
            <w:tcW w:w="228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 szerződés időtartam</w:t>
            </w:r>
          </w:p>
          <w:p>
            <w:pPr>
              <w:pStyle w:val="NormlWeb"/>
              <w:spacing w:before="280" w:after="119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717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Szerződés</w:t>
            </w:r>
          </w:p>
          <w:p>
            <w:pPr>
              <w:pStyle w:val="NormlWeb"/>
              <w:spacing w:before="280" w:after="119"/>
              <w:rPr/>
            </w:pPr>
            <w:r>
              <w:rPr/>
              <w:t xml:space="preserve">„ </w:t>
            </w:r>
            <w:r>
              <w:rPr>
                <w:b/>
                <w:bCs/>
                <w:i/>
                <w:iCs/>
              </w:rPr>
              <w:t>megbízott kezelésében lévő nyilvános állomás üzemeltetésére „ Alkalmi állomás „</w:t>
            </w:r>
          </w:p>
        </w:tc>
        <w:tc>
          <w:tcPr>
            <w:tcW w:w="2264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Invitel Távközlési Szolgáltató Zrt.</w:t>
            </w:r>
          </w:p>
          <w:p>
            <w:pPr>
              <w:pStyle w:val="NormlWeb"/>
              <w:spacing w:before="280" w:after="0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2040 Budaörs,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Puskás T. u. 8-10.</w:t>
            </w:r>
          </w:p>
        </w:tc>
        <w:tc>
          <w:tcPr>
            <w:tcW w:w="1811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számlázás alapján</w:t>
            </w:r>
          </w:p>
        </w:tc>
        <w:tc>
          <w:tcPr>
            <w:tcW w:w="2280" w:type="dxa"/>
            <w:tcBorders>
              <w:top w:val="thickThinLargeGap" w:sz="6" w:space="0" w:color="C0C0C0"/>
              <w:start w:val="thickThinLargeGap" w:sz="6" w:space="0" w:color="C0C0C0"/>
              <w:bottom w:val="thickThinLargeGap" w:sz="6" w:space="0" w:color="C0C0C0"/>
              <w:end w:val="thickThinLargeGap" w:sz="6" w:space="0" w:color="C0C0C0"/>
            </w:tcBorders>
            <w:shd w:fill="auto" w:val="clear"/>
          </w:tcPr>
          <w:p>
            <w:pPr>
              <w:pStyle w:val="NormlWeb"/>
              <w:spacing w:before="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2007.06.01-től</w:t>
            </w:r>
          </w:p>
          <w:p>
            <w:pPr>
              <w:pStyle w:val="NormlWeb"/>
              <w:spacing w:before="280" w:after="119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2007.09.30-ig</w:t>
            </w:r>
          </w:p>
        </w:tc>
      </w:tr>
    </w:tbl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  <w:t>Győr, 2007. április 20.</w:t>
      </w:r>
    </w:p>
    <w:p>
      <w:pPr>
        <w:pStyle w:val="NormlWeb"/>
        <w:spacing w:before="280" w:after="0"/>
        <w:rPr/>
      </w:pPr>
      <w:r>
        <w:rPr/>
      </w:r>
    </w:p>
    <w:p>
      <w:pPr>
        <w:pStyle w:val="NormlWeb"/>
        <w:spacing w:before="280" w:after="0"/>
        <w:rPr/>
      </w:pPr>
      <w:r>
        <w:rPr/>
        <w:t>Dr. Csörgits Lajos</w:t>
      </w:r>
    </w:p>
    <w:p>
      <w:pPr>
        <w:pStyle w:val="NormlWeb"/>
        <w:spacing w:before="280" w:after="0"/>
        <w:rPr/>
      </w:pPr>
      <w:r>
        <w:rPr/>
        <w:t>osztályvezető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lWeb">
    <w:name w:val="Normál (Web)"/>
    <w:basedOn w:val="Normal"/>
    <w:qFormat/>
    <w:pPr>
      <w:spacing w:before="280" w:after="119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2007-04-20T10:36:00Z</dcterms:created>
  <dc:creator>Papp Zsolt</dc:creator>
  <dc:description/>
  <cp:keywords/>
  <dc:language>en-GB</dc:language>
  <cp:lastModifiedBy>Papp Zsolt</cp:lastModifiedBy>
  <dcterms:modified xsi:type="dcterms:W3CDTF">2007-04-20T10:37:00Z</dcterms:modified>
  <cp:revision>1</cp:revision>
  <dc:subject/>
  <dc:title>TÁJÉKOZTATÓ A GYŐR MEGYEI JOGÚ VÁROS ÖNKORMÁNYZATA ÁLTAL KÖTÖTT SZERZŐDÉSEKRŐL</dc:title>
</cp:coreProperties>
</file>