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Anya- Csecsemő- és Gyermekotthon 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2009.......év...június......hó</w:t>
      </w:r>
    </w:p>
    <w:p>
      <w:pPr>
        <w:pStyle w:val="Normal"/>
        <w:jc w:val="center"/>
        <w:rPr/>
      </w:pPr>
      <w:r>
        <w:rPr/>
      </w:r>
    </w:p>
    <w:tbl>
      <w:tblPr>
        <w:tblW w:w="9663" w:type="dxa"/>
        <w:jc w:val="start"/>
        <w:tblInd w:w="8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384"/>
        <w:gridCol w:w="2400"/>
        <w:gridCol w:w="2415"/>
        <w:gridCol w:w="2464"/>
      </w:tblGrid>
      <w:tr>
        <w:trPr>
          <w:tblHeader w:val="true"/>
        </w:trPr>
        <w:tc>
          <w:tcPr>
            <w:tcW w:w="23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>
                <w:b/>
              </w:rPr>
              <w:t xml:space="preserve">Tárgy: </w:t>
            </w:r>
            <w:r>
              <w:rPr/>
              <w:t>Az intézmény csecsemőotthoni terasz korlátjának vasfelület</w:t>
            </w:r>
          </w:p>
          <w:p>
            <w:pPr>
              <w:pStyle w:val="Tblzattartalom"/>
              <w:rPr/>
            </w:pPr>
            <w:r>
              <w:rPr/>
              <w:t>csiszolása, rozsdagátló alapozása és kétszeri mázolási munkái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Herczeg Tibor</w:t>
            </w:r>
          </w:p>
          <w:p>
            <w:pPr>
              <w:pStyle w:val="Tblzattartalom"/>
              <w:rPr/>
            </w:pPr>
            <w:r>
              <w:rPr/>
              <w:t>festő-mázoló mester</w:t>
            </w:r>
          </w:p>
          <w:p>
            <w:pPr>
              <w:pStyle w:val="Tblzattartalom"/>
              <w:rPr/>
            </w:pPr>
            <w:r>
              <w:rPr/>
              <w:t>Győr, Rábca u. 13.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93.000,-</w:t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június 1-30-ig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>
                <w:b/>
              </w:rPr>
              <w:t xml:space="preserve">Tárgy: </w:t>
            </w:r>
            <w:r>
              <w:rPr/>
              <w:t>A gyermekotthon csoportszobai szekrényeinek javítása, felújítása biofenyő laminált bútorlapból ABS élzárással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Kiss Tihamér egyéni vállalkozó</w:t>
            </w:r>
          </w:p>
          <w:p>
            <w:pPr>
              <w:pStyle w:val="Tblzattartalom"/>
              <w:rPr/>
            </w:pPr>
            <w:r>
              <w:rPr/>
              <w:t>Győrújbarát, László u. 4.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88.000,-</w:t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június 1-10-ig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>
                <w:b/>
              </w:rPr>
              <w:t xml:space="preserve">Tárgy: 1./ </w:t>
            </w:r>
            <w:r>
              <w:rPr/>
              <w:t>az intézmény teraszán lévő 3 db. kitekerhető napellenző javítása</w:t>
            </w:r>
          </w:p>
          <w:p>
            <w:pPr>
              <w:pStyle w:val="Tblzattartalom"/>
              <w:rPr/>
            </w:pPr>
            <w:r>
              <w:rPr>
                <w:b/>
              </w:rPr>
              <w:t xml:space="preserve">2./ </w:t>
            </w:r>
            <w:r>
              <w:rPr/>
              <w:t>a korláthoz köthető árnyékoló ponyva felszerelése a megrongálódott helyett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P.B.K. Ipari és Kereskedelmi BT.</w:t>
            </w:r>
          </w:p>
          <w:p>
            <w:pPr>
              <w:pStyle w:val="Tblzattartalom"/>
              <w:rPr/>
            </w:pPr>
            <w:r>
              <w:rPr/>
              <w:t>9028 Győr, Fehérvári u. 78.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77.280,-</w:t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június 1-30-ig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Győr, 2009. jún. 2.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trHeight w:val="546" w:hRule="atLeast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Dr. Vargáné Réti Edit</w:t>
            </w:r>
          </w:p>
          <w:p>
            <w:pPr>
              <w:pStyle w:val="Tblzattartalom"/>
              <w:rPr/>
            </w:pPr>
            <w:r>
              <w:rPr/>
              <w:t>intézményvezető</w:t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6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Lbjegyzetkarakterek">
    <w:name w:val="Lábjegyzet-karakterek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sz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2009-06-09T08:03:00Z</dcterms:created>
  <dc:creator>FLNI</dc:creator>
  <dc:description/>
  <cp:keywords/>
  <dc:language>en-GB</dc:language>
  <cp:lastModifiedBy>papp.zsolt</cp:lastModifiedBy>
  <cp:lastPrinted>2008-10-01T12:35:00Z</cp:lastPrinted>
  <dcterms:modified xsi:type="dcterms:W3CDTF">2009-06-09T08:03:00Z</dcterms:modified>
  <cp:revision>2</cp:revision>
  <dc:subject/>
  <dc:title>TÁJÉKOZTATÓ A GYŐR MEGYEI JOGÚ VÁROS ÖNKORMÁNYZATA</dc:title>
</cp:coreProperties>
</file>