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Eötvös József Általános és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43"/>
        <w:gridCol w:w="2647"/>
        <w:gridCol w:w="2354"/>
        <w:gridCol w:w="1626"/>
      </w:tblGrid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 konyhai hőkezelt ételmaradékok szállításáról és elbánásáról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15.673 Ft/hó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Ételszállítási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Készétel szállítása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Kovács Margit Általános Művelődési Központ Alapfokú Művészetoktatási Intézmény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356 Ft/adag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2007. 09.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03.-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2008. 06. 30.</w:t>
            </w:r>
          </w:p>
        </w:tc>
      </w:tr>
      <w:tr>
        <w:trPr>
          <w:trHeight w:val="1002" w:hRule="atLeast"/>
        </w:trPr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Karbantartási és javítási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Betörésjelző berendezés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Kálovics Géza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24.000 Ft/év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Tűzvédelmi Szolgáltatói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Tűzoltókészülékek időszakos ellenőrzése</w:t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Sugárcső Kft.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40 Ft/db kézitűzoltókészülék,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90 Ft/db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porraloltókészülék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Lakásbérleti szerződés</w:t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Németh Zoltán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22.440 Ft/hó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 intézeti helyiségek átengedéséről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 tartása</w:t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Vegyifém Bt.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10.400 Ft/hó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2007.05.16.-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2007. 12. 31.</w:t>
            </w:r>
          </w:p>
        </w:tc>
      </w:tr>
      <w:tr>
        <w:trPr/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 az intézeti helyiségek átengedéséről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Karate oktatás</w:t>
            </w:r>
          </w:p>
        </w:tc>
        <w:tc>
          <w:tcPr>
            <w:tcW w:w="2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Shinju-Kai Kyokushin Karate SE</w:t>
            </w:r>
          </w:p>
        </w:tc>
        <w:tc>
          <w:tcPr>
            <w:tcW w:w="2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15.600 Ft/hó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2008.06.13.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hó 7.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Jakabné Horváth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2007-11-07T14:26:00Z</dcterms:created>
  <dc:creator>mamaria</dc:creator>
  <dc:description/>
  <dc:language>en-GB</dc:language>
  <cp:lastModifiedBy>Eötvös Ált. Isk.</cp:lastModifiedBy>
  <cp:lastPrinted>2007-11-07T14:47:00Z</cp:lastPrinted>
  <dcterms:modified xsi:type="dcterms:W3CDTF">2007-11-07T14:26:00Z</dcterms:modified>
  <cp:revision>2</cp:revision>
  <dc:subject/>
  <dc:title>TÁJÉKOZTATÓ  A  GYŐR MEGYEI JOGÚ VÁROS  ÖNKORMÁNYZATA</dc:title>
</cp:coreProperties>
</file>