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2013. év június-július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Karbantartási 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az Egyesített Bölcsődei Intézményhálózat telephelyein található játékok karbantartása, adattáblák felhelyezése.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FERENCZI Győző </w:t>
              <w:br/>
              <w:t>okl.mg.-i gépészmérnök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2100 Gödöllő, </w:t>
              <w:br/>
              <w:t>Havas u. 16.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361. 393.-Ft 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2013. június 6. – 2013. augusztus 10.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2013. július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2013-06-19T10:47:00Z</dcterms:created>
  <dc:creator>Gyermeklánc</dc:creator>
  <dc:description/>
  <cp:keywords/>
  <dc:language>en-GB</dc:language>
  <cp:lastModifiedBy>EBI-igazgatas</cp:lastModifiedBy>
  <cp:lastPrinted>2012-04-12T10:44:00Z</cp:lastPrinted>
  <dcterms:modified xsi:type="dcterms:W3CDTF">2013-07-26T07:48:00Z</dcterms:modified>
  <cp:revision>4</cp:revision>
  <dc:subject/>
  <dc:title>Tájékoztató a Győr Megyei Jogú Város Önkormányzata</dc:title>
</cp:coreProperties>
</file>