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start"/>
        <w:rPr>
          <w:sz w:val="24"/>
          <w:szCs w:val="24"/>
        </w:rPr>
      </w:pPr>
      <w:r>
        <w:rPr>
          <w:sz w:val="24"/>
          <w:szCs w:val="24"/>
        </w:rPr>
        <w:t>Kommunikációs és Városmarketing Csoport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Tájékoztató a 2009. évi médiaköltségek alakulásáról a győri székhelyű vagy érdekeltségű vállalkozásoknál</w:t>
      </w:r>
    </w:p>
    <w:p>
      <w:pPr>
        <w:pStyle w:val="Normal"/>
        <w:ind w:start="3540" w:firstLine="708"/>
        <w:rPr>
          <w:b/>
          <w:b/>
          <w:sz w:val="24"/>
          <w:szCs w:val="32"/>
        </w:rPr>
      </w:pPr>
      <w:r>
        <w:rPr>
          <w:b/>
          <w:sz w:val="24"/>
          <w:szCs w:val="32"/>
        </w:rPr>
      </w:r>
    </w:p>
    <w:tbl>
      <w:tblPr>
        <w:tblW w:w="9152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4140"/>
        <w:gridCol w:w="2880"/>
        <w:gridCol w:w="2132"/>
      </w:tblGrid>
      <w:tr>
        <w:trPr>
          <w:trHeight w:val="917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4"/>
              </w:rPr>
              <w:t>A szerződés bruttó értéke</w:t>
            </w:r>
          </w:p>
        </w:tc>
      </w:tr>
      <w:tr>
        <w:trPr>
          <w:trHeight w:val="894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4"/>
                <w:szCs w:val="24"/>
              </w:rPr>
              <w:t>WHO rádióreklám sugárzása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Televíziós reklám a városi program népszerűsítésére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Revita Zrt.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1 – városi program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Győr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Bornapok és Bonnie Tyler koncert reklámfilmjeinek vetítése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822 570,-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1 –  nyárnyitó koncert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Győrt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86 400,-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Nyárnyitó koncert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Revita Zrt.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Városi program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Rádió Győr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100 800,-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Rábaparti Ünnepi Játékok televíziós és rádiós népszerűsítése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580 000,-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Rábaparti Ünnepi Játékok RTL Klub Reggeli reklám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287 500,-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Rábaparti Ünnepi Játékok MTV 1 reklám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1 370 950,-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Rábaparti Ünnepi Játékok TV2 Mokka reklám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 Média Kft.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1 185 000,- + Áfa</w:t>
            </w:r>
          </w:p>
        </w:tc>
      </w:tr>
      <w:tr>
        <w:trPr>
          <w:trHeight w:val="718" w:hRule="atLeast"/>
        </w:trPr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Négy Évszak Fesztivál buszreklámja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Kisalföld Volán Zrt.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156 667,- + Áfa</w:t>
            </w:r>
          </w:p>
        </w:tc>
      </w:tr>
      <w:tr>
        <w:trPr>
          <w:trHeight w:val="718" w:hRule="atLeast"/>
        </w:trPr>
        <w:tc>
          <w:tcPr>
            <w:tcW w:w="702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  <w:sz w:val="24"/>
                <w:szCs w:val="24"/>
              </w:rPr>
              <w:t>Összesen 2009. évben</w:t>
            </w:r>
          </w:p>
        </w:tc>
        <w:tc>
          <w:tcPr>
            <w:tcW w:w="2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5 265 887,- + Áfa</w:t>
            </w:r>
          </w:p>
        </w:tc>
      </w:tr>
    </w:tbl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start="4956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Szombati-Serfőző Eszter</w:t>
      </w:r>
    </w:p>
    <w:p>
      <w:pPr>
        <w:pStyle w:val="Normal"/>
        <w:ind w:start="4956" w:hanging="0"/>
        <w:jc w:val="center"/>
        <w:rPr/>
      </w:pPr>
      <w:r>
        <w:rPr>
          <w:sz w:val="24"/>
          <w:szCs w:val="24"/>
        </w:rPr>
        <w:t>csoportvezető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2013-01-29T09:14:00Z</dcterms:created>
  <dc:creator>Farkas Lilla</dc:creator>
  <dc:description/>
  <cp:keywords/>
  <dc:language>en-GB</dc:language>
  <cp:lastModifiedBy>papp.zsolt</cp:lastModifiedBy>
  <dcterms:modified xsi:type="dcterms:W3CDTF">2013-01-29T09:14:00Z</dcterms:modified>
  <cp:revision>2</cp:revision>
  <dc:subject/>
  <dc:title>Marketing, Turizmus és Kommunikációs Osztály</dc:title>
</cp:coreProperties>
</file>