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június-július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Meghívásos</w:t>
              <w:br/>
              <w:t>szerződés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Tárgy: az Egyesített Bölcsődei Intézményhálózat Türr Bölcsőde, </w:t>
              <w:br/>
              <w:t xml:space="preserve">Zöld Bölcsőde, Örkény Bölcsőde, Cuha Bölcsőde telephelyein </w:t>
              <w:br/>
              <w:t>a tárgyi létesítmények gázterveinek elkészítése, valamint a gázterv alapján a vezeték és a szellőzés kivitelezése.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Lapir Kft.</w:t>
              <w:br/>
              <w:t xml:space="preserve">9023 Győr, </w:t>
              <w:br/>
              <w:t xml:space="preserve">Mester u. 1. 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1.268.220.-Ft 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2013.július 2. – 2013.szeptember 30.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július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2013-07-08T14:13:00Z</dcterms:created>
  <dc:creator>Gyermeklánc</dc:creator>
  <dc:description/>
  <cp:keywords/>
  <dc:language>en-GB</dc:language>
  <cp:lastModifiedBy>EBI-igazgatas</cp:lastModifiedBy>
  <cp:lastPrinted>2012-04-12T10:44:00Z</cp:lastPrinted>
  <dcterms:modified xsi:type="dcterms:W3CDTF">2013-07-08T14:36:00Z</dcterms:modified>
  <cp:revision>6</cp:revision>
  <dc:subject/>
  <dc:title>Tájékoztató a Győr Megyei Jogú Város Önkormányzata</dc:title>
</cp:coreProperties>
</file>