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MÓRA FERENC ÁLTALÁNOS ÉS KÖZÉPISKOLA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 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ellenőrzés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MBI-BEST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30 000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09.22 – 11.17.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 –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Segítségnyújtás az esélyegyenlőségi terv készítéséhez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Győr-Moson-Sopron Megyei Pedagógiai Intézet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25 000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2008.11.13 – 11.28.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 –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Ifjúsági hangversenysorozat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Filharmonikus Zenekar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60 000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2009.03.23.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Csengeri Mária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2008-11-18T10:26:00Z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2008-11-18T10:26:00Z</dcterms:modified>
  <cp:revision>2</cp:revision>
  <dc:subject/>
  <dc:title>TÁJÉKOZTATÓ  A  GYŐR MEGYEI JOGÚ VÁROS  ÖNKORMÁNYZATA</dc:title>
</cp:coreProperties>
</file>