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TÁJÉKOZTATÓ A GYŐR MEGYEI JOGÚ VÁROS ÖNKORMÁNYZATA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Móra Ferenc Óvoda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…………………………………………………</w:t>
      </w:r>
      <w:r>
        <w:rPr>
          <w:b/>
          <w:sz w:val="28"/>
          <w:szCs w:val="28"/>
        </w:rPr>
        <w:t>.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ÁLTAL KÖTÖTT SZERZŐDÉSEKRŐL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/>
      </w:pPr>
      <w:r>
        <w:rPr/>
        <w:t>(  az Áht. 15/B §-a, valamint a költségvetési rendelet 23.§ (3) bek. Alapján 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298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662"/>
        <w:gridCol w:w="2504"/>
        <w:gridCol w:w="1758"/>
        <w:gridCol w:w="1374"/>
      </w:tblGrid>
      <w:tr>
        <w:trPr/>
        <w:tc>
          <w:tcPr>
            <w:tcW w:w="36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 xml:space="preserve">A szerződés megnevezése, 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típusa, tárgya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5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 szerződő fél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megnevezése</w:t>
            </w:r>
          </w:p>
        </w:tc>
        <w:tc>
          <w:tcPr>
            <w:tcW w:w="17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 szerződés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értéke</w:t>
            </w:r>
          </w:p>
        </w:tc>
        <w:tc>
          <w:tcPr>
            <w:tcW w:w="13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 szerződés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időtartama</w:t>
            </w:r>
          </w:p>
        </w:tc>
      </w:tr>
      <w:tr>
        <w:trPr/>
        <w:tc>
          <w:tcPr>
            <w:tcW w:w="36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Szervízszolgálati szerződés</w:t>
            </w:r>
          </w:p>
          <w:p>
            <w:pPr>
              <w:pStyle w:val="Normal"/>
              <w:jc w:val="both"/>
              <w:rPr/>
            </w:pPr>
            <w:r>
              <w:rPr/>
              <w:t>Számítástechnikai , valamint telekommunikációs eszközök rendszeres karbantartása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5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STUDI-SOFT Oktató</w:t>
            </w:r>
          </w:p>
          <w:p>
            <w:pPr>
              <w:pStyle w:val="Normal"/>
              <w:jc w:val="both"/>
              <w:rPr/>
            </w:pPr>
            <w:r>
              <w:rPr/>
              <w:t>és Számítástechnikai Bt.</w:t>
            </w:r>
          </w:p>
        </w:tc>
        <w:tc>
          <w:tcPr>
            <w:tcW w:w="17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A szerződés megkötésének időpontjában érvényes szervízdíj</w:t>
            </w:r>
          </w:p>
          <w:p>
            <w:pPr>
              <w:pStyle w:val="Normal"/>
              <w:jc w:val="both"/>
              <w:rPr/>
            </w:pPr>
            <w:r>
              <w:rPr/>
              <w:t>6.500+ÁfaFt/hó</w:t>
            </w:r>
          </w:p>
        </w:tc>
        <w:tc>
          <w:tcPr>
            <w:tcW w:w="13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Meghatáro-</w:t>
            </w:r>
          </w:p>
          <w:p>
            <w:pPr>
              <w:pStyle w:val="Normal"/>
              <w:jc w:val="center"/>
              <w:rPr/>
            </w:pPr>
            <w:r>
              <w:rPr/>
              <w:t>zatlan</w:t>
            </w:r>
          </w:p>
          <w:p>
            <w:pPr>
              <w:pStyle w:val="Normal"/>
              <w:jc w:val="center"/>
              <w:rPr/>
            </w:pPr>
            <w:r>
              <w:rPr/>
              <w:t>időtartam</w:t>
            </w:r>
          </w:p>
        </w:tc>
      </w:tr>
      <w:tr>
        <w:trPr/>
        <w:tc>
          <w:tcPr>
            <w:tcW w:w="36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5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3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6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5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3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both"/>
        <w:rPr/>
      </w:pPr>
      <w:r>
        <w:rPr/>
        <w:t>Megjegyzés: A szervízdíjakat a Szolgáltató minden év január 1-től a hivatalos (KSH által közzétett) előző évre vonatkozó inflációs rátával emeli.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Győr, 2008. április 9.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                                                                                                      </w:t>
      </w:r>
      <w:r>
        <w:rPr/>
        <w:t>Szalai Ferencné</w:t>
      </w:r>
    </w:p>
    <w:p>
      <w:pPr>
        <w:pStyle w:val="Normal"/>
        <w:jc w:val="both"/>
        <w:rPr/>
      </w:pPr>
      <w:r>
        <w:rPr/>
        <w:t xml:space="preserve">                                                                                           ………………………………</w:t>
      </w:r>
    </w:p>
    <w:p>
      <w:pPr>
        <w:pStyle w:val="Normal"/>
        <w:jc w:val="both"/>
        <w:rPr/>
      </w:pPr>
      <w:r>
        <w:rPr/>
        <w:t xml:space="preserve">                                                                                                        </w:t>
      </w:r>
      <w:r>
        <w:rPr/>
        <w:t>intézményvezető</w:t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2008-04-16T08:32:00Z</dcterms:created>
  <dc:creator>Móra Ferenc Óvoda</dc:creator>
  <dc:description/>
  <cp:keywords/>
  <dc:language>en-GB</dc:language>
  <cp:lastModifiedBy>FaGyorgy</cp:lastModifiedBy>
  <cp:lastPrinted>2008-04-09T11:34:00Z</cp:lastPrinted>
  <dcterms:modified xsi:type="dcterms:W3CDTF">2008-04-16T08:32:00Z</dcterms:modified>
  <cp:revision>2</cp:revision>
  <dc:subject/>
  <dc:title>TÁJÉKOZTATÓ A GYŐR MEGYEI JOGÚ VÁROS ÖNKORMÁNYZATA</dc:title>
</cp:coreProperties>
</file>