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jc w:val="start"/>
        <w:rPr>
          <w:sz w:val="24"/>
          <w:szCs w:val="24"/>
        </w:rPr>
      </w:pPr>
      <w:r>
        <w:rPr>
          <w:sz w:val="24"/>
          <w:szCs w:val="24"/>
        </w:rPr>
        <w:t>Marketing, Turizmus és Kommunikációs Osztály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Heading1"/>
        <w:rPr>
          <w:szCs w:val="24"/>
        </w:rPr>
      </w:pPr>
      <w:r>
        <w:rPr>
          <w:szCs w:val="24"/>
        </w:rPr>
        <w:t>ÁLTAL KÖTÖTT SZERZŐDÉSEKRŐL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Október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207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591"/>
        <w:gridCol w:w="2937"/>
        <w:gridCol w:w="1863"/>
        <w:gridCol w:w="1816"/>
      </w:tblGrid>
      <w:tr>
        <w:trPr>
          <w:trHeight w:val="917" w:hRule="atLeast"/>
        </w:trPr>
        <w:tc>
          <w:tcPr>
            <w:tcW w:w="2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2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A szerződés bruttó értéke</w:t>
            </w:r>
          </w:p>
        </w:tc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>
          <w:trHeight w:val="894" w:hRule="atLeast"/>
        </w:trPr>
        <w:tc>
          <w:tcPr>
            <w:tcW w:w="2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„</w:t>
            </w:r>
            <w:r>
              <w:rPr>
                <w:sz w:val="24"/>
              </w:rPr>
              <w:t>A jövő Győrben épül” kiadvány</w:t>
            </w:r>
          </w:p>
        </w:tc>
        <w:tc>
          <w:tcPr>
            <w:tcW w:w="2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Palatia Nyomda és Kiadó Kft.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2.220.087,- Ft</w:t>
            </w:r>
          </w:p>
        </w:tc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október 01.</w:t>
            </w:r>
          </w:p>
        </w:tc>
      </w:tr>
      <w:tr>
        <w:trPr>
          <w:trHeight w:val="718" w:hRule="atLeast"/>
        </w:trPr>
        <w:tc>
          <w:tcPr>
            <w:tcW w:w="2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Részvétel a Müncheni expo kiállításon</w:t>
            </w:r>
          </w:p>
        </w:tc>
        <w:tc>
          <w:tcPr>
            <w:tcW w:w="2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Holiday Inn München Süd</w:t>
            </w:r>
          </w:p>
        </w:tc>
        <w:tc>
          <w:tcPr>
            <w:tcW w:w="1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932,- EUR</w:t>
            </w:r>
          </w:p>
        </w:tc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október 02.</w:t>
            </w:r>
          </w:p>
        </w:tc>
      </w:tr>
      <w:tr>
        <w:trPr>
          <w:trHeight w:val="872" w:hRule="atLeast"/>
        </w:trPr>
        <w:tc>
          <w:tcPr>
            <w:tcW w:w="2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Polgármesterek Évkönyve</w:t>
            </w:r>
          </w:p>
        </w:tc>
        <w:tc>
          <w:tcPr>
            <w:tcW w:w="2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Polgármesterek Évkönyve Kiadó</w:t>
            </w:r>
          </w:p>
        </w:tc>
        <w:tc>
          <w:tcPr>
            <w:tcW w:w="1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32.385,- Ft</w:t>
            </w:r>
          </w:p>
        </w:tc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október 08.</w:t>
            </w:r>
          </w:p>
        </w:tc>
      </w:tr>
      <w:tr>
        <w:trPr>
          <w:trHeight w:val="872" w:hRule="atLeast"/>
        </w:trPr>
        <w:tc>
          <w:tcPr>
            <w:tcW w:w="2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Megrendelő 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Szállásfoglalás erfurti delegáció részére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(Judo-bajnokság)</w:t>
            </w:r>
          </w:p>
        </w:tc>
        <w:tc>
          <w:tcPr>
            <w:tcW w:w="2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Széchenyi István Egyetem, Egyetemi Kollégium</w:t>
            </w:r>
          </w:p>
        </w:tc>
        <w:tc>
          <w:tcPr>
            <w:tcW w:w="1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77.700,- Ft</w:t>
            </w:r>
          </w:p>
        </w:tc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október 25.</w:t>
            </w:r>
          </w:p>
        </w:tc>
      </w:tr>
      <w:tr>
        <w:trPr>
          <w:trHeight w:val="872" w:hRule="atLeast"/>
        </w:trPr>
        <w:tc>
          <w:tcPr>
            <w:tcW w:w="2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Női szettek reprezentációs célra</w:t>
            </w:r>
          </w:p>
        </w:tc>
        <w:tc>
          <w:tcPr>
            <w:tcW w:w="2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Corvin Borház Alanex Kft.</w:t>
            </w:r>
          </w:p>
        </w:tc>
        <w:tc>
          <w:tcPr>
            <w:tcW w:w="1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135.500,- Ft</w:t>
            </w:r>
          </w:p>
        </w:tc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október 25.</w:t>
            </w:r>
          </w:p>
        </w:tc>
      </w:tr>
      <w:tr>
        <w:trPr>
          <w:trHeight w:val="872" w:hRule="atLeast"/>
        </w:trPr>
        <w:tc>
          <w:tcPr>
            <w:tcW w:w="25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Reggeli rendelés erfurti judosok részére</w:t>
            </w:r>
          </w:p>
        </w:tc>
        <w:tc>
          <w:tcPr>
            <w:tcW w:w="29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Széchenyi István Egyetem 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Bridge</w:t>
            </w:r>
          </w:p>
        </w:tc>
        <w:tc>
          <w:tcPr>
            <w:tcW w:w="1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67.200,. Ft</w:t>
            </w:r>
          </w:p>
        </w:tc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október 29.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  <w:t>Domanyik Eszter</w:t>
      </w:r>
    </w:p>
    <w:p>
      <w:pPr>
        <w:pStyle w:val="Normal"/>
        <w:ind w:start="4956" w:hanging="0"/>
        <w:jc w:val="center"/>
        <w:rPr>
          <w:sz w:val="24"/>
        </w:rPr>
      </w:pPr>
      <w:r>
        <w:rPr>
          <w:sz w:val="24"/>
        </w:rPr>
        <w:t>osztályvezető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361" w:right="1418" w:header="709" w:top="851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2012-11-12T13:21:00Z</dcterms:created>
  <dc:creator>Varga Gyula</dc:creator>
  <dc:description/>
  <cp:keywords/>
  <dc:language>en-GB</dc:language>
  <cp:lastModifiedBy>papp.zsolt</cp:lastModifiedBy>
  <cp:lastPrinted>2011-04-11T08:12:00Z</cp:lastPrinted>
  <dcterms:modified xsi:type="dcterms:W3CDTF">2012-11-12T13:21:00Z</dcterms:modified>
  <cp:revision>2</cp:revision>
  <dc:subject/>
  <dc:title>TÁJÉKOZTATÓ A GYŐR MEGYEI JOGÚ VÁROS  ÖNKORMÁNYZATA</dc:title>
</cp:coreProperties>
</file>