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34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szerződés:Központi Karbantartás terhére a</w:t>
            </w:r>
          </w:p>
          <w:p>
            <w:pPr>
              <w:pStyle w:val="Normal"/>
              <w:ind w:start="360" w:hanging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Nádorvárosi K.K. Pásztor u. Tagóvoda homlokzat felújitás kivitelezésére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ARZA BAU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9023. Győr, Tihanyi Á. u. 62.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3.042.097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Május 20-tól 2009. június 30.-ig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429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2. Vállalkozási szerződés:Központi Karbantartás terhére a Nádorvárosi K.K. Bartók B. utcai tagóvodájában végzendő gázbiztonságtechnikai felülvizsgálaton feltárt hibák javítási kivitelezésére  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Ingatlankezelő és Szolgáltató ZRT. Vállalkozási és Kivitelezési Ágazat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70.900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május 08-tól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július 17.-ig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200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 Vállalkozási szerződés:a  Nádorvárosi Közöktatási Központ tornacsarnok oldalfal kárpitjának javítási munkálataira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Koszonics Norbert egyéni vállalkozó Győr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98.500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április 09-től 2009. május 29.-ig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7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2009. június 09.                                           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Zsegora Csaba igazgató</w:t>
      </w:r>
    </w:p>
    <w:sectPr>
      <w:type w:val="nextPage"/>
      <w:pgSz w:w="11906" w:h="16838"/>
      <w:pgMar w:left="1417" w:right="1417" w:header="720" w:top="719" w:footer="72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2009-06-17T10:57:00Z</dcterms:created>
  <dc:creator>Krisztina</dc:creator>
  <dc:description/>
  <cp:keywords/>
  <dc:language>en-GB</dc:language>
  <cp:lastModifiedBy>FaGyorgy</cp:lastModifiedBy>
  <cp:lastPrinted>2009-05-11T10:57:00Z</cp:lastPrinted>
  <dcterms:modified xsi:type="dcterms:W3CDTF">2009-06-17T10:57:00Z</dcterms:modified>
  <cp:revision>2</cp:revision>
  <dc:subject/>
  <dc:title>TÁJÉKOZTATÓ  A  GYŐR MEGYEI JOGÚ VÁROS  ÖNKORMÁNYZATA</dc:title>
</cp:coreProperties>
</file>