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március - április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82463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 szerződés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882463">
              <w:rPr>
                <w:lang w:eastAsia="en-US"/>
              </w:rPr>
              <w:t>: Sötétítő függönyök és karnisok beszerzés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82463" w:rsidP="001A263D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SZINTETIKA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82463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18.978.640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125E6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2017.03.30-tó</w:t>
            </w:r>
            <w:r w:rsidR="006471E4">
              <w:rPr>
                <w:lang w:eastAsia="en-US"/>
              </w:rPr>
              <w:t>l 2017.06.30-ig</w:t>
            </w:r>
          </w:p>
        </w:tc>
      </w:tr>
      <w:tr w:rsidR="00654456" w:rsidTr="00654456">
        <w:trPr>
          <w:trHeight w:val="105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471E4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 szerződés</w:t>
            </w:r>
          </w:p>
          <w:p w:rsidR="006471E4" w:rsidRDefault="006471E4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Mennyezeti lámpák, izzók beszerzése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471E4" w:rsidP="006471E4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MyHouse</w:t>
            </w:r>
            <w:proofErr w:type="spellEnd"/>
            <w:r>
              <w:rPr>
                <w:lang w:eastAsia="en-US"/>
              </w:rPr>
              <w:t xml:space="preserve"> Építőipari Korlátolt Felelősségű Társaság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471E4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15.233.650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125E6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2017.04.03-tó</w:t>
            </w:r>
            <w:r w:rsidR="006471E4">
              <w:rPr>
                <w:lang w:eastAsia="en-US"/>
              </w:rPr>
              <w:t>l 2017.06.30-ig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654456" w:rsidRDefault="00654456" w:rsidP="00654456">
      <w:r>
        <w:t>Gy</w:t>
      </w:r>
      <w:r w:rsidR="000C1E36">
        <w:t xml:space="preserve">őr, 2017. </w:t>
      </w:r>
      <w:r w:rsidR="00D71E95">
        <w:t>április</w:t>
      </w:r>
      <w:r w:rsidR="00125E66">
        <w:t xml:space="preserve"> 04</w:t>
      </w:r>
      <w:bookmarkStart w:id="0" w:name="_GoBack"/>
      <w:bookmarkEnd w:id="0"/>
      <w:r w:rsidR="006471E4">
        <w:t>.</w:t>
      </w:r>
    </w:p>
    <w:p w:rsidR="00654456" w:rsidRDefault="00654456" w:rsidP="00654456"/>
    <w:p w:rsidR="00654456" w:rsidRDefault="00654456" w:rsidP="00654456"/>
    <w:p w:rsidR="00D04918" w:rsidRDefault="00D04918" w:rsidP="00654456"/>
    <w:p w:rsidR="00D04918" w:rsidRDefault="00D04918" w:rsidP="00D04918">
      <w:pPr>
        <w:ind w:left="4956" w:firstLine="708"/>
      </w:pPr>
    </w:p>
    <w:p w:rsidR="00654456" w:rsidRDefault="00D71E95" w:rsidP="00D04918">
      <w:pPr>
        <w:ind w:left="4956" w:firstLine="708"/>
      </w:pPr>
      <w:r>
        <w:t>Szabóné Vörös Ágnes</w:t>
      </w:r>
    </w:p>
    <w:p w:rsidR="00654456" w:rsidRDefault="00D04918" w:rsidP="00D04918">
      <w:pPr>
        <w:ind w:left="5664"/>
      </w:pPr>
      <w:r>
        <w:t xml:space="preserve">      </w:t>
      </w:r>
      <w:proofErr w:type="gramStart"/>
      <w:r w:rsidR="00654456">
        <w:t>osztályvezető</w:t>
      </w:r>
      <w:proofErr w:type="gramEnd"/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C1E36"/>
    <w:rsid w:val="00125E66"/>
    <w:rsid w:val="002814C6"/>
    <w:rsid w:val="006471E4"/>
    <w:rsid w:val="00654456"/>
    <w:rsid w:val="00882463"/>
    <w:rsid w:val="008A60FC"/>
    <w:rsid w:val="00A432FC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10</cp:revision>
  <cp:lastPrinted>2017-04-04T11:49:00Z</cp:lastPrinted>
  <dcterms:created xsi:type="dcterms:W3CDTF">2017-03-30T14:58:00Z</dcterms:created>
  <dcterms:modified xsi:type="dcterms:W3CDTF">2017-04-04T11:50:00Z</dcterms:modified>
</cp:coreProperties>
</file>