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2014. év november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78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13"/>
        <w:gridCol w:w="2309"/>
        <w:gridCol w:w="2310"/>
        <w:gridCol w:w="2330"/>
        <w:gridCol w:w="16"/>
      </w:tblGrid>
      <w:tr>
        <w:trPr>
          <w:trHeight w:val="406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Jósika u. bölcsőde burkolási anyagok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P.R Fürdőszoba Kft</w:t>
            </w:r>
          </w:p>
          <w:p>
            <w:pPr>
              <w:pStyle w:val="Normal"/>
              <w:jc w:val="center"/>
              <w:rPr/>
            </w:pPr>
            <w:r>
              <w:rPr/>
              <w:t>9028 Győr, Régi Veszprémi út 10.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85.749,- Ft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2014.11.03.11.04. </w:t>
            </w:r>
          </w:p>
        </w:tc>
      </w:tr>
      <w:tr>
        <w:trPr>
          <w:trHeight w:val="1218" w:hRule="atLeast"/>
        </w:trPr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Bölcsődei pelenkázó szekrények.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Kiss Tihamér e.v.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9081 Győrújbarát, László u. 4. 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362.205,- Ft</w:t>
            </w:r>
          </w:p>
        </w:tc>
        <w:tc>
          <w:tcPr>
            <w:tcW w:w="23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2014.08.05-11.28. 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Türr bölcsőde játékok.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HOR Zrt.</w:t>
            </w:r>
          </w:p>
          <w:p>
            <w:pPr>
              <w:pStyle w:val="Normal"/>
              <w:jc w:val="center"/>
              <w:rPr/>
            </w:pPr>
            <w:r>
              <w:rPr/>
              <w:t>1076 Budapest, Péterfy S. u. 7.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163.890,-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2014.11.12-11.17.</w:t>
            </w:r>
          </w:p>
        </w:tc>
      </w:tr>
      <w:tr>
        <w:trPr/>
        <w:tc>
          <w:tcPr>
            <w:tcW w:w="2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Megrendelés</w:t>
            </w:r>
          </w:p>
          <w:p>
            <w:pPr>
              <w:pStyle w:val="Normal"/>
              <w:jc w:val="center"/>
              <w:rPr/>
            </w:pPr>
            <w:r>
              <w:rPr/>
              <w:t>Tárgy: Konyhai felszerelések.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PIN-DURI Kft</w:t>
            </w:r>
          </w:p>
          <w:p>
            <w:pPr>
              <w:pStyle w:val="Normal"/>
              <w:jc w:val="center"/>
              <w:rPr/>
            </w:pPr>
            <w:r>
              <w:rPr/>
              <w:t>9011 Győrszentiván, Homoksori u. 52.</w:t>
            </w:r>
          </w:p>
        </w:tc>
        <w:tc>
          <w:tcPr>
            <w:tcW w:w="2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746.000,- Ft</w:t>
            </w:r>
          </w:p>
        </w:tc>
        <w:tc>
          <w:tcPr>
            <w:tcW w:w="23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2014.11.28-12.15.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december 13.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Győr Megyei Jogú Város Önkormányzata</w:t>
      </w:r>
    </w:p>
    <w:p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Egyesített Bölcsődei Intézményhálózat</w:t>
      </w:r>
    </w:p>
    <w:p>
      <w:pPr>
        <w:pStyle w:val="Head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er"/>
        <w:jc w:val="center"/>
        <w:rPr/>
      </w:pPr>
      <w:r>
        <w:rPr/>
        <w:t>9023 Győr, Kodály Z. u. 18.,  Tel.: 06-96/412-500,   Tel./fax: 06-96/418-962</w:t>
      </w:r>
    </w:p>
    <w:p>
      <w:pPr>
        <w:pStyle w:val="Normal"/>
        <w:jc w:val="both"/>
        <w:rPr>
          <w:b/>
          <w:b/>
        </w:rPr>
      </w:pPr>
      <w:r>
        <w:rPr>
          <w:b/>
        </w:rPr>
        <w:t>___________________________________________________________________________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 501/2014.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liget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>Tárgy:</w:t>
      </w:r>
      <w:r>
        <w:rPr>
          <w:b/>
        </w:rPr>
        <w:t xml:space="preserve">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2014. november hónapra az újonnan kötött szerződéseket,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2014. december 13.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 sk.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EBI 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2014-12-13T10:18:00Z</dcterms:created>
  <dc:creator>Gyermeklánc</dc:creator>
  <dc:description/>
  <dc:language>en-GB</dc:language>
  <cp:lastModifiedBy>EBI-igazgatas</cp:lastModifiedBy>
  <cp:lastPrinted>2014-09-03T11:46:00Z</cp:lastPrinted>
  <dcterms:modified xsi:type="dcterms:W3CDTF">2014-12-15T09:15:00Z</dcterms:modified>
  <cp:revision>9</cp:revision>
  <dc:subject/>
  <dc:title>Tájékoztató a Győr Megyei Jogú Város Önkormányzata</dc:title>
</cp:coreProperties>
</file>