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2015. év április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>Az EBI részére színes mappák megrendelése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PIR-PEN Kft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9023 Győr, Kodály Z. u. 4.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101.701,-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2015.04.24.-2015.05.15.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Flóra öltözőszekrények megrendelése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HOR Zrt.</w:t>
            </w:r>
          </w:p>
          <w:p>
            <w:pPr>
              <w:pStyle w:val="Normal"/>
              <w:jc w:val="center"/>
              <w:rPr/>
            </w:pPr>
            <w:r>
              <w:rPr/>
              <w:t>1076 Budapest, Péterfy S. u. 7.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216.000,-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2015.04.28.-2015.06.30.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május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182/2015.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2015. április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május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2015-05-08T07:51:00Z</dcterms:created>
  <dc:creator>Gyermeklánc</dc:creator>
  <dc:description/>
  <dc:language>en-GB</dc:language>
  <cp:lastModifiedBy>EBI-igazgatas</cp:lastModifiedBy>
  <cp:lastPrinted>2015-02-09T10:08:00Z</cp:lastPrinted>
  <dcterms:modified xsi:type="dcterms:W3CDTF">2015-05-08T08:04:00Z</dcterms:modified>
  <cp:revision>6</cp:revision>
  <dc:subject/>
  <dc:title>Tájékoztató a Győr Megyei Jogú Város Önkormányzata</dc:title>
</cp:coreProperties>
</file>