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w:t xml:space="preserve">TÁJÉKOZTATÓ A GYŐR MEGYEI JOGÚ VÁROS  </w:t>
      </w:r>
      <w:r>
        <w:rPr>
          <w:b w:val="false"/>
          <w:sz w:val="24"/>
          <w:szCs w:val="24"/>
        </w:rPr>
        <w:t>ÖNKORMÁNYZATA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SPORTÜGYI OSZTÁLY</w:t>
      </w:r>
    </w:p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</w:r>
    </w:p>
    <w:p>
      <w:pPr>
        <w:pStyle w:val="Heading1"/>
        <w:rPr>
          <w:b w:val="false"/>
          <w:b w:val="false"/>
        </w:rPr>
      </w:pPr>
      <w:r>
        <w:rPr>
          <w:b w:val="false"/>
        </w:rPr>
        <w:t>ÁLTAL KÖTÖTT SZERZŐDÉSEKRŐL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( AZ Áht. 15/B.§-a, valamint a költségvetési rendelet 23.§(3) bek. Alapján)</w:t>
      </w:r>
    </w:p>
    <w:p>
      <w:pPr>
        <w:pStyle w:val="Normal"/>
        <w:jc w:val="center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2013. február hó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1" w:type="dxa"/>
        <w:jc w:val="start"/>
        <w:tblInd w:w="4" w:type="dxa"/>
        <w:tblCellMar>
          <w:top w:w="0" w:type="dxa"/>
          <w:start w:w="70" w:type="dxa"/>
          <w:bottom w:w="0" w:type="dxa"/>
          <w:end w:w="70" w:type="dxa"/>
        </w:tblCellMar>
      </w:tblPr>
      <w:tblGrid>
        <w:gridCol w:w="3030"/>
        <w:gridCol w:w="3120"/>
        <w:gridCol w:w="1650"/>
        <w:gridCol w:w="1781"/>
      </w:tblGrid>
      <w:tr>
        <w:trPr>
          <w:trHeight w:val="1040" w:hRule="atLeast"/>
        </w:trPr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Típusa, tárgya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4"/>
              </w:rPr>
              <w:t>A szerződő fél megnevezése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várható nettó értéke</w:t>
            </w:r>
          </w:p>
        </w:tc>
        <w:tc>
          <w:tcPr>
            <w:tcW w:w="1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 szerződés időtartama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Dr. Gönczöl László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32.000.- Ft</w:t>
            </w:r>
          </w:p>
        </w:tc>
        <w:tc>
          <w:tcPr>
            <w:tcW w:w="1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február 1. február 28.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4"/>
              </w:rPr>
              <w:t>Baksáné Paksi Gabriella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32.000,- Ft</w:t>
            </w:r>
          </w:p>
        </w:tc>
        <w:tc>
          <w:tcPr>
            <w:tcW w:w="1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február 1.-február 28.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Dr. Királyné Szabadkai Márta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32.000,- Ft</w:t>
            </w:r>
          </w:p>
        </w:tc>
        <w:tc>
          <w:tcPr>
            <w:tcW w:w="1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február 1.- február 28.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Budaházi Judit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32.000,- Ft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/>
            </w:pPr>
            <w:r>
              <w:rPr>
                <w:sz w:val="24"/>
              </w:rPr>
              <w:t>2013. február 1.- február 28.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Szűcsné Tonomár Gabriella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32.000,- Ft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február 1.- február 28.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K. Szabó Tiborné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23.360,- Ft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február 1.-február 28.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Megbízási szerződés, „Szépkorúak sportja” foglalkozás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rPr>
                <w:sz w:val="24"/>
              </w:rPr>
            </w:pPr>
            <w:r>
              <w:rPr>
                <w:sz w:val="24"/>
              </w:rPr>
              <w:t>Horváth Lajosné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23.360,- Ft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end"/>
              <w:rPr>
                <w:sz w:val="24"/>
              </w:rPr>
            </w:pPr>
            <w:r>
              <w:rPr>
                <w:sz w:val="24"/>
              </w:rPr>
              <w:t>2013. február 1.-február 28.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Bérleti Szerződés, terembérlet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Széchenyi István Egyetem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90.000,- Ft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 január 23-február 6.</w:t>
            </w:r>
          </w:p>
        </w:tc>
      </w:tr>
      <w:tr>
        <w:trPr/>
        <w:tc>
          <w:tcPr>
            <w:tcW w:w="303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Autóbusz bérlés</w:t>
            </w:r>
          </w:p>
        </w:tc>
        <w:tc>
          <w:tcPr>
            <w:tcW w:w="312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BERLISZ Személyszállító BT.</w:t>
            </w:r>
          </w:p>
        </w:tc>
        <w:tc>
          <w:tcPr>
            <w:tcW w:w="1650" w:type="dxa"/>
            <w:tcBorders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117.170,- Ft</w:t>
            </w:r>
          </w:p>
        </w:tc>
        <w:tc>
          <w:tcPr>
            <w:tcW w:w="1781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2013.február 4.</w:t>
            </w:r>
          </w:p>
        </w:tc>
      </w:tr>
      <w:tr>
        <w:trPr/>
        <w:tc>
          <w:tcPr>
            <w:tcW w:w="30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Pénzeszköz átadás</w:t>
            </w:r>
          </w:p>
        </w:tc>
        <w:tc>
          <w:tcPr>
            <w:tcW w:w="31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Győri Úszók Közhasznú Egyesület</w:t>
            </w:r>
          </w:p>
        </w:tc>
        <w:tc>
          <w:tcPr>
            <w:tcW w:w="16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/>
            </w:pPr>
            <w:r>
              <w:rPr>
                <w:sz w:val="24"/>
              </w:rPr>
              <w:t>224.000,- Ft</w:t>
            </w:r>
          </w:p>
        </w:tc>
        <w:tc>
          <w:tcPr>
            <w:tcW w:w="17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end"/>
              <w:rPr>
                <w:sz w:val="24"/>
              </w:rPr>
            </w:pPr>
            <w:r>
              <w:rPr>
                <w:sz w:val="24"/>
              </w:rPr>
              <w:t>2013. január 8-február 4.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Győr, 2013. március 05.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08"/>
          <w:tab w:val="left" w:pos="6237" w:leader="none"/>
        </w:tabs>
        <w:ind w:firstLine="708"/>
        <w:rPr>
          <w:sz w:val="24"/>
        </w:rPr>
      </w:pPr>
      <w:r>
        <w:rPr>
          <w:sz w:val="24"/>
        </w:rPr>
        <w:tab/>
        <w:t>Pozsgai Péter</w:t>
      </w:r>
    </w:p>
    <w:p>
      <w:pPr>
        <w:pStyle w:val="Normal"/>
        <w:tabs>
          <w:tab w:val="clear" w:pos="708"/>
          <w:tab w:val="left" w:pos="6237" w:leader="none"/>
        </w:tabs>
        <w:rPr>
          <w:sz w:val="24"/>
        </w:rPr>
      </w:pPr>
      <w:r>
        <w:rPr>
          <w:sz w:val="24"/>
        </w:rPr>
        <w:tab/>
        <w:t>osztályvezető</w:t>
      </w:r>
    </w:p>
    <w:sectPr>
      <w:headerReference w:type="default" r:id="rId2"/>
      <w:footerReference w:type="default" r:id="rId3"/>
      <w:type w:val="nextPage"/>
      <w:pgSz w:w="11906" w:h="16838"/>
      <w:pgMar w:left="1361" w:right="1418" w:header="708" w:top="1134" w:footer="72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ee" w:characterSet="windows-125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end="360" w:hanging="0"/>
      <w:rPr/>
    </w:pPr>
    <w:r>
      <w:rPr/>
    </w:r>
    <w:r>
      <mc:AlternateContent>
        <mc:Choice Requires="wps">
          <w:drawing>
            <wp:anchor behindDoc="0" distT="0" distB="0" distL="0" distR="0" simplePos="0" locked="0" layoutInCell="1" allowOverlap="1" relativeHeight="2">
              <wp:simplePos x="0" y="0"/>
              <wp:positionH relativeFrom="page">
                <wp:posOffset>6595745</wp:posOffset>
              </wp:positionH>
              <wp:positionV relativeFrom="paragraph">
                <wp:posOffset>635</wp:posOffset>
              </wp:positionV>
              <wp:extent cx="62230" cy="144780"/>
              <wp:effectExtent l="0" t="0" r="0" b="0"/>
              <wp:wrapSquare wrapText="largest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230" cy="14478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Header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anchor="t" lIns="635" tIns="635" rIns="635" bIns="635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0;width:4.9pt;height:11.4pt;mso-wrap-distance-left:0pt;mso-wrap-distance-right:0pt;mso-wrap-distance-top:0pt;mso-wrap-distance-bottom:0pt;margin-top:0.05pt;mso-position-vertical-relative:text;margin-left:519.35pt;mso-position-horizontal-relative:page">
              <v:fill opacity="0f"/>
              <v:textbox inset="0.000694444444444444in,0.000694444444444444in,0.000694444444444444in,0.000694444444444444in">
                <w:txbxContent>
                  <w:p>
                    <w:pPr>
                      <w:pStyle w:val="Header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432" w:hanging="432"/>
      </w:pPr>
      <w:rPr/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bidi w:val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hu-HU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sz w:val="24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Bekezdsalapbettpusa">
    <w:name w:val="Bekezdés alapbetűtípusa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Bekezdsalapbettpusa1">
    <w:name w:val="Bekezdés alapbetűtípusa1"/>
    <w:qFormat/>
    <w:rPr/>
  </w:style>
  <w:style w:type="character" w:styleId="PageNumber">
    <w:name w:val="Page Number"/>
    <w:basedOn w:val="Bekezdsalapbettpus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jc w:val="center"/>
    </w:pPr>
    <w:rPr>
      <w:b/>
      <w:sz w:val="28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msor">
    <w:name w:val="Címsor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Lucida Sans"/>
      <w:sz w:val="28"/>
      <w:szCs w:val="28"/>
    </w:rPr>
  </w:style>
  <w:style w:type="paragraph" w:styleId="Felirat">
    <w:name w:val="Felirat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Tblzattartalom">
    <w:name w:val="Táblázattartalom"/>
    <w:basedOn w:val="Normal"/>
    <w:qFormat/>
    <w:pPr>
      <w:suppressLineNumbers/>
    </w:pPr>
    <w:rPr/>
  </w:style>
  <w:style w:type="paragraph" w:styleId="Tblzatfejlc">
    <w:name w:val="Táblázatfejléc"/>
    <w:basedOn w:val="Tblzattartalom"/>
    <w:qFormat/>
    <w:pPr>
      <w:suppressLineNumbers/>
      <w:jc w:val="center"/>
    </w:pPr>
    <w:rPr>
      <w:b/>
      <w:bCs/>
    </w:rPr>
  </w:style>
  <w:style w:type="paragraph" w:styleId="Kerettartalom">
    <w:name w:val="Kerettartalom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2013-03-01T09:36:00Z</dcterms:created>
  <dc:creator>Nemzeti Színház</dc:creator>
  <dc:description/>
  <cp:keywords/>
  <dc:language>en-GB</dc:language>
  <cp:lastModifiedBy>papai.kata</cp:lastModifiedBy>
  <cp:lastPrinted>2012-12-10T09:52:00Z</cp:lastPrinted>
  <dcterms:modified xsi:type="dcterms:W3CDTF">2013-03-05T10:15:00Z</dcterms:modified>
  <cp:revision>5</cp:revision>
  <dc:subject/>
  <dc:title>A szerződés megnevezése,</dc:title>
</cp:coreProperties>
</file>