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SPORTÜGYI OSZTÁLY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rPr>
          <w:b w:val="false"/>
          <w:b w:val="false"/>
        </w:rPr>
      </w:pPr>
      <w:r>
        <w:rPr>
          <w:b w:val="false"/>
        </w:rPr>
        <w:t>ÁLTAL KÖTÖTT SZERZŐDÉSEKRŐL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április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30"/>
        <w:gridCol w:w="3120"/>
        <w:gridCol w:w="1485"/>
        <w:gridCol w:w="2015"/>
      </w:tblGrid>
      <w:tr>
        <w:trPr>
          <w:trHeight w:val="1040" w:hRule="atLeast"/>
        </w:trPr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várható értéke (br.)</w:t>
            </w:r>
          </w:p>
        </w:tc>
        <w:tc>
          <w:tcPr>
            <w:tcW w:w="2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</w:rPr>
              <w:t>Támogatás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Győri Darts Club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100.000,-</w:t>
            </w:r>
          </w:p>
        </w:tc>
        <w:tc>
          <w:tcPr>
            <w:tcW w:w="2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április 22.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</w:rPr>
              <w:t>Támogatás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Szigetközi Junior Kendo Klub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100.000,-</w:t>
            </w:r>
          </w:p>
        </w:tc>
        <w:tc>
          <w:tcPr>
            <w:tcW w:w="2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április 22.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Műsorvezetési díj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Némethné Tóth Ágnes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50.000,-</w:t>
            </w:r>
          </w:p>
        </w:tc>
        <w:tc>
          <w:tcPr>
            <w:tcW w:w="2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április 27.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Egészségügyi szolgáltatás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dr. Ihász Ferenc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150.800,-</w:t>
            </w:r>
          </w:p>
        </w:tc>
        <w:tc>
          <w:tcPr>
            <w:tcW w:w="20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április 27.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Személyszállítás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Calippo Kft.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176.234,-</w:t>
            </w:r>
          </w:p>
        </w:tc>
        <w:tc>
          <w:tcPr>
            <w:tcW w:w="20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április 18.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 május 6.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6237" w:leader="none"/>
        </w:tabs>
        <w:ind w:firstLine="708"/>
        <w:rPr>
          <w:sz w:val="24"/>
        </w:rPr>
      </w:pPr>
      <w:r>
        <w:rPr>
          <w:sz w:val="24"/>
        </w:rPr>
        <w:tab/>
        <w:t>Pozsgai Péter</w:t>
      </w:r>
    </w:p>
    <w:p>
      <w:pPr>
        <w:pStyle w:val="Normal"/>
        <w:tabs>
          <w:tab w:val="clear" w:pos="708"/>
          <w:tab w:val="left" w:pos="6237" w:leader="none"/>
        </w:tabs>
        <w:rPr>
          <w:sz w:val="24"/>
        </w:rPr>
      </w:pPr>
      <w:r>
        <w:rPr>
          <w:sz w:val="24"/>
        </w:rPr>
        <w:tab/>
        <w:t>osztályvezető</w:t>
      </w:r>
    </w:p>
    <w:sectPr>
      <w:headerReference w:type="default" r:id="rId2"/>
      <w:footerReference w:type="default" r:id="rId3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6595745</wp:posOffset>
              </wp:positionH>
              <wp:positionV relativeFrom="paragraph">
                <wp:posOffset>635</wp:posOffset>
              </wp:positionV>
              <wp:extent cx="60960" cy="14351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" cy="1435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8pt;height:11.3pt;mso-wrap-distance-left:0pt;mso-wrap-distance-right:0pt;mso-wrap-distance-top:0pt;mso-wrap-distance-bottom:0pt;margin-top:0.05pt;mso-position-vertical-relative:text;margin-left:519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Bekezdsalapbettpusa2">
    <w:name w:val="Bekezdés alapbetűtípusa2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Bekezdsalapbettpusa1">
    <w:name w:val="Bekezdés alapbetűtípusa1"/>
    <w:qFormat/>
    <w:rPr/>
  </w:style>
  <w:style w:type="character" w:styleId="PageNumber">
    <w:name w:val="Page Number"/>
    <w:basedOn w:val="Bekezdsalapbettpus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Kerettartalom">
    <w:name w:val="Kerettartalom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2013-04-23T14:10:00Z</dcterms:created>
  <dc:creator>Nemzeti Színház</dc:creator>
  <dc:description/>
  <cp:keywords/>
  <dc:language>en-GB</dc:language>
  <cp:lastModifiedBy>papai.kata</cp:lastModifiedBy>
  <cp:lastPrinted>2012-12-10T09:52:00Z</cp:lastPrinted>
  <dcterms:modified xsi:type="dcterms:W3CDTF">2013-05-06T08:06:00Z</dcterms:modified>
  <cp:revision>8</cp:revision>
  <dc:subject/>
  <dc:title>A szerződés megnevezése,</dc:title>
</cp:coreProperties>
</file>