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TÁJÉKOZTATÓ  GYŐR  MEGYEI JOGÚ VÁROS ÖNKORMÁNYZATA </w:t>
      </w:r>
    </w:p>
    <w:p>
      <w:pPr>
        <w:pStyle w:val="Normal"/>
        <w:spacing w:lineRule="auto" w:line="36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HUMÁNPOLITIKAI FŐOSZTÁLYA</w:t>
      </w:r>
    </w:p>
    <w:p>
      <w:pPr>
        <w:pStyle w:val="Normal"/>
        <w:spacing w:lineRule="auto" w:line="360"/>
        <w:jc w:val="center"/>
        <w:rPr>
          <w:b/>
          <w:b/>
          <w:bCs/>
        </w:rPr>
      </w:pPr>
      <w:r>
        <w:rPr>
          <w:b/>
          <w:bCs/>
        </w:rPr>
        <w:t>ÁLTAL KÖTÖTT SZERZŐDÉSEKRŐL</w:t>
      </w:r>
    </w:p>
    <w:p>
      <w:pPr>
        <w:pStyle w:val="Normal"/>
        <w:jc w:val="center"/>
        <w:rPr/>
      </w:pPr>
      <w:r>
        <w:rPr/>
        <w:t>(a 2007. évi CLXXXI. tv., valamint a költségvetési rendelet 22.§ alapján)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2015. április hó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tbl>
      <w:tblPr>
        <w:tblW w:w="9708" w:type="dxa"/>
        <w:jc w:val="start"/>
        <w:tblInd w:w="-32" w:type="dxa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440"/>
        <w:gridCol w:w="2268"/>
        <w:gridCol w:w="1985"/>
        <w:gridCol w:w="3015"/>
      </w:tblGrid>
      <w:tr>
        <w:trPr/>
        <w:tc>
          <w:tcPr>
            <w:tcW w:w="244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>
                <w:b/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      </w:t>
            </w:r>
            <w:r>
              <w:rPr>
                <w:b/>
                <w:bCs/>
                <w:sz w:val="26"/>
                <w:szCs w:val="26"/>
              </w:rPr>
              <w:t xml:space="preserve">A szerződés megnevezése, típus, </w:t>
            </w:r>
          </w:p>
          <w:p>
            <w:pPr>
              <w:pStyle w:val="Tblzattartalom"/>
              <w:rPr>
                <w:b/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          </w:t>
            </w:r>
            <w:r>
              <w:rPr>
                <w:b/>
                <w:bCs/>
                <w:sz w:val="26"/>
                <w:szCs w:val="26"/>
              </w:rPr>
              <w:t xml:space="preserve">tárgya </w:t>
            </w:r>
          </w:p>
        </w:tc>
        <w:tc>
          <w:tcPr>
            <w:tcW w:w="226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>
                <w:b/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     </w:t>
            </w:r>
            <w:r>
              <w:rPr>
                <w:b/>
                <w:bCs/>
                <w:sz w:val="26"/>
                <w:szCs w:val="26"/>
              </w:rPr>
              <w:t xml:space="preserve">A szerződő fél      </w:t>
            </w:r>
          </w:p>
          <w:p>
            <w:pPr>
              <w:pStyle w:val="Tblzattartalom"/>
              <w:rPr>
                <w:b/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     </w:t>
            </w:r>
            <w:r>
              <w:rPr>
                <w:b/>
                <w:bCs/>
                <w:sz w:val="26"/>
                <w:szCs w:val="26"/>
              </w:rPr>
              <w:t>megnevezése</w:t>
            </w:r>
          </w:p>
        </w:tc>
        <w:tc>
          <w:tcPr>
            <w:tcW w:w="198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center"/>
              <w:rPr>
                <w:b/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     </w:t>
            </w:r>
            <w:r>
              <w:rPr>
                <w:b/>
                <w:bCs/>
                <w:sz w:val="26"/>
                <w:szCs w:val="26"/>
              </w:rPr>
              <w:t>A szerződés értéke</w:t>
            </w:r>
          </w:p>
        </w:tc>
        <w:tc>
          <w:tcPr>
            <w:tcW w:w="301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center"/>
              <w:rPr>
                <w:b/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A szerződés ideje, időtartama</w:t>
            </w:r>
          </w:p>
          <w:p>
            <w:pPr>
              <w:pStyle w:val="Tblzattartalom"/>
              <w:ind w:start="-7300" w:end="-55" w:hanging="0"/>
              <w:jc w:val="center"/>
              <w:rPr>
                <w:b/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      </w:t>
            </w:r>
            <w:r>
              <w:rPr>
                <w:b/>
                <w:bCs/>
                <w:sz w:val="26"/>
                <w:szCs w:val="26"/>
              </w:rPr>
              <w:t>időtartamaidőtara</w:t>
            </w:r>
          </w:p>
        </w:tc>
      </w:tr>
      <w:tr>
        <w:trPr/>
        <w:tc>
          <w:tcPr>
            <w:tcW w:w="244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  <w:t>Megbízás</w:t>
            </w:r>
          </w:p>
          <w:p>
            <w:pPr>
              <w:pStyle w:val="Tblzattartalom"/>
              <w:snapToGrid w:val="false"/>
              <w:rPr/>
            </w:pPr>
            <w:r>
              <w:rPr/>
              <w:t>Tárgy: fotó-és video anyag készítése</w:t>
            </w:r>
          </w:p>
        </w:tc>
        <w:tc>
          <w:tcPr>
            <w:tcW w:w="226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spacing w:lineRule="atLeast" w:line="100"/>
              <w:jc w:val="center"/>
              <w:rPr/>
            </w:pPr>
            <w:r>
              <w:rPr/>
              <w:t xml:space="preserve">Piktor Kft. </w:t>
            </w:r>
          </w:p>
        </w:tc>
        <w:tc>
          <w:tcPr>
            <w:tcW w:w="198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center"/>
              <w:rPr/>
            </w:pPr>
            <w:r>
              <w:rPr/>
              <w:t>120 E Ft+ÁFA</w:t>
            </w:r>
          </w:p>
        </w:tc>
        <w:tc>
          <w:tcPr>
            <w:tcW w:w="301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  <w:t>2015. április 11-május 8.</w:t>
            </w:r>
          </w:p>
        </w:tc>
      </w:tr>
      <w:tr>
        <w:trPr/>
        <w:tc>
          <w:tcPr>
            <w:tcW w:w="244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  <w:t>Megbízás</w:t>
            </w:r>
          </w:p>
          <w:p>
            <w:pPr>
              <w:pStyle w:val="Tblzattartalom"/>
              <w:snapToGrid w:val="false"/>
              <w:rPr/>
            </w:pPr>
            <w:r>
              <w:rPr/>
              <w:t>Tárgy: Képzés (16 fő)</w:t>
            </w:r>
          </w:p>
        </w:tc>
        <w:tc>
          <w:tcPr>
            <w:tcW w:w="226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spacing w:lineRule="atLeast" w:line="100"/>
              <w:jc w:val="center"/>
              <w:rPr/>
            </w:pPr>
            <w:r>
              <w:rPr/>
              <w:t xml:space="preserve">Egészségvirág Egyesület </w:t>
            </w:r>
          </w:p>
        </w:tc>
        <w:tc>
          <w:tcPr>
            <w:tcW w:w="198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center"/>
              <w:rPr/>
            </w:pPr>
            <w:r>
              <w:rPr/>
              <w:t>400 E Ft</w:t>
            </w:r>
          </w:p>
        </w:tc>
        <w:tc>
          <w:tcPr>
            <w:tcW w:w="301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  <w:t>2015. április 16., 17., 23., 24., 28., 29.</w:t>
            </w:r>
          </w:p>
        </w:tc>
      </w:tr>
      <w:tr>
        <w:trPr/>
        <w:tc>
          <w:tcPr>
            <w:tcW w:w="2440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  <w:t>Megbízás</w:t>
            </w:r>
          </w:p>
          <w:p>
            <w:pPr>
              <w:pStyle w:val="Tblzattartalom"/>
              <w:snapToGrid w:val="false"/>
              <w:rPr/>
            </w:pPr>
            <w:r>
              <w:rPr/>
              <w:t>Tárgy: csoportvezetés</w:t>
            </w:r>
          </w:p>
        </w:tc>
        <w:tc>
          <w:tcPr>
            <w:tcW w:w="2268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spacing w:lineRule="atLeast" w:line="100"/>
              <w:jc w:val="center"/>
              <w:rPr/>
            </w:pPr>
            <w:r>
              <w:rPr/>
              <w:t>Horváth Krisztina</w:t>
            </w:r>
          </w:p>
        </w:tc>
        <w:tc>
          <w:tcPr>
            <w:tcW w:w="1985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center"/>
              <w:rPr/>
            </w:pPr>
            <w:r>
              <w:rPr/>
              <w:t>bruttó: 10 E Ft</w:t>
            </w:r>
          </w:p>
        </w:tc>
        <w:tc>
          <w:tcPr>
            <w:tcW w:w="3015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  <w:t>2015. április 17.</w:t>
            </w:r>
          </w:p>
        </w:tc>
      </w:tr>
      <w:tr>
        <w:trPr/>
        <w:tc>
          <w:tcPr>
            <w:tcW w:w="2440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  <w:t>Megbízás</w:t>
            </w:r>
          </w:p>
          <w:p>
            <w:pPr>
              <w:pStyle w:val="Tblzattartalom"/>
              <w:snapToGrid w:val="false"/>
              <w:rPr/>
            </w:pPr>
            <w:r>
              <w:rPr/>
              <w:t>Tárgy: szakmai program szervezése</w:t>
            </w:r>
          </w:p>
        </w:tc>
        <w:tc>
          <w:tcPr>
            <w:tcW w:w="2268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center"/>
              <w:rPr/>
            </w:pPr>
            <w:r>
              <w:rPr/>
              <w:t xml:space="preserve">Horváth Krisztina </w:t>
            </w:r>
          </w:p>
        </w:tc>
        <w:tc>
          <w:tcPr>
            <w:tcW w:w="1985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center"/>
              <w:rPr/>
            </w:pPr>
            <w:r>
              <w:rPr/>
              <w:t xml:space="preserve">bruttó: 15 E Ft </w:t>
            </w:r>
          </w:p>
        </w:tc>
        <w:tc>
          <w:tcPr>
            <w:tcW w:w="3015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2015. április 21-22.</w:t>
            </w:r>
          </w:p>
        </w:tc>
      </w:tr>
      <w:tr>
        <w:trPr/>
        <w:tc>
          <w:tcPr>
            <w:tcW w:w="2440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  <w:t>Megbízás</w:t>
            </w:r>
          </w:p>
          <w:p>
            <w:pPr>
              <w:pStyle w:val="Tblzattartalom"/>
              <w:snapToGrid w:val="false"/>
              <w:rPr/>
            </w:pPr>
            <w:r>
              <w:rPr/>
              <w:t>Tárgy. előadói tevékenység</w:t>
            </w:r>
          </w:p>
        </w:tc>
        <w:tc>
          <w:tcPr>
            <w:tcW w:w="2268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spacing w:lineRule="atLeast" w:line="100"/>
              <w:jc w:val="center"/>
              <w:rPr/>
            </w:pPr>
            <w:r>
              <w:rPr/>
              <w:t>Virág Zsolt</w:t>
            </w:r>
          </w:p>
        </w:tc>
        <w:tc>
          <w:tcPr>
            <w:tcW w:w="1985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center"/>
              <w:rPr/>
            </w:pPr>
            <w:r>
              <w:rPr/>
              <w:t>bruttó: 50 E Ft</w:t>
            </w:r>
          </w:p>
        </w:tc>
        <w:tc>
          <w:tcPr>
            <w:tcW w:w="3015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  <w:t>2015. április 25.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Győr, 2015. április 30.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bookmarkStart w:id="0" w:name="_GoBack"/>
      <w:bookmarkStart w:id="1" w:name="_GoBack"/>
      <w:bookmarkEnd w:id="1"/>
    </w:p>
    <w:p>
      <w:pPr>
        <w:pStyle w:val="Normal"/>
        <w:rPr/>
      </w:pPr>
      <w:r>
        <w:rPr/>
        <w:t xml:space="preserve">                                                                                 </w:t>
      </w:r>
      <w:r>
        <w:rPr/>
        <w:t xml:space="preserve">Páternoszter Piroska </w:t>
      </w:r>
    </w:p>
    <w:p>
      <w:pPr>
        <w:pStyle w:val="Normal"/>
        <w:rPr/>
      </w:pPr>
      <w:r>
        <w:rPr/>
        <w:t xml:space="preserve">                                                                                     </w:t>
      </w:r>
      <w:r>
        <w:rPr/>
        <w:t>főosztályvezető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</w:pPr>
    <w:rPr>
      <w:rFonts w:ascii="Times New Roman" w:hAnsi="Times New Roman" w:eastAsia="Times New Roman" w:cs="Times New Roman"/>
      <w:color w:val="auto"/>
      <w:kern w:val="2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blzattartalom">
    <w:name w:val="Táblázattartalom"/>
    <w:basedOn w:val="Normal"/>
    <w:qFormat/>
    <w:pPr>
      <w:suppressLineNumbers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2015-05-04T08:56:00Z</dcterms:created>
  <dc:creator>kerine.rita</dc:creator>
  <dc:description/>
  <cp:keywords/>
  <dc:language>en-GB</dc:language>
  <cp:lastModifiedBy>kerine.rita</cp:lastModifiedBy>
  <dcterms:modified xsi:type="dcterms:W3CDTF">2015-05-04T08:57:00Z</dcterms:modified>
  <cp:revision>1</cp:revision>
  <dc:subject/>
  <dc:title>TÁJÉKOZTATÓ  GYŐR  MEGYEI JOGÚ VÁROS ÖNKORMÁNYZATA </dc:title>
</cp:coreProperties>
</file>