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TÁJÉKOZTATÓ A GYŐR MEGYEI JOGÚ VÁROS ÖNKORMÁNYZATA ÁLTAL NYÚJTOTT TÁMOGATÁSOKRÓL</w:t>
      </w:r>
    </w:p>
    <w:p>
      <w:pPr>
        <w:pStyle w:val="Normal"/>
        <w:jc w:val="center"/>
        <w:rPr/>
      </w:pPr>
      <w:r>
        <w:rPr/>
        <w:t>(az Áht. 15/A. §-a, valamint a költségvetési rendelet 24. § (17) bek. alapján)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>
          <w:rFonts w:cs="Times New Roman"/>
        </w:rPr>
        <w:t xml:space="preserve">  </w:t>
      </w:r>
      <w:r>
        <w:rPr>
          <w:b/>
        </w:rPr>
        <w:t xml:space="preserve">2014. év. 03. hó 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tbl>
      <w:tblPr>
        <w:tblW w:w="9622" w:type="dxa"/>
        <w:jc w:val="start"/>
        <w:tblInd w:w="19" w:type="dxa"/>
        <w:tblCellMar>
          <w:top w:w="55" w:type="dxa"/>
          <w:start w:w="55" w:type="dxa"/>
          <w:bottom w:w="55" w:type="dxa"/>
          <w:end w:w="55" w:type="dxa"/>
        </w:tblCellMar>
      </w:tblPr>
      <w:tblGrid>
        <w:gridCol w:w="2399"/>
        <w:gridCol w:w="2400"/>
        <w:gridCol w:w="2415"/>
        <w:gridCol w:w="2408"/>
      </w:tblGrid>
      <w:tr>
        <w:trPr>
          <w:tblHeader w:val="true"/>
        </w:trPr>
        <w:tc>
          <w:tcPr>
            <w:tcW w:w="2399" w:type="dxa"/>
            <w:tcBorders>
              <w:top w:val="single" w:sz="2" w:space="0" w:color="000000"/>
              <w:start w:val="single" w:sz="2" w:space="0" w:color="000000"/>
              <w:bottom w:val="single" w:sz="6" w:space="0" w:color="000000"/>
            </w:tcBorders>
            <w:shd w:fill="auto" w:val="clear"/>
          </w:tcPr>
          <w:p>
            <w:pPr>
              <w:pStyle w:val="Tblzatfejlc"/>
              <w:rPr/>
            </w:pPr>
            <w:r>
              <w:rPr/>
              <w:t>A támogatott neve</w:t>
            </w:r>
          </w:p>
        </w:tc>
        <w:tc>
          <w:tcPr>
            <w:tcW w:w="2400" w:type="dxa"/>
            <w:tcBorders>
              <w:top w:val="single" w:sz="2" w:space="0" w:color="000000"/>
              <w:star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Tblzatfejlc"/>
              <w:rPr/>
            </w:pPr>
            <w:r>
              <w:rPr/>
              <w:t>A támogatás célja</w:t>
            </w:r>
          </w:p>
        </w:tc>
        <w:tc>
          <w:tcPr>
            <w:tcW w:w="2415" w:type="dxa"/>
            <w:tcBorders>
              <w:top w:val="single" w:sz="2" w:space="0" w:color="000000"/>
              <w:star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Tblzatfejlc"/>
              <w:rPr/>
            </w:pPr>
            <w:r>
              <w:rPr/>
              <w:t xml:space="preserve">A támogatás összege </w:t>
            </w:r>
          </w:p>
          <w:p>
            <w:pPr>
              <w:pStyle w:val="Tblzatfejlc"/>
              <w:rPr/>
            </w:pPr>
            <w:r>
              <w:rPr/>
              <w:t>(Ft)</w:t>
            </w:r>
          </w:p>
        </w:tc>
        <w:tc>
          <w:tcPr>
            <w:tcW w:w="2408" w:type="dxa"/>
            <w:tcBorders>
              <w:top w:val="single" w:sz="2" w:space="0" w:color="000000"/>
              <w:start w:val="single" w:sz="6" w:space="0" w:color="000000"/>
              <w:bottom w:val="single" w:sz="6" w:space="0" w:color="000000"/>
              <w:end w:val="single" w:sz="2" w:space="0" w:color="000000"/>
            </w:tcBorders>
            <w:shd w:fill="auto" w:val="clear"/>
          </w:tcPr>
          <w:p>
            <w:pPr>
              <w:pStyle w:val="Tblzatfejlc"/>
              <w:rPr/>
            </w:pPr>
            <w:r>
              <w:rPr/>
              <w:t>A támogatott program megvalósítási helye</w:t>
            </w:r>
          </w:p>
        </w:tc>
      </w:tr>
      <w:tr>
        <w:trPr/>
        <w:tc>
          <w:tcPr>
            <w:tcW w:w="2399" w:type="dxa"/>
            <w:tcBorders>
              <w:top w:val="single" w:sz="6" w:space="0" w:color="000000"/>
              <w:start w:val="single" w:sz="2" w:space="0" w:color="000000"/>
              <w:bottom w:val="single" w:sz="6" w:space="0" w:color="000000"/>
            </w:tcBorders>
            <w:shd w:fill="auto" w:val="clear"/>
          </w:tcPr>
          <w:p>
            <w:pPr>
              <w:pStyle w:val="Tblzattartalom"/>
              <w:rPr/>
            </w:pPr>
            <w:r>
              <w:rPr/>
              <w:t>Mit tehetnék Érted?</w:t>
            </w:r>
          </w:p>
          <w:p>
            <w:pPr>
              <w:pStyle w:val="Tblzattartalom"/>
              <w:rPr/>
            </w:pPr>
            <w:r>
              <w:rPr/>
              <w:t>Autista Otthon Alapítvány támogatása</w:t>
            </w:r>
          </w:p>
        </w:tc>
        <w:tc>
          <w:tcPr>
            <w:tcW w:w="2400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Tblzattartalom"/>
              <w:rPr/>
            </w:pPr>
            <w:r>
              <w:rPr/>
              <w:t>Az alapítvány működésének támogatása</w:t>
            </w:r>
          </w:p>
        </w:tc>
        <w:tc>
          <w:tcPr>
            <w:tcW w:w="2415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Tblzattartalom"/>
              <w:rPr/>
            </w:pPr>
            <w:r>
              <w:rPr/>
              <w:t>1.000.000.-</w:t>
            </w:r>
          </w:p>
        </w:tc>
        <w:tc>
          <w:tcPr>
            <w:tcW w:w="2408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2" w:space="0" w:color="000000"/>
            </w:tcBorders>
            <w:shd w:fill="auto" w:val="clear"/>
          </w:tcPr>
          <w:p>
            <w:pPr>
              <w:pStyle w:val="Tblzattartalom"/>
              <w:rPr/>
            </w:pPr>
            <w:r>
              <w:rPr/>
              <w:t>9098 Mindszentpuszta, Ady u. 3. Autista Otthon.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Győr, 2014. március 18.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cs="Times New Roman"/>
        </w:rPr>
        <w:t xml:space="preserve">                                                                                             </w:t>
      </w:r>
      <w:r>
        <w:rPr/>
        <w:t>Páternoszter Piroska</w:t>
      </w:r>
    </w:p>
    <w:p>
      <w:pPr>
        <w:pStyle w:val="Normal"/>
        <w:rPr/>
      </w:pPr>
      <w:r>
        <w:rPr>
          <w:rFonts w:cs="Times New Roman"/>
        </w:rPr>
        <w:t xml:space="preserve">                                                                                                  </w:t>
      </w:r>
      <w:r>
        <w:rPr/>
        <w:t>főosztályvezető</w:t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jc w:val="center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417" w:right="1417" w:header="720" w:top="1417" w:footer="720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ee" w:characterSet="windows-1250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</w:pPr>
    <w:rPr>
      <w:rFonts w:ascii="Times New Roman" w:hAnsi="Times New Roman" w:eastAsia="Times New Roman" w:cs="Tahoma"/>
      <w:color w:val="auto"/>
      <w:sz w:val="24"/>
      <w:szCs w:val="24"/>
      <w:lang w:val="hu-HU" w:bidi="ar-SA" w:eastAsia="zh-CN"/>
    </w:rPr>
  </w:style>
  <w:style w:type="character" w:styleId="Bekezdsalapbettpusa">
    <w:name w:val="Bekezdés alapbetűtípusa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before="0" w:after="12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Tblzattartalom">
    <w:name w:val="Táblázattartalom"/>
    <w:basedOn w:val="TextBody"/>
    <w:qFormat/>
    <w:pPr>
      <w:spacing w:before="0" w:after="0"/>
    </w:pPr>
    <w:rPr/>
  </w:style>
  <w:style w:type="paragraph" w:styleId="Tblzatfejlc">
    <w:name w:val="Táblázatfejléc"/>
    <w:basedOn w:val="Tblzattartalom"/>
    <w:qFormat/>
    <w:pPr>
      <w:jc w:val="center"/>
    </w:pPr>
    <w:rPr>
      <w:b/>
      <w:bCs/>
      <w:i/>
      <w:iCs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LibreOffice/6.2.0.3$MacOSX_X86_64 LibreOffice_project/98c6a8a1c6c7b144ce3cc729e34964b47ce25d62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2014-03-18T11:50:00Z</dcterms:created>
  <dc:creator>FLNI</dc:creator>
  <dc:description/>
  <cp:keywords/>
  <dc:language>en-GB</dc:language>
  <cp:lastModifiedBy>franczia.laszlone</cp:lastModifiedBy>
  <cp:lastPrinted>2012-03-27T10:57:00Z</cp:lastPrinted>
  <dcterms:modified xsi:type="dcterms:W3CDTF">2014-03-19T10:40:00Z</dcterms:modified>
  <cp:revision>4</cp:revision>
  <dc:subject/>
  <dc:title>TÁJÉKOZTATÓ A GYŐR MEGYEI JOGÚ VÁROS ÖNKORMÁNYZATA ÁLTAL NYÚJTOTT TÁMOGATÁSOKRÓL</dc:title>
</cp:coreProperties>
</file>