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Tulipános Általános Iskola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(az Áht. 15/B. §-a, valamint a költségvetési rendelet 23.§ (3) bekezdés alapján)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280" w:type="dxa"/>
        <w:jc w:val="start"/>
        <w:tblInd w:w="-668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520"/>
        <w:gridCol w:w="2300"/>
        <w:gridCol w:w="2460"/>
        <w:gridCol w:w="3000"/>
      </w:tblGrid>
      <w:tr>
        <w:trPr>
          <w:trHeight w:val="1350" w:hRule="atLeast"/>
        </w:trPr>
        <w:tc>
          <w:tcPr>
            <w:tcW w:w="25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0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szerződő fél megnevezése</w:t>
            </w:r>
          </w:p>
        </w:tc>
        <w:tc>
          <w:tcPr>
            <w:tcW w:w="2460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szerződés értéke</w:t>
            </w:r>
          </w:p>
        </w:tc>
        <w:tc>
          <w:tcPr>
            <w:tcW w:w="3000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 szerződés időtartama</w:t>
            </w:r>
          </w:p>
        </w:tc>
      </w:tr>
      <w:tr>
        <w:trPr>
          <w:trHeight w:val="1830" w:hRule="atLeast"/>
        </w:trPr>
        <w:tc>
          <w:tcPr>
            <w:tcW w:w="2520" w:type="dxa"/>
            <w:tcBorders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Tulipános Általános Iskola egységeinek takarítás vállalkozásba adása</w:t>
            </w:r>
          </w:p>
        </w:tc>
        <w:tc>
          <w:tcPr>
            <w:tcW w:w="2300" w:type="dxa"/>
            <w:tcBorders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Rend-Mánia Kft. Édel Jenő ügyvezető                    9151 Abda, Arany János u. 41.</w:t>
            </w:r>
          </w:p>
        </w:tc>
        <w:tc>
          <w:tcPr>
            <w:tcW w:w="2460" w:type="dxa"/>
            <w:tcBorders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8"/>
                <w:szCs w:val="28"/>
              </w:rPr>
              <w:t>Nettó: 4.050.000 Ft + ÁFA =                            Bruttó összeg: 4.860.000 Ft</w:t>
            </w:r>
          </w:p>
        </w:tc>
        <w:tc>
          <w:tcPr>
            <w:tcW w:w="3000" w:type="dxa"/>
            <w:tcBorders>
              <w:start w:val="single" w:sz="4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8"/>
                <w:szCs w:val="28"/>
              </w:rPr>
              <w:t>2007.08. 15 - 2008. 12.31.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2007. november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Ragányi Gyula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 igazgató </w:t>
      </w:r>
    </w:p>
    <w:sectPr>
      <w:type w:val="nextPage"/>
      <w:pgSz w:w="11906" w:h="16838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Garamond" w:hAnsi="Garamond" w:eastAsia="Times New Roman" w:cs="Garamond"/>
      <w:color w:val="auto"/>
      <w:sz w:val="26"/>
      <w:szCs w:val="26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2007-11-07T10:14:00Z</dcterms:created>
  <dc:creator>Titkárság 02</dc:creator>
  <dc:description/>
  <cp:keywords/>
  <dc:language>en-GB</dc:language>
  <cp:lastModifiedBy>Titkárság 02</cp:lastModifiedBy>
  <dcterms:modified xsi:type="dcterms:W3CDTF">2007-11-07T10:27:00Z</dcterms:modified>
  <cp:revision>2</cp:revision>
  <dc:subject/>
  <dc:title/>
</cp:coreProperties>
</file>