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Újvárosi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9025 Győr, Kossuth u. 24</w:t>
      </w:r>
    </w:p>
    <w:p>
      <w:pPr>
        <w:pStyle w:val="Normal"/>
        <w:tabs>
          <w:tab w:val="clear" w:pos="708"/>
          <w:tab w:val="left" w:pos="6300" w:leader="none"/>
        </w:tabs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Újvárosi Óvoda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Új épület kialakítása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Márvány út 4-6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Dávidbau Építő és FaipariKft.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29.000 EFT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Belső átadás 2007. 11.16.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Külső átadás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2008. 05.15.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1.Műa. HomlokzatiNyílászárók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2. Műa.HomlokzatiNyílászárók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   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Mester Kft.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Mester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72" w:leader="none"/>
              </w:tabs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    </w:t>
            </w:r>
            <w:r>
              <w:rPr>
                <w:sz w:val="25"/>
                <w:szCs w:val="25"/>
              </w:rPr>
              <w:t>682 EFt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     </w:t>
            </w:r>
            <w:r>
              <w:rPr>
                <w:sz w:val="25"/>
                <w:szCs w:val="25"/>
              </w:rPr>
              <w:t>217 EFt.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2007 09.14.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2007.11.30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Fakivágás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R.Gránit R. Kereskedelmi  és Szolgáltató BT.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5"/>
                <w:szCs w:val="25"/>
              </w:rPr>
              <w:t xml:space="preserve">     </w:t>
            </w:r>
            <w:r>
              <w:rPr>
                <w:sz w:val="25"/>
                <w:szCs w:val="25"/>
              </w:rPr>
              <w:t>323 EFt</w:t>
            </w:r>
          </w:p>
          <w:p>
            <w:pPr>
              <w:pStyle w:val="Normal"/>
              <w:rPr/>
            </w:pPr>
            <w:r>
              <w:rPr>
                <w:sz w:val="25"/>
                <w:szCs w:val="25"/>
              </w:rPr>
              <w:t xml:space="preserve">    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2007.11.10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2007. november 09.nap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…………………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2007-11-08T11:39:00Z</dcterms:created>
  <dc:creator>mamaria</dc:creator>
  <dc:description/>
  <cp:keywords/>
  <dc:language>en-GB</dc:language>
  <cp:lastModifiedBy>munka</cp:lastModifiedBy>
  <cp:lastPrinted>2007-11-08T11:37:00Z</cp:lastPrinted>
  <dcterms:modified xsi:type="dcterms:W3CDTF">2007-11-08T11:39:00Z</dcterms:modified>
  <cp:revision>2</cp:revision>
  <dc:subject/>
  <dc:title>TÁJÉKOZTATÓ  A  GYŐR MEGYEI JOGÚ VÁROS  ÖNKORMÁNYZATA</dc:title>
</cp:coreProperties>
</file>