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2010. november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40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0"/>
        <w:gridCol w:w="2415"/>
        <w:gridCol w:w="15"/>
        <w:gridCol w:w="2415"/>
        <w:gridCol w:w="2403"/>
        <w:gridCol w:w="22"/>
      </w:tblGrid>
      <w:tr>
        <w:trPr/>
        <w:tc>
          <w:tcPr>
            <w:tcW w:w="23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3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Kortárssegítés -előadás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HELIOPSIS Bt.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b. 30 000 Ft.-</w:t>
            </w:r>
          </w:p>
        </w:tc>
        <w:tc>
          <w:tcPr>
            <w:tcW w:w="24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november 09.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Előadás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Venczel-Kovács Zoltán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b. 20 000 Ft.-</w:t>
            </w:r>
          </w:p>
        </w:tc>
        <w:tc>
          <w:tcPr>
            <w:tcW w:w="24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november 12.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Boogie-woogie műsor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Dániel Balázs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b. 80 000 Ft.-</w:t>
            </w:r>
          </w:p>
        </w:tc>
        <w:tc>
          <w:tcPr>
            <w:tcW w:w="24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november 12.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zenés műsor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RAAB Kamarazene Együttes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b. 40 000 Ft.-</w:t>
            </w:r>
          </w:p>
        </w:tc>
        <w:tc>
          <w:tcPr>
            <w:tcW w:w="24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november 12.</w:t>
            </w:r>
          </w:p>
        </w:tc>
      </w:tr>
      <w:tr>
        <w:trPr/>
        <w:tc>
          <w:tcPr>
            <w:tcW w:w="23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Hangosítás</w:t>
            </w:r>
          </w:p>
        </w:tc>
        <w:tc>
          <w:tcPr>
            <w:tcW w:w="243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B&amp;B Max Kereskedelmi és Szolgáltató Kft.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>
                <w:rFonts w:eastAsia="Times New Roman" w:cs="Times New Roman"/>
              </w:rPr>
              <w:t xml:space="preserve"> </w:t>
            </w:r>
            <w:r>
              <w:rPr/>
              <w:t>20 000 Ft.- + Áfa</w:t>
            </w:r>
          </w:p>
        </w:tc>
        <w:tc>
          <w:tcPr>
            <w:tcW w:w="24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november 12.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Megrendelés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Étkezés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Danubius Zrt. Hotel Rába City Center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305 880 Ft.-</w:t>
            </w:r>
          </w:p>
        </w:tc>
        <w:tc>
          <w:tcPr>
            <w:tcW w:w="24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november 11-12-13.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Megrendelés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Étkezés- gálavacsora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Danubius Zrt. Hotel Rába City Center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299 500 Ft.-</w:t>
            </w:r>
          </w:p>
        </w:tc>
        <w:tc>
          <w:tcPr>
            <w:tcW w:w="24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november 12.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Megrendelés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Molinó prezentációs eszköz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4 V Reklám Kft.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b. 60 437 Ft.-</w:t>
            </w:r>
          </w:p>
        </w:tc>
        <w:tc>
          <w:tcPr>
            <w:tcW w:w="24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november 10.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Eseti Megbízási szerződés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Kérdőíves adatok feldolgozása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Bóna Mónika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n. 5 000 Ft.-</w:t>
            </w:r>
          </w:p>
        </w:tc>
        <w:tc>
          <w:tcPr>
            <w:tcW w:w="24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november 18-23-ig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Segítő Beszélgetés- Tréning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Humancapital Kft.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180 000 Ft+ Áfa</w:t>
            </w:r>
          </w:p>
        </w:tc>
        <w:tc>
          <w:tcPr>
            <w:tcW w:w="24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november 04., 11.,18.,26.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Kérdőíves felmérés -elemzés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Burkali Bernadett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b. 100 000 Ft.-</w:t>
            </w:r>
          </w:p>
        </w:tc>
        <w:tc>
          <w:tcPr>
            <w:tcW w:w="24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november 29-december 03-ig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Együttműködési Megállapodás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Immunteráphiás Program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„</w:t>
            </w:r>
            <w:r>
              <w:rPr/>
              <w:t>Tégy a Parlagfű ellen” Közhasznú Alapítvány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 xml:space="preserve">2 500 000 Ft.- </w:t>
            </w:r>
          </w:p>
        </w:tc>
        <w:tc>
          <w:tcPr>
            <w:tcW w:w="24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augusztus – november 30-ig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2010. december 06.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Páternoszter Piroska</w:t>
      </w:r>
    </w:p>
    <w:p>
      <w:pPr>
        <w:pStyle w:val="Normal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2010-12-15T08:37:00Z</dcterms:created>
  <dc:creator>FLNI</dc:creator>
  <dc:description/>
  <cp:keywords/>
  <dc:language>en-GB</dc:language>
  <cp:lastModifiedBy>Papp Zsolt</cp:lastModifiedBy>
  <cp:lastPrinted>2010-12-08T13:38:00Z</cp:lastPrinted>
  <dcterms:modified xsi:type="dcterms:W3CDTF">2010-12-15T08:37:00Z</dcterms:modified>
  <cp:revision>2</cp:revision>
  <dc:subject/>
  <dc:title>    TÁJÉKOZTATÓ A GYŐR MEGYEI JOGÚ VÁROS ÖNKORMÁNYZAT  </dc:title>
</cp:coreProperties>
</file>