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november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Kassák L. u. bölcsőde részére játékeszközök.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QUATRO SPORT KFT</w:t>
            </w:r>
          </w:p>
          <w:p>
            <w:pPr>
              <w:pStyle w:val="Normal"/>
              <w:jc w:val="center"/>
              <w:rPr/>
            </w:pPr>
            <w:r>
              <w:rPr/>
              <w:t>6000 Kecskemét, Csongrádi u. 3. I/4.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133.858,-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2015.11.03.-2015.11.04.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Kígyó u. bölcsőde részére játékeszközök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QUATRO SPORT KFT</w:t>
            </w:r>
          </w:p>
          <w:p>
            <w:pPr>
              <w:pStyle w:val="Normal"/>
              <w:jc w:val="center"/>
              <w:rPr/>
            </w:pPr>
            <w:r>
              <w:rPr/>
              <w:t>6000 Kecskemét, Csongrádi u. 3. I/4.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133.858,-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2015.11.03.-2015.11.04.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Kígyó u. és a Kassák L. u. bölcsőde felújítási munkáinak műszaki ellenőrzése.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Kvas Mérnöki Szolgáltató Bt.</w:t>
            </w:r>
          </w:p>
          <w:p>
            <w:pPr>
              <w:pStyle w:val="Normal"/>
              <w:jc w:val="center"/>
              <w:rPr/>
            </w:pPr>
            <w:r>
              <w:rPr/>
              <w:t>9026 Győr, Dózsa Gy. rkp. 136/C.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78.740,-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2015.08.24.- 2015.10.31.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november 6.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2015-11-09T12:54:00Z</dcterms:created>
  <dc:creator>Gyermeklánc</dc:creator>
  <dc:description/>
  <cp:keywords/>
  <dc:language>en-GB</dc:language>
  <cp:lastModifiedBy>Kériné Dömötör Rita</cp:lastModifiedBy>
  <cp:lastPrinted>2015-11-09T09:18:00Z</cp:lastPrinted>
  <dcterms:modified xsi:type="dcterms:W3CDTF">2015-11-09T12:55:00Z</dcterms:modified>
  <cp:revision>4</cp:revision>
  <dc:subject/>
  <dc:title>Tájékoztató a Győr Megyei Jogú Város Önkormányzata</dc:title>
</cp:coreProperties>
</file>