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  <w:t>Tájékoztató az</w:t>
      </w:r>
    </w:p>
    <w:p>
      <w:pPr>
        <w:pStyle w:val="Normal"/>
        <w:jc w:val="center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  <w:t>Egyesített Bölcsődei Intézményhálózata</w:t>
      </w:r>
    </w:p>
    <w:p>
      <w:pPr>
        <w:pStyle w:val="Normal"/>
        <w:jc w:val="center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  <w:t>Által kötött szerződésekről</w:t>
      </w:r>
    </w:p>
    <w:p>
      <w:pPr>
        <w:pStyle w:val="Normal"/>
        <w:jc w:val="center"/>
        <w:rPr/>
      </w:pPr>
      <w:r>
        <w:rPr>
          <w:rFonts w:cs="Calibri" w:ascii="Calibri" w:hAnsi="Calibri"/>
          <w:b/>
        </w:rPr>
        <w:t xml:space="preserve">(az Áht. 15/A §-a és a 15/B §-a, valamint a költségvetési rendelet </w:t>
      </w:r>
      <w:r>
        <w:rPr>
          <w:rStyle w:val="Emphasis"/>
          <w:rFonts w:cs="Arial" w:ascii="Calibri" w:hAnsi="Calibri"/>
          <w:b/>
          <w:bCs/>
          <w:u w:val="single"/>
        </w:rPr>
        <w:t xml:space="preserve">24. §, (17) bekezdés </w:t>
      </w:r>
      <w:r>
        <w:rPr>
          <w:rFonts w:cs="Calibri" w:ascii="Calibri" w:hAnsi="Calibri"/>
          <w:b/>
        </w:rPr>
        <w:t>alapján)</w:t>
      </w:r>
    </w:p>
    <w:p>
      <w:pPr>
        <w:pStyle w:val="Normal"/>
        <w:jc w:val="center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rmal"/>
        <w:jc w:val="center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  <w:t>2017. április hónap</w:t>
      </w:r>
    </w:p>
    <w:p>
      <w:pPr>
        <w:pStyle w:val="Normal"/>
        <w:jc w:val="center"/>
        <w:rPr>
          <w:rFonts w:ascii="Calibri" w:hAnsi="Calibri" w:cs="Calibri"/>
          <w:b/>
          <w:b/>
          <w:color w:val="FF0000"/>
        </w:rPr>
      </w:pPr>
      <w:r>
        <w:rPr>
          <w:rFonts w:cs="Calibri" w:ascii="Calibri" w:hAnsi="Calibri"/>
          <w:b/>
          <w:color w:val="FF0000"/>
        </w:rPr>
      </w:r>
    </w:p>
    <w:tbl>
      <w:tblPr>
        <w:tblW w:w="9298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89"/>
        <w:gridCol w:w="2785"/>
        <w:gridCol w:w="1870"/>
        <w:gridCol w:w="1954"/>
      </w:tblGrid>
      <w:tr>
        <w:trPr>
          <w:trHeight w:val="406" w:hRule="atLeast"/>
        </w:trPr>
        <w:tc>
          <w:tcPr>
            <w:tcW w:w="26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/>
                <w:i/>
                <w:i/>
              </w:rPr>
            </w:pPr>
            <w:r>
              <w:rPr>
                <w:rFonts w:cs="Calibri" w:ascii="Calibri" w:hAnsi="Calibri"/>
                <w:b/>
                <w:i/>
              </w:rPr>
              <w:t>A szerződés megnevezése, típusa, tárgya</w:t>
            </w:r>
          </w:p>
        </w:tc>
        <w:tc>
          <w:tcPr>
            <w:tcW w:w="27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cs="Calibri" w:ascii="Calibri" w:hAnsi="Calibri"/>
                <w:b/>
                <w:i/>
              </w:rPr>
              <w:t>A szerződő fél megnevezése</w:t>
            </w:r>
          </w:p>
        </w:tc>
        <w:tc>
          <w:tcPr>
            <w:tcW w:w="18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/>
                <w:i/>
                <w:i/>
              </w:rPr>
            </w:pPr>
            <w:r>
              <w:rPr>
                <w:rFonts w:cs="Calibri" w:ascii="Calibri" w:hAnsi="Calibri"/>
                <w:b/>
                <w:i/>
              </w:rPr>
              <w:t>A szerződés értéke</w:t>
            </w:r>
          </w:p>
          <w:p>
            <w:pPr>
              <w:pStyle w:val="Normal"/>
              <w:jc w:val="center"/>
              <w:rPr>
                <w:rFonts w:ascii="Calibri" w:hAnsi="Calibri" w:cs="Calibri"/>
                <w:b/>
                <w:b/>
                <w:i/>
                <w:i/>
              </w:rPr>
            </w:pPr>
            <w:r>
              <w:rPr>
                <w:rFonts w:cs="Calibri" w:ascii="Calibri" w:hAnsi="Calibri"/>
                <w:b/>
                <w:i/>
              </w:rPr>
              <w:t>Forgalom nettó</w:t>
            </w:r>
          </w:p>
        </w:tc>
        <w:tc>
          <w:tcPr>
            <w:tcW w:w="19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/>
                <w:i/>
                <w:i/>
              </w:rPr>
            </w:pPr>
            <w:r>
              <w:rPr>
                <w:rFonts w:cs="Calibri" w:ascii="Calibri" w:hAnsi="Calibri"/>
                <w:b/>
                <w:i/>
              </w:rPr>
              <w:t>A szerződés időtartama</w:t>
            </w:r>
          </w:p>
        </w:tc>
      </w:tr>
      <w:tr>
        <w:trPr>
          <w:trHeight w:val="1218" w:hRule="atLeast"/>
        </w:trPr>
        <w:tc>
          <w:tcPr>
            <w:tcW w:w="26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u w:val="single"/>
              </w:rPr>
              <w:t>Vállalkozói szerződés</w:t>
            </w:r>
          </w:p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Informatikai hálózat kialakítása, beüzemeltetése </w:t>
            </w:r>
          </w:p>
        </w:tc>
        <w:tc>
          <w:tcPr>
            <w:tcW w:w="27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Abakusz Kft.</w:t>
            </w:r>
          </w:p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9023 Győr, Attila u. 24.</w:t>
            </w:r>
          </w:p>
        </w:tc>
        <w:tc>
          <w:tcPr>
            <w:tcW w:w="18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646.000,-Ft</w:t>
            </w:r>
          </w:p>
        </w:tc>
        <w:tc>
          <w:tcPr>
            <w:tcW w:w="19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2017. január 2 – 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Calibri" w:cs="Calibri" w:ascii="Calibri" w:hAnsi="Calibri"/>
              </w:rPr>
              <w:t xml:space="preserve">  </w:t>
            </w:r>
            <w:r>
              <w:rPr>
                <w:rFonts w:cs="Calibri" w:ascii="Calibri" w:hAnsi="Calibri"/>
              </w:rPr>
              <w:t>2017. május 8.</w:t>
            </w:r>
          </w:p>
        </w:tc>
      </w:tr>
      <w:tr>
        <w:trPr>
          <w:trHeight w:val="1218" w:hRule="atLeast"/>
        </w:trPr>
        <w:tc>
          <w:tcPr>
            <w:tcW w:w="26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u w:val="single"/>
              </w:rPr>
              <w:t>Vállalkozói szerződés</w:t>
            </w:r>
          </w:p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Türr István utcai bölcsőde pótmunkái</w:t>
            </w:r>
          </w:p>
        </w:tc>
        <w:tc>
          <w:tcPr>
            <w:tcW w:w="27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Fodor Építőipari, Kereskedelmi és Szolgáltató Kft.</w:t>
            </w:r>
          </w:p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1053 Budapest, Magyar u. 36.</w:t>
            </w:r>
          </w:p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8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1.330.225,-Ft</w:t>
            </w:r>
          </w:p>
        </w:tc>
        <w:tc>
          <w:tcPr>
            <w:tcW w:w="19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ascii="Calibri" w:hAnsi="Calibri"/>
              </w:rPr>
              <w:t xml:space="preserve">2017. január 15 –  </w:t>
            </w:r>
          </w:p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2017. március 31.</w:t>
            </w:r>
          </w:p>
        </w:tc>
      </w:tr>
      <w:tr>
        <w:trPr>
          <w:trHeight w:val="1218" w:hRule="atLeast"/>
        </w:trPr>
        <w:tc>
          <w:tcPr>
            <w:tcW w:w="26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u w:val="single"/>
              </w:rPr>
            </w:pPr>
            <w:r>
              <w:rPr>
                <w:rFonts w:cs="Calibri" w:ascii="Calibri" w:hAnsi="Calibri"/>
                <w:u w:val="single"/>
              </w:rPr>
              <w:t>Megrendelés:</w:t>
            </w:r>
          </w:p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Cuha utcai bölcsőde részére műpadló </w:t>
            </w:r>
          </w:p>
        </w:tc>
        <w:tc>
          <w:tcPr>
            <w:tcW w:w="27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Molplast </w:t>
            </w:r>
          </w:p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9025 Győr, Fő u. 50.</w:t>
            </w:r>
          </w:p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8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ascii="Calibri" w:hAnsi="Calibri"/>
              </w:rPr>
              <w:t>194.752,-Ft</w:t>
            </w:r>
          </w:p>
        </w:tc>
        <w:tc>
          <w:tcPr>
            <w:tcW w:w="19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2017. március 24 –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Calibri" w:cs="Calibri" w:ascii="Calibri" w:hAnsi="Calibri"/>
              </w:rPr>
              <w:t xml:space="preserve"> </w:t>
            </w:r>
            <w:r>
              <w:rPr>
                <w:rFonts w:cs="Calibri" w:ascii="Calibri" w:hAnsi="Calibri"/>
              </w:rPr>
              <w:t>2017. március 31</w:t>
            </w:r>
          </w:p>
        </w:tc>
      </w:tr>
      <w:tr>
        <w:trPr>
          <w:trHeight w:val="1218" w:hRule="atLeast"/>
        </w:trPr>
        <w:tc>
          <w:tcPr>
            <w:tcW w:w="26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u w:val="single"/>
              </w:rPr>
            </w:pPr>
            <w:r>
              <w:rPr>
                <w:rFonts w:cs="Calibri" w:ascii="Calibri" w:hAnsi="Calibri"/>
                <w:u w:val="single"/>
              </w:rPr>
              <w:t>Megrendelés:</w:t>
            </w:r>
          </w:p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Kígyó utcai bölcsőde faágazási munkái</w:t>
            </w:r>
          </w:p>
        </w:tc>
        <w:tc>
          <w:tcPr>
            <w:tcW w:w="27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Csomai Tibor</w:t>
            </w:r>
          </w:p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eastAsia="Calibri" w:cs="Calibri" w:ascii="Calibri" w:hAnsi="Calibri"/>
              </w:rPr>
              <w:t xml:space="preserve"> </w:t>
            </w:r>
            <w:r>
              <w:rPr>
                <w:rFonts w:cs="Calibri" w:ascii="Calibri" w:hAnsi="Calibri"/>
              </w:rPr>
              <w:t>9090 Pannonhalma, Attila u. 18.</w:t>
            </w:r>
          </w:p>
        </w:tc>
        <w:tc>
          <w:tcPr>
            <w:tcW w:w="18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350.000,-Ft</w:t>
            </w:r>
          </w:p>
        </w:tc>
        <w:tc>
          <w:tcPr>
            <w:tcW w:w="19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ascii="Calibri" w:hAnsi="Calibri"/>
              </w:rPr>
              <w:t>2017. április 10 –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Calibri" w:cs="Calibri" w:ascii="Calibri" w:hAnsi="Calibri"/>
              </w:rPr>
              <w:t xml:space="preserve"> </w:t>
            </w:r>
            <w:r>
              <w:rPr>
                <w:rFonts w:cs="Calibri" w:ascii="Calibri" w:hAnsi="Calibri"/>
              </w:rPr>
              <w:t>2017. április 13.</w:t>
            </w:r>
          </w:p>
        </w:tc>
      </w:tr>
      <w:tr>
        <w:trPr>
          <w:trHeight w:val="1218" w:hRule="atLeast"/>
        </w:trPr>
        <w:tc>
          <w:tcPr>
            <w:tcW w:w="26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u w:val="single"/>
              </w:rPr>
              <w:t>Megrendelés:</w:t>
            </w:r>
            <w:r>
              <w:rPr>
                <w:rFonts w:cs="Calibri" w:ascii="Calibri" w:hAnsi="Calibri"/>
              </w:rPr>
              <w:t xml:space="preserve">  </w:t>
            </w:r>
          </w:p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eastAsia="Calibri" w:cs="Calibri" w:ascii="Calibri" w:hAnsi="Calibri"/>
              </w:rPr>
              <w:t xml:space="preserve">   </w:t>
            </w:r>
            <w:r>
              <w:rPr>
                <w:rFonts w:cs="Calibri" w:ascii="Calibri" w:hAnsi="Calibri"/>
              </w:rPr>
              <w:t xml:space="preserve">13 bölcsőde részére ételmintás tasak  </w:t>
            </w:r>
          </w:p>
        </w:tc>
        <w:tc>
          <w:tcPr>
            <w:tcW w:w="27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Pir-Pen Kft.</w:t>
            </w:r>
          </w:p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9082 Győrújbarát, Mátyás Krt. 48.</w:t>
            </w:r>
          </w:p>
        </w:tc>
        <w:tc>
          <w:tcPr>
            <w:tcW w:w="18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148.500,-Ft</w:t>
            </w:r>
          </w:p>
        </w:tc>
        <w:tc>
          <w:tcPr>
            <w:tcW w:w="19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ascii="Calibri" w:hAnsi="Calibri"/>
              </w:rPr>
              <w:t>2017. április 13 –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Calibri" w:cs="Calibri" w:ascii="Calibri" w:hAnsi="Calibri"/>
              </w:rPr>
              <w:t xml:space="preserve"> </w:t>
            </w:r>
            <w:r>
              <w:rPr>
                <w:rFonts w:cs="Calibri" w:ascii="Calibri" w:hAnsi="Calibri"/>
              </w:rPr>
              <w:t>2017. április 30.</w:t>
            </w:r>
          </w:p>
        </w:tc>
      </w:tr>
      <w:tr>
        <w:trPr>
          <w:trHeight w:val="1218" w:hRule="atLeast"/>
        </w:trPr>
        <w:tc>
          <w:tcPr>
            <w:tcW w:w="26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u w:val="single"/>
              </w:rPr>
            </w:pPr>
            <w:r>
              <w:rPr>
                <w:rFonts w:cs="Calibri" w:ascii="Calibri" w:hAnsi="Calibri"/>
                <w:u w:val="single"/>
              </w:rPr>
              <w:t>Megrendelés:</w:t>
            </w:r>
          </w:p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Győrszentiváni bölcsőde főépületén az ereszcsatorna- és lefolyócső cseréje</w:t>
            </w:r>
          </w:p>
        </w:tc>
        <w:tc>
          <w:tcPr>
            <w:tcW w:w="27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Isopont Kkt.</w:t>
            </w:r>
          </w:p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9024 Győr, Dessewffy u. 8. </w:t>
            </w:r>
          </w:p>
        </w:tc>
        <w:tc>
          <w:tcPr>
            <w:tcW w:w="18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530.810,-Ft</w:t>
            </w:r>
          </w:p>
        </w:tc>
        <w:tc>
          <w:tcPr>
            <w:tcW w:w="19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2017. április 26  -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Calibri" w:cs="Calibri" w:ascii="Calibri" w:hAnsi="Calibri"/>
              </w:rPr>
              <w:t xml:space="preserve"> </w:t>
            </w:r>
            <w:r>
              <w:rPr>
                <w:rFonts w:cs="Calibri" w:ascii="Calibri" w:hAnsi="Calibri"/>
              </w:rPr>
              <w:t>2017. május 31.</w:t>
            </w:r>
          </w:p>
        </w:tc>
      </w:tr>
      <w:tr>
        <w:trPr>
          <w:trHeight w:val="1218" w:hRule="atLeast"/>
        </w:trPr>
        <w:tc>
          <w:tcPr>
            <w:tcW w:w="26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u w:val="single"/>
              </w:rPr>
            </w:pPr>
            <w:r>
              <w:rPr>
                <w:rFonts w:cs="Calibri" w:ascii="Calibri" w:hAnsi="Calibri"/>
                <w:u w:val="single"/>
              </w:rPr>
              <w:t>Megrendelés:</w:t>
            </w:r>
          </w:p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Egyesített Bölcsődei Intézményhálózat részére a játszótéri eszközök javítása</w:t>
            </w:r>
          </w:p>
        </w:tc>
        <w:tc>
          <w:tcPr>
            <w:tcW w:w="27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Bara Toys Kft.</w:t>
            </w:r>
          </w:p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9026 Győr, Báthory u. 7/A</w:t>
            </w:r>
          </w:p>
        </w:tc>
        <w:tc>
          <w:tcPr>
            <w:tcW w:w="18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1.372.800,-</w:t>
            </w:r>
          </w:p>
        </w:tc>
        <w:tc>
          <w:tcPr>
            <w:tcW w:w="19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2017. április 26 –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Calibri" w:cs="Calibri" w:ascii="Calibri" w:hAnsi="Calibri"/>
              </w:rPr>
              <w:t xml:space="preserve"> </w:t>
            </w:r>
            <w:r>
              <w:rPr>
                <w:rFonts w:cs="Calibri" w:ascii="Calibri" w:hAnsi="Calibri"/>
              </w:rPr>
              <w:t xml:space="preserve">2017. június 30. </w:t>
            </w:r>
          </w:p>
        </w:tc>
      </w:tr>
      <w:tr>
        <w:trPr>
          <w:trHeight w:val="1218" w:hRule="atLeast"/>
        </w:trPr>
        <w:tc>
          <w:tcPr>
            <w:tcW w:w="26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u w:val="single"/>
              </w:rPr>
            </w:pPr>
            <w:r>
              <w:rPr>
                <w:rFonts w:cs="Calibri" w:ascii="Calibri" w:hAnsi="Calibri"/>
                <w:u w:val="single"/>
              </w:rPr>
              <w:t>Vállalkozói Szerződés:</w:t>
            </w:r>
          </w:p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13 bölcsőde területén lévő játékeszközök felülvizsgálata</w:t>
            </w:r>
          </w:p>
        </w:tc>
        <w:tc>
          <w:tcPr>
            <w:tcW w:w="27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Bara Toys Kft.</w:t>
            </w:r>
          </w:p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9026 Győr, Báthory u. 7/A</w:t>
            </w:r>
          </w:p>
        </w:tc>
        <w:tc>
          <w:tcPr>
            <w:tcW w:w="18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480.000,-</w:t>
            </w:r>
          </w:p>
        </w:tc>
        <w:tc>
          <w:tcPr>
            <w:tcW w:w="19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2017. április 1 – </w:t>
            </w:r>
          </w:p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2017. december 15.</w:t>
            </w:r>
          </w:p>
        </w:tc>
      </w:tr>
    </w:tbl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  <w:t>Győr, 2017. május 10.</w:t>
      </w:r>
    </w:p>
    <w:p>
      <w:pPr>
        <w:pStyle w:val="Normal"/>
        <w:rPr>
          <w:rFonts w:ascii="Calibri" w:hAnsi="Calibri" w:cs="Calibri"/>
        </w:rPr>
      </w:pPr>
      <w:r>
        <w:rPr>
          <w:rFonts w:eastAsia="Calibri" w:cs="Calibri" w:ascii="Calibri" w:hAnsi="Calibri"/>
        </w:rPr>
        <w:t xml:space="preserve"> </w:t>
      </w:r>
    </w:p>
    <w:p>
      <w:pPr>
        <w:pStyle w:val="Normal"/>
        <w:rPr/>
      </w:pPr>
      <w:r>
        <w:rPr>
          <w:rFonts w:eastAsia="Calibri" w:cs="Calibri" w:ascii="Calibri" w:hAnsi="Calibri"/>
        </w:rPr>
        <w:t xml:space="preserve">                                                                                                                </w:t>
      </w:r>
      <w:r>
        <w:rPr>
          <w:rFonts w:cs="Calibri" w:ascii="Calibri" w:hAnsi="Calibri"/>
        </w:rPr>
        <w:t>Bartalné Dr. Tóth Györgyi</w:t>
      </w:r>
    </w:p>
    <w:p>
      <w:pPr>
        <w:pStyle w:val="Normal"/>
        <w:rPr/>
      </w:pPr>
      <w:r>
        <w:rPr>
          <w:rFonts w:eastAsia="Calibri" w:cs="Calibri" w:ascii="Calibri" w:hAnsi="Calibri"/>
        </w:rPr>
        <w:t xml:space="preserve">                                                                                                                         </w:t>
      </w:r>
      <w:r>
        <w:rPr>
          <w:rFonts w:cs="Calibri" w:ascii="Calibri" w:hAnsi="Calibri"/>
        </w:rPr>
        <w:t>igazgató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Courier New">
    <w:charset w:val="ee" w:characterSet="windows-1250"/>
    <w:family w:val="modern"/>
    <w:pitch w:val="default"/>
  </w:font>
  <w:font w:name="Liberation Sans">
    <w:altName w:val="Arial"/>
    <w:charset w:val="01" w:characterSet="utf-8"/>
    <w:family w:val="swiss"/>
    <w:pitch w:val="variable"/>
  </w:font>
  <w:font w:name="Calibri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WW8Num1z0">
    <w:name w:val="WW8Num1z0"/>
    <w:qFormat/>
    <w:rPr/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Times New Roman" w:hAnsi="Times New Roman" w:eastAsia="Times New Roman" w:cs="Times New Roman"/>
    </w:rPr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Bekezdsalapbettpusa">
    <w:name w:val="Bekezdés alapbetűtípusa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2017-05-16T08:54:00Z</dcterms:created>
  <dc:creator>EBI</dc:creator>
  <dc:description/>
  <dc:language>en-GB</dc:language>
  <cp:lastModifiedBy>Kériné Dömötör Rita</cp:lastModifiedBy>
  <dcterms:modified xsi:type="dcterms:W3CDTF">2017-05-16T08:54:00Z</dcterms:modified>
  <cp:revision>2</cp:revision>
  <dc:subject/>
  <dc:title/>
</cp:coreProperties>
</file>