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Tájékoztató az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Egyesített Bölcsődei Intézményhálózata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Által kötött szerződésekről</w:t>
      </w:r>
    </w:p>
    <w:p>
      <w:pPr>
        <w:pStyle w:val="Normal"/>
        <w:jc w:val="center"/>
        <w:rPr/>
      </w:pPr>
      <w:r>
        <w:rPr>
          <w:b/>
          <w:sz w:val="36"/>
          <w:szCs w:val="36"/>
        </w:rPr>
        <w:t xml:space="preserve">(az Áht. 15/A §-a és a 15/B §-a, valamint a költségvetési rendelet </w:t>
      </w:r>
      <w:r>
        <w:rPr>
          <w:rStyle w:val="Emphasis"/>
          <w:rFonts w:cs="Arial" w:ascii="Arial" w:hAnsi="Arial"/>
          <w:b/>
          <w:bCs/>
          <w:sz w:val="36"/>
          <w:szCs w:val="36"/>
          <w:u w:val="single"/>
        </w:rPr>
        <w:t xml:space="preserve">24. §, (17) bekezdés </w:t>
      </w:r>
      <w:r>
        <w:rPr>
          <w:b/>
          <w:sz w:val="36"/>
          <w:szCs w:val="36"/>
        </w:rPr>
        <w:t>alapján)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/>
      </w:pPr>
      <w:r>
        <w:rPr>
          <w:b/>
          <w:sz w:val="36"/>
          <w:szCs w:val="36"/>
        </w:rPr>
        <w:t>2017. március hónap</w:t>
      </w:r>
    </w:p>
    <w:p>
      <w:pPr>
        <w:pStyle w:val="Normal"/>
        <w:jc w:val="center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tbl>
      <w:tblPr>
        <w:tblW w:w="9244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08"/>
        <w:gridCol w:w="2308"/>
        <w:gridCol w:w="2309"/>
        <w:gridCol w:w="2319"/>
      </w:tblGrid>
      <w:tr>
        <w:trPr>
          <w:trHeight w:val="406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 szerződés megnevezése, típusa, tárgya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  <w:i/>
                <w:sz w:val="28"/>
                <w:szCs w:val="28"/>
              </w:rPr>
              <w:t>A szerződő fél megnevezése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Forgalom nettó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 szerződés időtartama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Megrendelés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Tárgy: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Türr István utcai bölcsődében 4 db fa koronaigazítása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Csomai Tibor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9090 Pannonhalma</w:t>
            </w:r>
          </w:p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</w:rPr>
              <w:t>Attila u. 18..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</w:rPr>
              <w:t>150.000,-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</w:rPr>
              <w:t>2017. mácius 22-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2017.április 15.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8"/>
          <w:szCs w:val="28"/>
        </w:rPr>
        <w:t>Győr, 2017. április 10.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Bartalné Dr. Tóth Györgyi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>igazgató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Emphasis">
    <w:name w:val="Emphasis"/>
    <w:qFormat/>
    <w:rPr>
      <w:i/>
      <w:iCs/>
    </w:rPr>
  </w:style>
  <w:style w:type="character" w:styleId="LfejChar">
    <w:name w:val="Élőfej Char"/>
    <w:qFormat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2017-04-12T10:59:00Z</dcterms:created>
  <dc:creator>EBI</dc:creator>
  <dc:description/>
  <dc:language>en-GB</dc:language>
  <cp:lastModifiedBy>Kériné Dömötör Rita</cp:lastModifiedBy>
  <dcterms:modified xsi:type="dcterms:W3CDTF">2017-04-12T11:00:00Z</dcterms:modified>
  <cp:revision>3</cp:revision>
  <dc:subject/>
  <dc:title/>
</cp:coreProperties>
</file>