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TÁJÉKOZTATÓ A GYŐR MEGYEI JOGÚ VÁROS ÖNKORMÁNYZAT 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NÉPJÓLÉTI OSZTÁLY ÁLTAL KÖTÖTT SZERZŐDÉSEKRŐL</w:t>
      </w:r>
    </w:p>
    <w:p>
      <w:pPr>
        <w:pStyle w:val="Normal"/>
        <w:spacing w:lineRule="auto" w:line="36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2008. január hó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22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8"/>
        <w:gridCol w:w="2340"/>
        <w:gridCol w:w="2121"/>
        <w:gridCol w:w="2313"/>
      </w:tblGrid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Ellátási szerződés</w:t>
            </w:r>
          </w:p>
          <w:p>
            <w:pPr>
              <w:pStyle w:val="Normal"/>
              <w:rPr/>
            </w:pPr>
            <w:r>
              <w:rPr>
                <w:u w:val="single"/>
              </w:rPr>
              <w:t>Tárgy:</w:t>
            </w:r>
            <w:r>
              <w:rPr/>
              <w:t xml:space="preserve"> Utcai szociális munka biztosítása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Segítőház Alapítvány 9027 Győr, Avar u. 3.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3.000.000.-Ft/év</w:t>
            </w:r>
          </w:p>
        </w:tc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2008. 01. 01 -től            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/>
        <w:t>Győr, 2008. február 05.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Páternoszter Piroska</w:t>
      </w:r>
    </w:p>
    <w:p>
      <w:pPr>
        <w:pStyle w:val="Normal"/>
        <w:jc w:val="both"/>
        <w:rPr/>
      </w:pPr>
      <w:r>
        <w:rPr/>
        <w:tab/>
        <w:tab/>
        <w:tab/>
        <w:tab/>
        <w:tab/>
        <w:t xml:space="preserve">                           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Bookman Old Style"/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Bookman Old Style" w:hAnsi="Times New Roman;Bookman Old Style" w:eastAsia="Times New Roman;Bookman Old Style" w:cs="Times New Roman;Bookman Old Style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2008-02-04T15:00:00Z</dcterms:created>
  <dc:creator>FLNI</dc:creator>
  <dc:description/>
  <cp:keywords/>
  <dc:language>en-GB</dc:language>
  <cp:lastModifiedBy>FLNI</cp:lastModifiedBy>
  <cp:lastPrinted>2008-02-05T10:42:00Z</cp:lastPrinted>
  <dcterms:modified xsi:type="dcterms:W3CDTF">2008-02-05T10:43:00Z</dcterms:modified>
  <cp:revision>3</cp:revision>
  <dc:subject/>
  <dc:title>TÁJÉKOZTATÓ A GYŐR MEGYEI JOGÚ VÁROS ÖNKORMÁNYZAT </dc:title>
</cp:coreProperties>
</file>