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2011. év június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/>
      </w:pPr>
      <w:r>
        <w:rPr/>
        <w:tab/>
        <w:tab/>
        <w:tab/>
      </w:r>
    </w:p>
    <w:tbl>
      <w:tblPr>
        <w:tblW w:w="9392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9"/>
        <w:gridCol w:w="2327"/>
        <w:gridCol w:w="2328"/>
        <w:gridCol w:w="2338"/>
      </w:tblGrid>
      <w:tr>
        <w:trPr>
          <w:trHeight w:val="521" w:hRule="atLeast"/>
        </w:trPr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  <w:sz w:val="28"/>
                <w:szCs w:val="28"/>
              </w:rPr>
              <w:t>A szerződés megnevezése, típusa, tárgya</w:t>
            </w:r>
          </w:p>
        </w:tc>
        <w:tc>
          <w:tcPr>
            <w:tcW w:w="2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szerződő fél megnevezése</w:t>
            </w:r>
          </w:p>
        </w:tc>
        <w:tc>
          <w:tcPr>
            <w:tcW w:w="23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Forgalom nettó</w:t>
            </w:r>
          </w:p>
        </w:tc>
        <w:tc>
          <w:tcPr>
            <w:tcW w:w="2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időtartama</w:t>
            </w:r>
          </w:p>
        </w:tc>
      </w:tr>
      <w:tr>
        <w:trPr>
          <w:trHeight w:val="2791" w:hRule="atLeast"/>
        </w:trPr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Heading4"/>
              <w:spacing w:before="0" w:after="280"/>
              <w:jc w:val="center"/>
              <w:rPr/>
            </w:pPr>
            <w:r>
              <w:rPr>
                <w:b w:val="false"/>
                <w:sz w:val="28"/>
                <w:szCs w:val="28"/>
              </w:rPr>
              <w:t>Az Egyesített Bölcsődei Intézményhálózat részére történő halkészítmények szállítása</w:t>
            </w:r>
          </w:p>
        </w:tc>
        <w:tc>
          <w:tcPr>
            <w:tcW w:w="2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HO-MI Kft.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9027 Győr, Vágóhíd u. 7.</w:t>
            </w:r>
          </w:p>
        </w:tc>
        <w:tc>
          <w:tcPr>
            <w:tcW w:w="23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1.761.632 Ft</w:t>
            </w:r>
          </w:p>
        </w:tc>
        <w:tc>
          <w:tcPr>
            <w:tcW w:w="2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2011.06.06-határozatlan időtartam</w:t>
            </w:r>
          </w:p>
        </w:tc>
      </w:tr>
      <w:tr>
        <w:trPr>
          <w:trHeight w:val="3023" w:hRule="atLeast"/>
        </w:trPr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Heading4"/>
              <w:spacing w:before="0" w:after="28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Az Egyesített Bölcsődei Intézményhálózat részére történő tejtermékek szállítása.</w:t>
            </w:r>
          </w:p>
        </w:tc>
        <w:tc>
          <w:tcPr>
            <w:tcW w:w="2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HO-MI Kft.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9027 Győr, Vágóhíd u. 7.</w:t>
            </w:r>
          </w:p>
        </w:tc>
        <w:tc>
          <w:tcPr>
            <w:tcW w:w="23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13.482.342 Ft</w:t>
            </w:r>
          </w:p>
        </w:tc>
        <w:tc>
          <w:tcPr>
            <w:tcW w:w="2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2011.06.06-határozatlan időtartam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2011. június 7.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2011-06-08T08:34:00Z</dcterms:created>
  <dc:creator>Gyermeklánc</dc:creator>
  <dc:description/>
  <cp:keywords/>
  <dc:language>en-GB</dc:language>
  <cp:lastModifiedBy>Papp Zsolt</cp:lastModifiedBy>
  <cp:lastPrinted>2011-06-07T10:22:00Z</cp:lastPrinted>
  <dcterms:modified xsi:type="dcterms:W3CDTF">2011-06-08T08:34:00Z</dcterms:modified>
  <cp:revision>2</cp:revision>
  <dc:subject/>
  <dc:title>Tájékoztató a Győr Megyei Jogú Város Önkormányzata</dc:title>
</cp:coreProperties>
</file>