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az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(az Áht. 15/A §-a és a 15/B §-a, valamint a költségvetési rendelet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>24. §, (17)</w:t>
      </w:r>
      <w:r>
        <w:rPr>
          <w:rStyle w:val="Emphasis"/>
          <w:rFonts w:cs="Arial" w:ascii="Arial" w:hAnsi="Arial"/>
          <w:b/>
          <w:bCs/>
          <w:sz w:val="20"/>
          <w:szCs w:val="20"/>
          <w:u w:val="single"/>
        </w:rPr>
        <w:t xml:space="preserve"> </w:t>
      </w:r>
      <w:r>
        <w:rPr>
          <w:rStyle w:val="Emphasis"/>
          <w:rFonts w:cs="Arial" w:ascii="Arial" w:hAnsi="Arial"/>
          <w:b/>
          <w:bCs/>
          <w:sz w:val="28"/>
          <w:szCs w:val="28"/>
          <w:u w:val="single"/>
        </w:rPr>
        <w:t xml:space="preserve">bekezdés </w:t>
      </w:r>
      <w:r>
        <w:rPr>
          <w:b/>
          <w:sz w:val="28"/>
          <w:szCs w:val="28"/>
        </w:rPr>
        <w:t>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2013. év május hónap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54" w:type="dxa"/>
        <w:jc w:val="start"/>
        <w:tblInd w:w="-118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2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Forgalom nettó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A szerződés időtartama</w:t>
            </w:r>
          </w:p>
        </w:tc>
      </w:tr>
      <w:tr>
        <w:trPr>
          <w:trHeight w:val="1218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Karbantartási  szerződés</w:t>
            </w:r>
          </w:p>
          <w:p>
            <w:pPr>
              <w:pStyle w:val="Normal"/>
              <w:jc w:val="center"/>
              <w:rPr/>
            </w:pPr>
            <w:r>
              <w:rPr/>
              <w:t>Tárgy: az Egyesített Bölcsődei Intézményhálózat 13 telephelyén működő számítógépek, javítási, karbantartási munkái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MOD Számítástechnikai és kereskedelmi Kft.</w:t>
            </w:r>
          </w:p>
          <w:p>
            <w:pPr>
              <w:pStyle w:val="Normal"/>
              <w:jc w:val="center"/>
              <w:rPr/>
            </w:pPr>
            <w:r>
              <w:rPr/>
              <w:t>9027 Győr, Vágóhíd utca 2.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50.000 Ft/hó</w:t>
            </w:r>
          </w:p>
        </w:tc>
        <w:tc>
          <w:tcPr>
            <w:tcW w:w="23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2013. május 1-től határozatlan ideig.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2013. május 8.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igazgató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Egyesített Bölcsődei Intézményhálózat</w:t>
      </w:r>
    </w:p>
    <w:p>
      <w:pPr>
        <w:pStyle w:val="Normal"/>
        <w:jc w:val="both"/>
        <w:rPr>
          <w:b/>
          <w:b/>
        </w:rPr>
      </w:pPr>
      <w:r>
        <w:rPr>
          <w:b/>
        </w:rPr>
        <w:t>9023 Győr, Kodály Z. u. 18.</w:t>
      </w:r>
    </w:p>
    <w:p>
      <w:pPr>
        <w:pStyle w:val="Normal"/>
        <w:jc w:val="both"/>
        <w:rPr>
          <w:b/>
          <w:b/>
        </w:rPr>
      </w:pPr>
      <w:r>
        <w:rPr>
          <w:b/>
        </w:rPr>
        <w:t>Győr Megyei Jogú Város Önkormányzata</w:t>
        <w:tab/>
        <w:tab/>
        <w:tab/>
        <w:tab/>
        <w:t>Ikt.sz:186/2013</w:t>
      </w:r>
    </w:p>
    <w:p>
      <w:pPr>
        <w:pStyle w:val="Normal"/>
        <w:jc w:val="both"/>
        <w:rPr>
          <w:b/>
          <w:b/>
        </w:rPr>
      </w:pPr>
      <w:r>
        <w:rPr>
          <w:b/>
        </w:rPr>
        <w:t>Népjóléti Osztály</w:t>
      </w:r>
    </w:p>
    <w:p>
      <w:pPr>
        <w:pStyle w:val="Normal"/>
        <w:jc w:val="both"/>
        <w:rPr>
          <w:b/>
          <w:b/>
        </w:rPr>
      </w:pPr>
      <w:r>
        <w:rPr>
          <w:b/>
        </w:rPr>
        <w:t>9021 Győr, Honvéd l. 1.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Vámosiné Marosi Katalin</w:t>
      </w:r>
    </w:p>
    <w:p>
      <w:pPr>
        <w:pStyle w:val="Normal"/>
        <w:jc w:val="both"/>
        <w:rPr>
          <w:b/>
          <w:b/>
        </w:rPr>
      </w:pPr>
      <w:r>
        <w:rPr>
          <w:b/>
        </w:rPr>
        <w:t>Részére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Tárgy: Adatszolgáltatás az Üvegzseb törvényhez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Tisztelt Vámosiné Marosi Katalin!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Mellékelten megküldöm az intézményhálózat részéről 2013.május hónapra az újonnan kötött szerződést, az „Üvegzseb” törvényhez, további szíves felhasználásra.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2013. május 8.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Tisztelettel: </w:t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start="3540" w:end="0" w:firstLine="708"/>
        <w:jc w:val="both"/>
        <w:rPr/>
      </w:pPr>
      <w:r>
        <w:rPr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igazgató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  <w:font w:name="Tahoma">
    <w:charset w:val="ee" w:characterSet="windows-125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hu-HU" w:eastAsia="zxx" w:bidi="ar-SA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AbsatzStandardschriftart">
    <w:name w:val="Absatz-Standardschriftart"/>
    <w:qFormat/>
    <w:rPr/>
  </w:style>
  <w:style w:type="character" w:styleId="Bekezdsalapbettpusa">
    <w:name w:val="Bekezdés alapbetűtípusa"/>
    <w:qFormat/>
    <w:rPr/>
  </w:style>
  <w:style w:type="character" w:styleId="Emphasis">
    <w:name w:val="Emphasis"/>
    <w:basedOn w:val="Bekezdsalapbettpusa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2013-05-08T13:37:00Z</dcterms:created>
  <dc:creator>Gyermeklánc</dc:creator>
  <dc:description/>
  <dc:language>en-GB</dc:language>
  <cp:lastModifiedBy>EBI-igazgatas</cp:lastModifiedBy>
  <cp:lastPrinted>2012-04-12T10:44:00Z</cp:lastPrinted>
  <dcterms:modified xsi:type="dcterms:W3CDTF">2013-05-08T13:37:00Z</dcterms:modified>
  <cp:revision>2</cp:revision>
  <dc:subject/>
  <dc:title>Tájékoztató a Győr Megyei Jogú Város Önkormányzata</dc:title>
</cp:coreProperties>
</file>