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24.§ (17)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2012. április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89" w:type="dxa"/>
        <w:jc w:val="start"/>
        <w:tblInd w:w="-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4"/>
        <w:gridCol w:w="2419"/>
        <w:gridCol w:w="11"/>
        <w:gridCol w:w="2254"/>
        <w:gridCol w:w="2593"/>
        <w:gridCol w:w="8"/>
      </w:tblGrid>
      <w:tr>
        <w:trPr/>
        <w:tc>
          <w:tcPr>
            <w:tcW w:w="2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6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Terembérlet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Apor Vilmos Katolikus Iskolaközpont</w:t>
            </w:r>
          </w:p>
        </w:tc>
        <w:tc>
          <w:tcPr>
            <w:tcW w:w="22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57 500 Ft</w:t>
            </w:r>
          </w:p>
        </w:tc>
        <w:tc>
          <w:tcPr>
            <w:tcW w:w="260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április 13-14.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Szállásköltség (28 fő)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Apor Vilmos Katolikus Iskolaközpont</w:t>
            </w:r>
          </w:p>
        </w:tc>
        <w:tc>
          <w:tcPr>
            <w:tcW w:w="22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44 800 Ft</w:t>
            </w:r>
          </w:p>
        </w:tc>
        <w:tc>
          <w:tcPr>
            <w:tcW w:w="260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március 13.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Megbízási szerződés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Kortárs segítő tréning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20"/>
              <w:jc w:val="center"/>
              <w:rPr/>
            </w:pPr>
            <w:r>
              <w:rPr/>
              <w:t xml:space="preserve">BENELOTA Bt. </w:t>
            </w:r>
          </w:p>
        </w:tc>
        <w:tc>
          <w:tcPr>
            <w:tcW w:w="22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260 000 Ft</w:t>
            </w:r>
          </w:p>
        </w:tc>
        <w:tc>
          <w:tcPr>
            <w:tcW w:w="260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április 13-14.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Megrendelő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étkezés (30 fő- 2 nap)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20"/>
              <w:jc w:val="center"/>
              <w:rPr/>
            </w:pPr>
            <w:r>
              <w:rPr/>
              <w:t xml:space="preserve">Marcal Vendéglátó Bt. </w:t>
            </w:r>
          </w:p>
        </w:tc>
        <w:tc>
          <w:tcPr>
            <w:tcW w:w="22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78 000 Ft</w:t>
            </w:r>
          </w:p>
        </w:tc>
        <w:tc>
          <w:tcPr>
            <w:tcW w:w="260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április 13-14.</w:t>
            </w:r>
          </w:p>
        </w:tc>
      </w:tr>
      <w:tr>
        <w:trPr/>
        <w:tc>
          <w:tcPr>
            <w:tcW w:w="2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Megrendelő 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Tárgy:étkezés</w:t>
            </w:r>
          </w:p>
        </w:tc>
        <w:tc>
          <w:tcPr>
            <w:tcW w:w="2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Ördögkonyha Kft.</w:t>
            </w:r>
          </w:p>
        </w:tc>
        <w:tc>
          <w:tcPr>
            <w:tcW w:w="226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31 200 Ft</w:t>
            </w:r>
          </w:p>
        </w:tc>
        <w:tc>
          <w:tcPr>
            <w:tcW w:w="259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április 16-17.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Előadás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ERANGER Kft. </w:t>
            </w:r>
          </w:p>
        </w:tc>
        <w:tc>
          <w:tcPr>
            <w:tcW w:w="22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70 000 Ft</w:t>
            </w:r>
          </w:p>
        </w:tc>
        <w:tc>
          <w:tcPr>
            <w:tcW w:w="259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április 18.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Szociális marketing -trénig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Lét-Erő Oktató és Szolgáltató Kft.</w:t>
            </w:r>
          </w:p>
        </w:tc>
        <w:tc>
          <w:tcPr>
            <w:tcW w:w="22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260 000 Ft</w:t>
            </w:r>
          </w:p>
        </w:tc>
        <w:tc>
          <w:tcPr>
            <w:tcW w:w="259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április 16-17.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előadás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Szent Cirill és Method Alapítvány </w:t>
            </w:r>
          </w:p>
        </w:tc>
        <w:tc>
          <w:tcPr>
            <w:tcW w:w="22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50 000 Ft</w:t>
            </w:r>
          </w:p>
        </w:tc>
        <w:tc>
          <w:tcPr>
            <w:tcW w:w="259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2012. április 25., 27., május 02., 04., 07., 08., 09., 11., 14., 15., </w:t>
            </w:r>
          </w:p>
        </w:tc>
      </w:tr>
      <w:tr>
        <w:trPr/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Művészet Therápiás képzés 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20"/>
              <w:jc w:val="center"/>
              <w:rPr/>
            </w:pPr>
            <w:r>
              <w:rPr/>
              <w:t>Hamar Zoltánné</w:t>
            </w:r>
          </w:p>
        </w:tc>
        <w:tc>
          <w:tcPr>
            <w:tcW w:w="22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320 000 Ft</w:t>
            </w:r>
          </w:p>
        </w:tc>
        <w:tc>
          <w:tcPr>
            <w:tcW w:w="259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2012. április 18., 25., május 02., 09., 16., 23., 30., június 06.                                    </w:t>
            </w:r>
          </w:p>
        </w:tc>
      </w:tr>
      <w:tr>
        <w:trPr/>
        <w:tc>
          <w:tcPr>
            <w:tcW w:w="2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Előadás, foglalkozás</w:t>
            </w:r>
          </w:p>
        </w:tc>
        <w:tc>
          <w:tcPr>
            <w:tcW w:w="243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Pintérné Molnár Erika</w:t>
            </w:r>
          </w:p>
        </w:tc>
        <w:tc>
          <w:tcPr>
            <w:tcW w:w="225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15 000 Ft</w:t>
            </w:r>
          </w:p>
        </w:tc>
        <w:tc>
          <w:tcPr>
            <w:tcW w:w="26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2012. április 03.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2012. április 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2012-05-03T13:26:00Z</dcterms:created>
  <dc:creator>franczia.laszlone</dc:creator>
  <dc:description/>
  <cp:keywords/>
  <dc:language>en-GB</dc:language>
  <cp:lastModifiedBy>franczia.laszlone</cp:lastModifiedBy>
  <cp:lastPrinted>2012-04-27T12:51:00Z</cp:lastPrinted>
  <dcterms:modified xsi:type="dcterms:W3CDTF">2012-05-03T13:26:00Z</dcterms:modified>
  <cp:revision>2</cp:revision>
  <dc:subject/>
  <dc:title>TÁJÉKOZTATÓ A GYŐR MEGYEI JOGÚ VÁROS ÖNKORMÁNYZAT  </dc:title>
</cp:coreProperties>
</file>