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Georgia" w:cs="Georgia" w:eastAsia="Georgia" w:hAnsi="Georgia"/>
          <w:b/>
          <w:bCs/>
          <w:color w:val="2D2D2B"/>
          <w:sz w:val="40"/>
          <w:szCs w:val="40"/>
        </w:rPr>
        <w:t xml:space="preserve">Tomás Pablo Korenblit</w:t>
      </w:r>
    </w:p>
    <w:p>
      <w:pPr>
        <w:spacing w:before="30" w:after="60"/>
      </w:pPr>
      <w:r>
        <w:rPr>
          <w:rFonts w:ascii="Georgia" w:cs="Georgia" w:eastAsia="Georgia" w:hAnsi="Georgia"/>
          <w:color w:val="3D5167"/>
          <w:sz w:val="19"/>
          <w:szCs w:val="19"/>
        </w:rPr>
        <w:t xml:space="preserve">Bayesian Data Scientist &amp; Engineer</w:t>
      </w:r>
    </w:p>
    <w:p>
      <w:pPr>
        <w:spacing w:after="40"/>
      </w:pPr>
      <w:r>
        <w:rPr>
          <w:rFonts w:ascii="Georgia" w:cs="Georgia" w:eastAsia="Georgia" w:hAnsi="Georgia"/>
          <w:color w:val="8A8785"/>
          <w:sz w:val="15"/>
          <w:szCs w:val="15"/>
        </w:rPr>
        <w:t xml:space="preserve">Buenos Aires, Argentina</w:t>
      </w:r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r>
        <w:rPr>
          <w:rFonts w:ascii="Georgia" w:cs="Georgia" w:eastAsia="Georgia" w:hAnsi="Georgia"/>
          <w:color w:val="55524E"/>
          <w:sz w:val="15"/>
          <w:szCs w:val="15"/>
        </w:rPr>
        <w:t xml:space="preserve">tomaskorenblit@gmail.com</w:t>
      </w:r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r>
        <w:rPr>
          <w:rFonts w:ascii="Georgia" w:cs="Georgia" w:eastAsia="Georgia" w:hAnsi="Georgia"/>
          <w:color w:val="55524E"/>
          <w:sz w:val="15"/>
          <w:szCs w:val="15"/>
        </w:rPr>
        <w:t xml:space="preserve">+54 11 2156 1770</w:t>
      </w:r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hyperlink w:history="1" r:id="rIdh6pvcaqpm8emdpn1btroi">
        <w:r>
          <w:rPr>
            <w:rStyle w:val="Hyperlink"/>
            <w:rFonts w:ascii="Georgia" w:cs="Georgia" w:eastAsia="Georgia" w:hAnsi="Georgia"/>
            <w:sz w:val="15"/>
            <w:szCs w:val="15"/>
          </w:rPr>
          <w:t xml:space="preserve">GitHub</w:t>
        </w:r>
      </w:hyperlink>
      <w:r>
        <w:rPr>
          <w:rFonts w:ascii="Georgia" w:cs="Georgia" w:eastAsia="Georgia" w:hAnsi="Georgia"/>
          <w:color w:val="D5D2CC"/>
          <w:sz w:val="15"/>
          <w:szCs w:val="15"/>
        </w:rPr>
        <w:t xml:space="preserve">  ·  </w:t>
      </w:r>
      <w:hyperlink w:history="1" r:id="rIdg8w6ihoaxjozw5zafwpdc">
        <w:r>
          <w:rPr>
            <w:rStyle w:val="Hyperlink"/>
            <w:rFonts w:ascii="Georgia" w:cs="Georgia" w:eastAsia="Georgia" w:hAnsi="Georgia"/>
            <w:sz w:val="15"/>
            <w:szCs w:val="15"/>
          </w:rPr>
          <w:t xml:space="preserve">LinkedIn</w:t>
        </w:r>
      </w:hyperlink>
    </w:p>
    <w:p>
      <w:pPr>
        <w:pBdr>
          <w:bottom w:val="single" w:color="D5D2CC" w:sz="1" w:space="6"/>
        </w:pBdr>
        <w:spacing w:before="40" w:after="2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400"/>
        <w:gridCol w:w="3240"/>
      </w:tblGrid>
      <w:tr>
        <w:tc>
          <w:tcPr>
            <w:tcW w:type="dxa" w:w="6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5D2CC" w:sz="1" w:space="4"/>
              </w:pBdr>
              <w:spacing w:before="4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EXPERIENCE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Partner, Data Scientist &amp; Full-Stack Engineer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Ascendancy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Jan 2026 – Present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Building a network intelligence platform that maps and scores relationship paths for institutional clients—from investor dinners to Fortune 500 event targeting.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Designed LinkedIn data ingestion backend, email connection pipeline, and investment data import system powering network analysis.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Established engineering foundations: CI/CD pipelines, development standards, and automated workflows for a greenfield team.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Software Engineer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Invisible Technologies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Jun – Dec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Shipped an interactive AI-assisted interface design platform for RLHF, serving Google, Meta, Anthropic, and OpenAI.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Built versioning, self-healing features, and GCP integration for batch/campaign bucket management.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Coding QC Analyst &amp; AI Data Trainer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Invisible Technologies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Dec 2022 – Jun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Created dashboards (Looker, Apps Script, Python) to validate coding training data—adopted company-wide for daily workflows.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Oversaw quality for 150+ agents across coding quality operations.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Lead Generator &amp; Data Scientist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Klouser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Nov 2021 – Oct 2022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Built a prospect generation system increasing daily lead capacity from 0–10 to 40–50 (Python, PostgreSQL, Flask, Scikit-learn).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Assembled text classifier from 6,000 client profiles; automated billing integrated with Xero.</w:t>
            </w:r>
          </w:p>
          <w:p>
            <w:pPr>
              <w:pBdr>
                <w:bottom w:val="single" w:color="D5D2CC" w:sz="1" w:space="4"/>
              </w:pBdr>
              <w:spacing w:before="30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BAYESIAN PROJECTS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Vélez Sarsfield — Player Skill Estimation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Hierarchical Bayesian Models · PyMC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Built hierarchical models to estimate player skill; analyzed Vélez’s sharp point drop in early 2025. Contributed to TrueSkillThroughTime (originally Julia).</w:t>
            </w:r>
          </w:p>
          <w:p>
            <w:pPr>
              <w:spacing w:before="18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9"/>
                <w:szCs w:val="19"/>
              </w:rPr>
              <w:t xml:space="preserve">NBA TrailBlazers — Exploration vs. Exploitation</w:t>
            </w:r>
          </w:p>
          <w:p>
            <w:pPr>
              <w:spacing w:before="20" w:after="50"/>
            </w:pP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Thompson Sampling · Live Experiment</w:t>
            </w: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  ·  2025</w:t>
            </w:r>
          </w:p>
          <w:p>
            <w:pPr>
              <w:spacing w:before="30" w:after="30"/>
              <w:ind w:left="180" w:hanging="180"/>
            </w:pPr>
            <w:r>
              <w:rPr>
                <w:rFonts w:ascii="Georgia" w:cs="Georgia" w:eastAsia="Georgia" w:hAnsi="Georgia"/>
                <w:color w:val="8A8785"/>
                <w:sz w:val="16"/>
                <w:szCs w:val="16"/>
              </w:rPr>
              <w:t xml:space="preserve">•  </w:t>
            </w:r>
            <w:r>
              <w:rPr>
                <w:rFonts w:ascii="Georgia" w:cs="Georgia" w:eastAsia="Georgia" w:hAnsi="Georgia"/>
                <w:color w:val="55524E"/>
                <w:sz w:val="16"/>
                <w:szCs w:val="16"/>
              </w:rPr>
              <w:t xml:space="preserve">Developed Thompson sampling models for young player development with stint-based lineup recommendations. In conversation with Tom Haberstroh.</w:t>
            </w:r>
          </w:p>
        </w:tc>
        <w:tc>
          <w:tcPr>
            <w:tcW w:type="dxa" w:w="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2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5D2CC" w:sz="1" w:space="4"/>
              </w:pBdr>
              <w:spacing w:before="4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SKILLS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DATA SCIENCE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Statistical Modeling · GLMs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Causal Inference · Bayesian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Hierarchical Models · PyMC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Thompson Sampling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Regression · Hypothesis Testing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PROGRAMMING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Proficient: Python · SQL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Experienced: C++ · JavaScript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Node.js · React · Shell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LIBRARIES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PyMC · Pandas · NumPy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Scikit-Learn · StatsModels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Matplotlib · Plotly · Flask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TOOLS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Git · Docker · GCP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GitHub Actions · CI/CD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PowerBI · Vercel</w:t>
            </w:r>
          </w:p>
          <w:p>
            <w:pPr>
              <w:spacing w:before="200" w:after="4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40"/>
                <w:sz w:val="15"/>
                <w:szCs w:val="15"/>
              </w:rPr>
              <w:t xml:space="preserve">LANGUAGES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English – bilingual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Spanish – native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Hebrew – beginner</w:t>
            </w:r>
          </w:p>
          <w:p>
            <w:pPr>
              <w:pBdr>
                <w:bottom w:val="single" w:color="D5D2CC" w:sz="1" w:space="4"/>
              </w:pBdr>
              <w:spacing w:before="30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EDUCATION</w:t>
            </w:r>
          </w:p>
          <w:p>
            <w:pPr>
              <w:spacing w:before="12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7"/>
                <w:szCs w:val="17"/>
              </w:rPr>
              <w:t xml:space="preserve">UNSAM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BSc Data Science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8A8785"/>
                <w:sz w:val="14"/>
                <w:szCs w:val="14"/>
              </w:rPr>
              <w:t xml:space="preserve">Expected Jun 2027</w:t>
            </w:r>
          </w:p>
          <w:p>
            <w:pPr>
              <w:pBdr>
                <w:bottom w:val="single" w:color="D5D2CC" w:sz="1" w:space="4"/>
              </w:pBdr>
              <w:spacing w:before="300" w:after="100"/>
            </w:pPr>
            <w:r>
              <w:rPr>
                <w:rFonts w:ascii="Georgia" w:cs="Georgia" w:eastAsia="Georgia" w:hAnsi="Georgia"/>
                <w:b/>
                <w:bCs/>
                <w:color w:val="55524E"/>
                <w:spacing w:val="60"/>
                <w:sz w:val="17"/>
                <w:szCs w:val="17"/>
              </w:rPr>
              <w:t xml:space="preserve">REFERENCE</w:t>
            </w:r>
          </w:p>
          <w:p>
            <w:pPr>
              <w:spacing w:before="120" w:after="0"/>
            </w:pPr>
            <w:r>
              <w:rPr>
                <w:rFonts w:ascii="Georgia" w:cs="Georgia" w:eastAsia="Georgia" w:hAnsi="Georgia"/>
                <w:b/>
                <w:bCs/>
                <w:color w:val="2D2D2B"/>
                <w:sz w:val="16"/>
                <w:szCs w:val="16"/>
              </w:rPr>
              <w:t xml:space="preserve">Kamron Palizban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CEO, Ascendancy</w:t>
            </w:r>
          </w:p>
          <w:p>
            <w:pPr>
              <w:spacing w:before="0" w:after="20"/>
            </w:pPr>
            <w:r>
              <w:rPr>
                <w:rFonts w:ascii="Georgia" w:cs="Georgia" w:eastAsia="Georgia" w:hAnsi="Georgia"/>
                <w:color w:val="55524E"/>
                <w:sz w:val="15"/>
                <w:szCs w:val="15"/>
              </w:rPr>
              <w:t xml:space="preserve">kamron@ascendancy.co</w:t>
            </w:r>
          </w:p>
        </w:tc>
      </w:tr>
    </w:tbl>
    <w:sectPr>
      <w:pgSz w:w="12240" w:h="15840" w:orient="portrait"/>
      <w:pgMar w:top="108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6pvcaqpm8emdpn1btroi" Type="http://schemas.openxmlformats.org/officeDocument/2006/relationships/hyperlink" Target="https://github.com/tomaskorenblit" TargetMode="External"/><Relationship Id="rIdg8w6ihoaxjozw5zafwpdc" Type="http://schemas.openxmlformats.org/officeDocument/2006/relationships/hyperlink" Target="https://linkedin.com/in/tomaskorenblit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2026-02-23T20:03:24.358Z</dcterms:created>
  <dcterms:modified xsi:type="dcterms:W3CDTF">2026-02-23T20:03:24.358Z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