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after="120"/>
        <w:jc w:val="center"/>
      </w:pPr>
      <w:r>
        <w:rPr>
          <w:rFonts w:ascii="Calibri" w:hAnsi="Calibri"/>
          <w:b/>
          <w:color w:val="1E3A5F"/>
          <w:sz w:val="44"/>
          <w:szCs w:val="44"/>
        </w:rPr>
        <w:t xml:space="preserve">Quote Template — Token Reference</w:t>
      </w:r>
    </w:p>
    <w:p>
      <w:pPr>
        <w:spacing w:after="240"/>
        <w:jc w:val="center"/>
      </w:pPr>
      <w:r>
        <w:rPr>
          <w:rFonts w:ascii="Calibri" w:hAnsi="Calibri"/>
          <w:i/>
          <w:color w:val="586069"/>
          <w:sz w:val="22"/>
          <w:szCs w:val="22"/>
        </w:rPr>
        <w:t xml:space="preserve">Every placeholder below will be replaced with quote data at generation time</w:t>
      </w:r>
    </w:p>
    <w:p>
      <w:pPr>
        <w:spacing w:after="120"/>
      </w:pPr>
      <w:r>
        <w:t xml:space="preserve">This document is a starting point. Keep the tokens you need, delete the rest, and restyle freely. Tokens appear in double curly braces. Conditional and iteration blocks use a # to open and a / to close.</w:t>
      </w:r>
    </w:p>
    <w:p>
      <w:pPr>
        <w:pBdr>
          <w:bottom w:val="single" w:sz="8" w:space="2" w:color="1E3A5F"/>
        </w:pBdr>
        <w:spacing w:before="320" w:after="120"/>
      </w:pPr>
      <w:r>
        <w:rPr>
          <w:rFonts w:ascii="Calibri" w:hAnsi="Calibri"/>
          <w:b/>
          <w:color w:val="1E3A5F"/>
          <w:sz w:val="30"/>
          <w:szCs w:val="30"/>
        </w:rPr>
        <w:t xml:space="preserve">How Tokens Work</w:t>
      </w:r>
    </w:p>
    <w:p>
      <w:pPr>
        <w:spacing w:after="120"/>
      </w:pPr>
      <w:r>
        <w:t xml:space="preserve">There are three kinds of tokens:</w:t>
      </w:r>
    </w:p>
    <w:p>
      <w:pPr>
        <w:spacing w:after="80"/>
        <w:ind w:left="360" w:hanging="360"/>
      </w:pPr>
      <w:r>
        <w:t xml:space="preserve">• Simple value — replaced with the corresponding data field. Example: Demo Scheme</w:t>
      </w:r>
    </w:p>
    <w:p>
      <w:pPr>
        <w:spacing w:after="80"/>
        <w:ind w:left="360" w:hanging="360"/>
      </w:pPr>
      <w:r>
        <w:t xml:space="preserve">• Conditional block — the content between the open and close tags appears only when the condition is true. Example: </w:t>
      </w:r>
    </w:p>
    <w:p>
      <w:pPr>
        <w:spacing w:after="80"/>
        <w:ind w:left="360" w:hanging="360"/>
      </w:pPr>
      <w:r>
        <w:t xml:space="preserve">• Iteration block — the content is repeated once per item in a list. Example: ……</w:t>
      </w:r>
    </w:p>
    <w:p>
      <w:pPr>
        <w:spacing w:after="120"/>
      </w:pPr>
      <w:r>
        <w:t xml:space="preserve">Inside an iteration block, the per-item fields are available without any prefix (e.g.  refers to the current category's name).</w:t>
      </w:r>
    </w:p>
    <w:p>
      <w:pPr>
        <w:pBdr>
          <w:bottom w:val="single" w:sz="8" w:space="2" w:color="1E3A5F"/>
        </w:pBdr>
        <w:spacing w:before="320" w:after="120"/>
      </w:pPr>
      <w:r>
        <w:rPr>
          <w:rFonts w:ascii="Calibri" w:hAnsi="Calibri"/>
          <w:b/>
          <w:color w:val="1E3A5F"/>
          <w:sz w:val="30"/>
          <w:szCs w:val="30"/>
        </w:rPr>
        <w:t xml:space="preserve">Quote-level Tokens</w:t>
      </w:r>
    </w:p>
    <w:p>
      <w:pPr>
        <w:spacing w:after="120"/>
      </w:pPr>
      <w:r>
        <w:t xml:space="preserve">These tokens resolve to values at the quote level. They can be used anywhere in the document.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600"/>
        <w:gridCol w:w="5400"/>
      </w:tblGrid>
      <w:tr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CF0F1"/>
          </w:tcPr>
          <w:p>
            <w:r>
              <w:rPr>
                <w:b/>
              </w:rPr>
              <w:t xml:space="preserve">Quote Number</w:t>
            </w:r>
          </w:p>
        </w:tc>
        <w:tc>
          <w:tcPr>
            <w:tcW w:w="5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onsolas" w:hAnsi="Consolas"/>
                <w:color w:val="1E3A5F"/>
              </w:rPr>
              <w:t xml:space="preserve">Q-DEMO-001</w:t>
            </w:r>
          </w:p>
        </w:tc>
      </w:tr>
      <w:tr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CF0F1"/>
          </w:tcPr>
          <w:p>
            <w:r>
              <w:rPr>
                <w:b/>
              </w:rPr>
              <w:t xml:space="preserve">Quote Name (alias)</w:t>
            </w:r>
          </w:p>
        </w:tc>
        <w:tc>
          <w:tcPr>
            <w:tcW w:w="5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onsolas" w:hAnsi="Consolas"/>
                <w:color w:val="1E3A5F"/>
              </w:rPr>
              <w:t xml:space="preserve">Q-DEMO-001</w:t>
            </w:r>
          </w:p>
        </w:tc>
      </w:tr>
      <w:tr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CF0F1"/>
          </w:tcPr>
          <w:p>
            <w:r>
              <w:rPr>
                <w:b/>
              </w:rPr>
              <w:t xml:space="preserve">Quote Type</w:t>
            </w:r>
          </w:p>
        </w:tc>
        <w:tc>
          <w:tcPr>
            <w:tcW w:w="5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onsolas" w:hAnsi="Consolas"/>
                <w:color w:val="1E3A5F"/>
              </w:rPr>
              <w:t xml:space="preserve"/>
            </w:r>
          </w:p>
        </w:tc>
      </w:tr>
      <w:tr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CF0F1"/>
          </w:tcPr>
          <w:p>
            <w:r>
              <w:rPr>
                <w:b/>
              </w:rPr>
              <w:t xml:space="preserve">Obligation Type</w:t>
            </w:r>
          </w:p>
        </w:tc>
        <w:tc>
          <w:tcPr>
            <w:tcW w:w="5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onsolas" w:hAnsi="Consolas"/>
                <w:color w:val="1E3A5F"/>
              </w:rPr>
              <w:t xml:space="preserve"/>
            </w:r>
          </w:p>
        </w:tc>
      </w:tr>
      <w:tr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CF0F1"/>
          </w:tcPr>
          <w:p>
            <w:r>
              <w:rPr>
                <w:b/>
              </w:rPr>
              <w:t xml:space="preserve">Scheme Name</w:t>
            </w:r>
          </w:p>
        </w:tc>
        <w:tc>
          <w:tcPr>
            <w:tcW w:w="5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onsolas" w:hAnsi="Consolas"/>
                <w:color w:val="1E3A5F"/>
              </w:rPr>
              <w:t xml:space="preserve">Demo Scheme</w:t>
            </w:r>
          </w:p>
        </w:tc>
      </w:tr>
      <w:tr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CF0F1"/>
          </w:tcPr>
          <w:p>
            <w:r>
              <w:rPr>
                <w:b/>
              </w:rPr>
              <w:t xml:space="preserve">Creation Date</w:t>
            </w:r>
          </w:p>
        </w:tc>
        <w:tc>
          <w:tcPr>
            <w:tcW w:w="5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onsolas" w:hAnsi="Consolas"/>
                <w:color w:val="1E3A5F"/>
              </w:rPr>
              <w:t xml:space="preserve">14 Apr 2026</w:t>
            </w:r>
          </w:p>
        </w:tc>
      </w:tr>
      <w:tr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CF0F1"/>
          </w:tcPr>
          <w:p>
            <w:r>
              <w:rPr>
                <w:b/>
              </w:rPr>
              <w:t xml:space="preserve">Commencement Date</w:t>
            </w:r>
          </w:p>
        </w:tc>
        <w:tc>
          <w:tcPr>
            <w:tcW w:w="5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onsolas" w:hAnsi="Consolas"/>
                <w:color w:val="1E3A5F"/>
              </w:rPr>
              <w:t xml:space="preserve">01 May 2026</w:t>
            </w:r>
          </w:p>
        </w:tc>
      </w:tr>
      <w:tr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CF0F1"/>
          </w:tcPr>
          <w:p>
            <w:r>
              <w:rPr>
                <w:b/>
              </w:rPr>
              <w:t xml:space="preserve">Industry</w:t>
            </w:r>
          </w:p>
        </w:tc>
        <w:tc>
          <w:tcPr>
            <w:tcW w:w="5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onsolas" w:hAnsi="Consolas"/>
                <w:color w:val="1E3A5F"/>
              </w:rPr>
              <w:t xml:space="preserve">Manufacturing</w:t>
            </w:r>
          </w:p>
        </w:tc>
      </w:tr>
      <w:tr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CF0F1"/>
          </w:tcPr>
          <w:p>
            <w:r>
              <w:rPr>
                <w:b/>
              </w:rPr>
              <w:t xml:space="preserve">Currency</w:t>
            </w:r>
          </w:p>
        </w:tc>
        <w:tc>
          <w:tcPr>
            <w:tcW w:w="5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onsolas" w:hAnsi="Consolas"/>
                <w:color w:val="1E3A5F"/>
              </w:rPr>
              <w:t xml:space="preserve">ZAR</w:t>
            </w:r>
          </w:p>
        </w:tc>
      </w:tr>
      <w:tr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CF0F1"/>
          </w:tcPr>
          <w:p>
            <w:r>
              <w:rPr>
                <w:b/>
              </w:rPr>
              <w:t xml:space="preserve">Free Cover Limit</w:t>
            </w:r>
          </w:p>
        </w:tc>
        <w:tc>
          <w:tcPr>
            <w:tcW w:w="5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onsolas" w:hAnsi="Consolas"/>
                <w:color w:val="1E3A5F"/>
              </w:rPr>
              <w:t xml:space="preserve">500 000.00</w:t>
            </w:r>
          </w:p>
        </w:tc>
      </w:tr>
      <w:tr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CF0F1"/>
          </w:tcPr>
          <w:p>
            <w:r>
              <w:rPr>
                <w:b/>
              </w:rPr>
              <w:t xml:space="preserve">Normal Retirement Age</w:t>
            </w:r>
          </w:p>
        </w:tc>
        <w:tc>
          <w:tcPr>
            <w:tcW w:w="5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onsolas" w:hAnsi="Consolas"/>
                <w:color w:val="1E3A5F"/>
              </w:rPr>
              <w:t xml:space="preserve"/>
            </w:r>
          </w:p>
        </w:tc>
      </w:tr>
      <w:tr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CF0F1"/>
          </w:tcPr>
          <w:p>
            <w:r>
              <w:rPr>
                <w:b/>
              </w:rPr>
              <w:t xml:space="preserve">Total Lives Covered</w:t>
            </w:r>
          </w:p>
        </w:tc>
        <w:tc>
          <w:tcPr>
            <w:tcW w:w="5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onsolas" w:hAnsi="Consolas"/>
                <w:color w:val="1E3A5F"/>
              </w:rPr>
              <w:t xml:space="preserve">120</w:t>
            </w:r>
          </w:p>
        </w:tc>
      </w:tr>
      <w:tr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CF0F1"/>
          </w:tcPr>
          <w:p>
            <w:r>
              <w:rPr>
                <w:b/>
              </w:rPr>
              <w:t xml:space="preserve">Total Sum Assured</w:t>
            </w:r>
          </w:p>
        </w:tc>
        <w:tc>
          <w:tcPr>
            <w:tcW w:w="5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onsolas" w:hAnsi="Consolas"/>
                <w:color w:val="1E3A5F"/>
              </w:rPr>
              <w:t xml:space="preserve">84 000 000.00</w:t>
            </w:r>
          </w:p>
        </w:tc>
      </w:tr>
      <w:tr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CF0F1"/>
          </w:tcPr>
          <w:p>
            <w:r>
              <w:rPr>
                <w:b/>
              </w:rPr>
              <w:t xml:space="preserve">Total Annual Salary</w:t>
            </w:r>
          </w:p>
        </w:tc>
        <w:tc>
          <w:tcPr>
            <w:tcW w:w="5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onsolas" w:hAnsi="Consolas"/>
                <w:color w:val="1E3A5F"/>
              </w:rPr>
              <w:t xml:space="preserve">28 000 000.00</w:t>
            </w:r>
          </w:p>
        </w:tc>
      </w:tr>
      <w:tr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CF0F1"/>
          </w:tcPr>
          <w:p>
            <w:r>
              <w:rPr>
                <w:b/>
              </w:rPr>
              <w:t xml:space="preserve">Total Annual Premium</w:t>
            </w:r>
          </w:p>
        </w:tc>
        <w:tc>
          <w:tcPr>
            <w:tcW w:w="5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onsolas" w:hAnsi="Consolas"/>
                <w:color w:val="1E3A5F"/>
              </w:rPr>
              <w:t xml:space="preserve">315 000.00</w:t>
            </w:r>
          </w:p>
        </w:tc>
      </w:tr>
    </w:tbl>
    <w:p/>
    <w:p>
      <w:pPr>
        <w:pBdr>
          <w:bottom w:val="single" w:sz="8" w:space="2" w:color="1E3A5F"/>
        </w:pBdr>
        <w:spacing w:before="320" w:after="120"/>
      </w:pPr>
      <w:r>
        <w:rPr>
          <w:rFonts w:ascii="Calibri" w:hAnsi="Calibri"/>
          <w:b/>
          <w:color w:val="1E3A5F"/>
          <w:sz w:val="30"/>
          <w:szCs w:val="30"/>
        </w:rPr>
        <w:t xml:space="preserve">Insurer Tokens</w:t>
      </w:r>
    </w:p>
    <w:p>
      <w:pPr>
        <w:spacing w:after="120"/>
      </w:pPr>
      <w:r>
        <w:t xml:space="preserve">The insurer object carries all the insurer details configured in the system. Access fields with dot notation.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600"/>
        <w:gridCol w:w="5400"/>
      </w:tblGrid>
      <w:tr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CF0F1"/>
          </w:tcPr>
          <w:p>
            <w:r>
              <w:rPr>
                <w:b/>
              </w:rPr>
              <w:t xml:space="preserve">Insurer Name</w:t>
            </w:r>
          </w:p>
        </w:tc>
        <w:tc>
          <w:tcPr>
            <w:tcW w:w="5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onsolas" w:hAnsi="Consolas"/>
                <w:color w:val="1E3A5F"/>
              </w:rPr>
              <w:t xml:space="preserve">Example Insurer Ltd</w:t>
            </w:r>
          </w:p>
        </w:tc>
      </w:tr>
      <w:tr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CF0F1"/>
          </w:tcPr>
          <w:p>
            <w:r>
              <w:rPr>
                <w:b/>
              </w:rPr>
              <w:t xml:space="preserve">Contact Person</w:t>
            </w:r>
          </w:p>
        </w:tc>
        <w:tc>
          <w:tcPr>
            <w:tcW w:w="5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onsolas" w:hAnsi="Consolas"/>
                <w:color w:val="1E3A5F"/>
              </w:rPr>
              <w:t xml:space="preserve"/>
            </w:r>
          </w:p>
        </w:tc>
      </w:tr>
      <w:tr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CF0F1"/>
          </w:tcPr>
          <w:p>
            <w:r>
              <w:rPr>
                <w:b/>
              </w:rPr>
              <w:t xml:space="preserve">Address Line 1</w:t>
            </w:r>
          </w:p>
        </w:tc>
        <w:tc>
          <w:tcPr>
            <w:tcW w:w="5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onsolas" w:hAnsi="Consolas"/>
                <w:color w:val="1E3A5F"/>
              </w:rPr>
              <w:t xml:space="preserve">1 Example Street</w:t>
            </w:r>
          </w:p>
        </w:tc>
      </w:tr>
      <w:tr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CF0F1"/>
          </w:tcPr>
          <w:p>
            <w:r>
              <w:rPr>
                <w:b/>
              </w:rPr>
              <w:t xml:space="preserve">Address Line 2</w:t>
            </w:r>
          </w:p>
        </w:tc>
        <w:tc>
          <w:tcPr>
            <w:tcW w:w="5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onsolas" w:hAnsi="Consolas"/>
                <w:color w:val="1E3A5F"/>
              </w:rPr>
              <w:t xml:space="preserve">Suite 200</w:t>
            </w:r>
          </w:p>
        </w:tc>
      </w:tr>
      <w:tr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CF0F1"/>
          </w:tcPr>
          <w:p>
            <w:r>
              <w:rPr>
                <w:b/>
              </w:rPr>
              <w:t xml:space="preserve">Address Line 3</w:t>
            </w:r>
          </w:p>
        </w:tc>
        <w:tc>
          <w:tcPr>
            <w:tcW w:w="5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onsolas" w:hAnsi="Consolas"/>
                <w:color w:val="1E3A5F"/>
              </w:rPr>
              <w:t xml:space="preserve"/>
            </w:r>
          </w:p>
        </w:tc>
      </w:tr>
      <w:tr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CF0F1"/>
          </w:tcPr>
          <w:p>
            <w:r>
              <w:rPr>
                <w:b/>
              </w:rPr>
              <w:t xml:space="preserve">City</w:t>
            </w:r>
          </w:p>
        </w:tc>
        <w:tc>
          <w:tcPr>
            <w:tcW w:w="5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onsolas" w:hAnsi="Consolas"/>
                <w:color w:val="1E3A5F"/>
              </w:rPr>
              <w:t xml:space="preserve">Johannesburg</w:t>
            </w:r>
          </w:p>
        </w:tc>
      </w:tr>
      <w:tr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CF0F1"/>
          </w:tcPr>
          <w:p>
            <w:r>
              <w:rPr>
                <w:b/>
              </w:rPr>
              <w:t xml:space="preserve">Province</w:t>
            </w:r>
          </w:p>
        </w:tc>
        <w:tc>
          <w:tcPr>
            <w:tcW w:w="5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onsolas" w:hAnsi="Consolas"/>
                <w:color w:val="1E3A5F"/>
              </w:rPr>
              <w:t xml:space="preserve">Gauteng</w:t>
            </w:r>
          </w:p>
        </w:tc>
      </w:tr>
      <w:tr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CF0F1"/>
          </w:tcPr>
          <w:p>
            <w:r>
              <w:rPr>
                <w:b/>
              </w:rPr>
              <w:t xml:space="preserve">Post Code</w:t>
            </w:r>
          </w:p>
        </w:tc>
        <w:tc>
          <w:tcPr>
            <w:tcW w:w="5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onsolas" w:hAnsi="Consolas"/>
                <w:color w:val="1E3A5F"/>
              </w:rPr>
              <w:t xml:space="preserve">2000</w:t>
            </w:r>
          </w:p>
        </w:tc>
      </w:tr>
      <w:tr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CF0F1"/>
          </w:tcPr>
          <w:p>
            <w:r>
              <w:rPr>
                <w:b/>
              </w:rPr>
              <w:t xml:space="preserve">Country</w:t>
            </w:r>
          </w:p>
        </w:tc>
        <w:tc>
          <w:tcPr>
            <w:tcW w:w="5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onsolas" w:hAnsi="Consolas"/>
                <w:color w:val="1E3A5F"/>
              </w:rPr>
              <w:t xml:space="preserve"/>
            </w:r>
          </w:p>
        </w:tc>
      </w:tr>
      <w:tr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CF0F1"/>
          </w:tcPr>
          <w:p>
            <w:r>
              <w:rPr>
                <w:b/>
              </w:rPr>
              <w:t xml:space="preserve">Telephone</w:t>
            </w:r>
          </w:p>
        </w:tc>
        <w:tc>
          <w:tcPr>
            <w:tcW w:w="5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onsolas" w:hAnsi="Consolas"/>
                <w:color w:val="1E3A5F"/>
              </w:rPr>
              <w:t xml:space="preserve">+27 11 000 0000</w:t>
            </w:r>
          </w:p>
        </w:tc>
      </w:tr>
      <w:tr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CF0F1"/>
          </w:tcPr>
          <w:p>
            <w:r>
              <w:rPr>
                <w:b/>
              </w:rPr>
              <w:t xml:space="preserve">Email</w:t>
            </w:r>
          </w:p>
        </w:tc>
        <w:tc>
          <w:tcPr>
            <w:tcW w:w="5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onsolas" w:hAnsi="Consolas"/>
                <w:color w:val="1E3A5F"/>
              </w:rPr>
              <w:t xml:space="preserve">quotes@example.com</w:t>
            </w:r>
          </w:p>
        </w:tc>
      </w:tr>
      <w:tr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CF0F1"/>
          </w:tcPr>
          <w:p>
            <w:r>
              <w:rPr>
                <w:b/>
              </w:rPr>
              <w:t xml:space="preserve">Introductory Text</w:t>
            </w:r>
          </w:p>
        </w:tc>
        <w:tc>
          <w:tcPr>
            <w:tcW w:w="5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onsolas" w:hAnsi="Consolas"/>
                <w:color w:val="1E3A5F"/>
              </w:rPr>
              <w:t xml:space="preserve">We're pleased to submit this quote for your consideration.</w:t>
            </w:r>
          </w:p>
        </w:tc>
      </w:tr>
      <w:tr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CF0F1"/>
          </w:tcPr>
          <w:p>
            <w:r>
              <w:rPr>
                <w:b/>
              </w:rPr>
              <w:t xml:space="preserve">General Provisions Text</w:t>
            </w:r>
          </w:p>
        </w:tc>
        <w:tc>
          <w:tcPr>
            <w:tcW w:w="5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onsolas" w:hAnsi="Consolas"/>
                <w:color w:val="1E3A5F"/>
              </w:rPr>
              <w:t xml:space="preserve">Standard underwriting provisions and exclusions apply.</w:t>
            </w:r>
          </w:p>
        </w:tc>
      </w:tr>
    </w:tbl>
    <w:p/>
    <w:p>
      <w:pPr>
        <w:pBdr>
          <w:bottom w:val="single" w:sz="8" w:space="2" w:color="1E3A5F"/>
        </w:pBdr>
        <w:spacing w:before="320" w:after="120"/>
      </w:pPr>
      <w:r>
        <w:rPr>
          <w:rFonts w:ascii="Calibri" w:hAnsi="Calibri"/>
          <w:b/>
          <w:color w:val="1E3A5F"/>
          <w:sz w:val="30"/>
          <w:szCs w:val="30"/>
        </w:rPr>
        <w:t xml:space="preserve">Top-level Conditional</w:t>
      </w:r>
    </w:p>
    <w:p>
      <w:pPr>
        <w:spacing w:after="120"/>
      </w:pPr>
      <w:r>
        <w:t xml:space="preserve">The has_non_funeral_benefits flag is true when any category has a non-funeral benefit (GLA, SGLA, PTD, CI, PHI, or TTD).</w:t>
      </w:r>
    </w:p>
    <w:p>
      <w:pPr>
        <w:spacing w:after="120"/>
      </w:pPr>
      <w:r>
        <w:t xml:space="preserve">This sentence appears only when the quote has non-funeral benefits.</w:t>
      </w:r>
    </w:p>
    <w:p>
      <w:pPr>
        <w:spacing w:after="120"/>
      </w:pPr>
      <w:r>
        <w:t xml:space="preserve">You can use the same block to hide content in the opposite case, by placing the text outside the block.</w:t>
      </w:r>
    </w:p>
    <w:p>
      <w:pPr>
        <w:pBdr>
          <w:bottom w:val="single" w:sz="8" w:space="2" w:color="1E3A5F"/>
        </w:pBdr>
        <w:spacing w:before="320" w:after="120"/>
      </w:pPr>
      <w:r>
        <w:rPr>
          <w:rFonts w:ascii="Calibri" w:hAnsi="Calibri"/>
          <w:b/>
          <w:color w:val="1E3A5F"/>
          <w:sz w:val="30"/>
          <w:szCs w:val="30"/>
        </w:rPr>
        <w:t xml:space="preserve">Categories — Iteration and Per-Category Tokens</w:t>
      </w:r>
    </w:p>
    <w:p>
      <w:pPr>
        <w:spacing w:after="120"/>
      </w:pPr>
      <w:r>
        <w:t xml:space="preserve">The categories list contains one entry per scheme category in the quote. Wrap content you want repeated inside ……. The fields below are available for each category.</w:t>
      </w:r>
    </w:p>
    <w:p>
      <w:pPr>
        <w:spacing w:before="200" w:after="80"/>
      </w:pPr>
      <w:r>
        <w:rPr>
          <w:rFonts w:ascii="Calibri" w:hAnsi="Calibri"/>
          <w:b/>
          <w:color w:val="2C3E50"/>
          <w:sz w:val="24"/>
          <w:szCs w:val="24"/>
        </w:rPr>
        <w:t xml:space="preserve">Category-level tokens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600"/>
        <w:gridCol w:w="5400"/>
      </w:tblGrid>
      <w:tr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CF0F1"/>
          </w:tcPr>
          <w:p>
            <w:r>
              <w:rPr>
                <w:b/>
              </w:rPr>
              <w:t xml:space="preserve">Category Name</w:t>
            </w:r>
          </w:p>
        </w:tc>
        <w:tc>
          <w:tcPr>
            <w:tcW w:w="5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onsolas" w:hAnsi="Consolas"/>
                <w:color w:val="1E3A5F"/>
              </w:rPr>
              <w:t xml:space="preserve"/>
            </w:r>
          </w:p>
        </w:tc>
      </w:tr>
      <w:tr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CF0F1"/>
          </w:tcPr>
          <w:p>
            <w:r>
              <w:rPr>
                <w:b/>
              </w:rPr>
              <w:t xml:space="preserve">Region</w:t>
            </w:r>
          </w:p>
        </w:tc>
        <w:tc>
          <w:tcPr>
            <w:tcW w:w="5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onsolas" w:hAnsi="Consolas"/>
                <w:color w:val="1E3A5F"/>
              </w:rPr>
              <w:t xml:space="preserve"/>
            </w:r>
          </w:p>
        </w:tc>
      </w:tr>
      <w:tr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CF0F1"/>
          </w:tcPr>
          <w:p>
            <w:r>
              <w:rPr>
                <w:b/>
              </w:rPr>
              <w:t xml:space="preserve">Member Count</w:t>
            </w:r>
          </w:p>
        </w:tc>
        <w:tc>
          <w:tcPr>
            <w:tcW w:w="5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onsolas" w:hAnsi="Consolas"/>
                <w:color w:val="1E3A5F"/>
              </w:rPr>
              <w:t xml:space="preserve"/>
            </w:r>
          </w:p>
        </w:tc>
      </w:tr>
      <w:tr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CF0F1"/>
          </w:tcPr>
          <w:p>
            <w:r>
              <w:rPr>
                <w:b/>
              </w:rPr>
              <w:t xml:space="preserve">Free Cover Limit (category override)</w:t>
            </w:r>
          </w:p>
        </w:tc>
        <w:tc>
          <w:tcPr>
            <w:tcW w:w="5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onsolas" w:hAnsi="Consolas"/>
                <w:color w:val="1E3A5F"/>
              </w:rPr>
              <w:t xml:space="preserve">500 000.00</w:t>
            </w:r>
          </w:p>
        </w:tc>
      </w:tr>
      <w:tr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CF0F1"/>
          </w:tcPr>
          <w:p>
            <w:r>
              <w:rPr>
                <w:b/>
              </w:rPr>
              <w:t xml:space="preserve">Total Annual Salary</w:t>
            </w:r>
          </w:p>
        </w:tc>
        <w:tc>
          <w:tcPr>
            <w:tcW w:w="5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onsolas" w:hAnsi="Consolas"/>
                <w:color w:val="1E3A5F"/>
              </w:rPr>
              <w:t xml:space="preserve"/>
            </w:r>
          </w:p>
        </w:tc>
      </w:tr>
      <w:tr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CF0F1"/>
          </w:tcPr>
          <w:p>
            <w:r>
              <w:rPr>
                <w:b/>
              </w:rPr>
              <w:t xml:space="preserve">Total Sum Assured</w:t>
            </w:r>
          </w:p>
        </w:tc>
        <w:tc>
          <w:tcPr>
            <w:tcW w:w="5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onsolas" w:hAnsi="Consolas"/>
                <w:color w:val="1E3A5F"/>
              </w:rPr>
              <w:t xml:space="preserve">84 000 000.00</w:t>
            </w:r>
          </w:p>
        </w:tc>
      </w:tr>
      <w:tr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CF0F1"/>
          </w:tcPr>
          <w:p>
            <w:r>
              <w:rPr>
                <w:b/>
              </w:rPr>
              <w:t xml:space="preserve">Annual Premium (excl. funeral)</w:t>
            </w:r>
          </w:p>
        </w:tc>
        <w:tc>
          <w:tcPr>
            <w:tcW w:w="5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onsolas" w:hAnsi="Consolas"/>
                <w:color w:val="1E3A5F"/>
              </w:rPr>
              <w:t xml:space="preserve"/>
            </w:r>
          </w:p>
        </w:tc>
      </w:tr>
      <w:tr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CF0F1"/>
          </w:tcPr>
          <w:p>
            <w:r>
              <w:rPr>
                <w:b/>
              </w:rPr>
              <w:t xml:space="preserve">Premium as % of Salary</w:t>
            </w:r>
          </w:p>
        </w:tc>
        <w:tc>
          <w:tcPr>
            <w:tcW w:w="5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onsolas" w:hAnsi="Consolas"/>
                <w:color w:val="1E3A5F"/>
              </w:rPr>
              <w:t xml:space="preserve"/>
            </w:r>
          </w:p>
        </w:tc>
      </w:tr>
      <w:tr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CF0F1"/>
          </w:tcPr>
          <w:p>
            <w:r>
              <w:rPr>
                <w:b/>
              </w:rPr>
              <w:t xml:space="preserve">Retirement Premium Waiver</w:t>
            </w:r>
          </w:p>
        </w:tc>
        <w:tc>
          <w:tcPr>
            <w:tcW w:w="5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onsolas" w:hAnsi="Consolas"/>
                <w:color w:val="1E3A5F"/>
              </w:rPr>
              <w:t xml:space="preserve"/>
            </w:r>
          </w:p>
        </w:tc>
      </w:tr>
      <w:tr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CF0F1"/>
          </w:tcPr>
          <w:p>
            <w:r>
              <w:rPr>
                <w:b/>
              </w:rPr>
              <w:t xml:space="preserve">Medical Aid Premium Waiver</w:t>
            </w:r>
          </w:p>
        </w:tc>
        <w:tc>
          <w:tcPr>
            <w:tcW w:w="5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onsolas" w:hAnsi="Consolas"/>
                <w:color w:val="1E3A5F"/>
              </w:rPr>
              <w:t xml:space="preserve"/>
            </w:r>
          </w:p>
        </w:tc>
      </w:tr>
    </w:tbl>
    <w:p/>
    <w:p>
      <w:pPr>
        <w:spacing w:before="200" w:after="80"/>
      </w:pPr>
      <w:r>
        <w:rPr>
          <w:rFonts w:ascii="Calibri" w:hAnsi="Calibri"/>
          <w:b/>
          <w:color w:val="2C3E50"/>
          <w:sz w:val="24"/>
          <w:szCs w:val="24"/>
        </w:rPr>
        <w:t xml:space="preserve">Category-level flags (true/false)</w:t>
      </w:r>
    </w:p>
    <w:p>
      <w:pPr>
        <w:spacing w:after="120"/>
      </w:pPr>
      <w:r>
        <w:t xml:space="preserve">Use these as conditional blocks to include content only when the category has that benefit.</w:t>
      </w:r>
    </w:p>
    <w:p>
      <w:pPr>
        <w:spacing w:after="80"/>
        <w:ind w:left="360" w:hanging="360"/>
      </w:pPr>
      <w:r>
        <w:t xml:space="preserve">• …</w:t>
      </w:r>
    </w:p>
    <w:p>
      <w:pPr>
        <w:spacing w:after="80"/>
        <w:ind w:left="360" w:hanging="360"/>
      </w:pPr>
      <w:r>
        <w:t xml:space="preserve">• , , </w:t>
      </w:r>
    </w:p>
    <w:p>
      <w:pPr>
        <w:spacing w:after="80"/>
        <w:ind w:left="360" w:hanging="360"/>
      </w:pPr>
      <w:r>
        <w:t xml:space="preserve">• , , , </w:t>
      </w:r>
    </w:p>
    <w:p>
      <w:pPr>
        <w:spacing w:before="200" w:after="80"/>
      </w:pPr>
      <w:r>
        <w:rPr>
          <w:rFonts w:ascii="Calibri" w:hAnsi="Calibri"/>
          <w:b/>
          <w:color w:val="2C3E50"/>
          <w:sz w:val="24"/>
          <w:szCs w:val="24"/>
        </w:rPr>
        <w:t xml:space="preserve">Example: one paragraph per category</w:t>
      </w:r>
    </w:p>
    <w:p>
      <w:pPr>
        <w:spacing w:after="120"/>
      </w:pPr>
      <w:r>
        <w:t xml:space="preserve">— Management: 20 lives · annual premium 120 000.00 · 1.20% of salary— Staff: 100 lives · annual premium 195 000.00 · 1.08% of salary</w:t>
      </w:r>
    </w:p>
    <w:p>
      <w:pPr>
        <w:pBdr>
          <w:bottom w:val="single" w:sz="8" w:space="2" w:color="1E3A5F"/>
        </w:pBdr>
        <w:spacing w:before="320" w:after="120"/>
      </w:pPr>
      <w:r>
        <w:rPr>
          <w:rFonts w:ascii="Calibri" w:hAnsi="Calibri"/>
          <w:b/>
          <w:color w:val="1E3A5F"/>
          <w:sz w:val="30"/>
          <w:szCs w:val="30"/>
        </w:rPr>
        <w:t xml:space="preserve">Benefit Tokens — Used Inside the Categories Block</w:t>
      </w:r>
    </w:p>
    <w:p>
      <w:pPr>
        <w:spacing w:after="120"/>
      </w:pPr>
      <w:r>
        <w:t xml:space="preserve">Each category exposes an object per benefit. These are populated only when the category has the corresponding benefit. Combine with the conditional flags above to show a block only when relevant.</w:t>
      </w:r>
    </w:p>
    <w:p>
      <w:pPr>
        <w:spacing w:before="200" w:after="80"/>
      </w:pPr>
      <w:r>
        <w:rPr>
          <w:rFonts w:ascii="Calibri" w:hAnsi="Calibri"/>
          <w:b/>
          <w:color w:val="2C3E50"/>
          <w:sz w:val="24"/>
          <w:szCs w:val="24"/>
        </w:rPr>
        <w:t xml:space="preserve">Group Life Assurance (GLA)</w:t>
      </w:r>
    </w:p>
    <w:tbl>
      <w:tblPr>
        <w:tblW w:w="9000" w:type="dxa"/>
        <w:tblBorders>
          <w:top w:val="single" w:sz="4" w:space="0" w:color="D1E4F0"/>
          <w:left w:val="single" w:sz="4" w:space="0" w:color="D1E4F0"/>
          <w:bottom w:val="single" w:sz="4" w:space="0" w:color="D1E4F0"/>
          <w:right w:val="single" w:sz="4" w:space="0" w:color="D1E4F0"/>
          <w:insideH w:val="single" w:sz="4" w:space="0" w:color="D1E4F0"/>
          <w:insideV w:val="single" w:sz="4" w:space="0" w:color="D1E4F0"/>
        </w:tblBorders>
      </w:tblPr>
      <w:tblGrid>
        <w:gridCol w:w="3600"/>
        <w:gridCol w:w="5400"/>
      </w:tblGrid>
      <w:tr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1F8FF"/>
          </w:tcPr>
          <w:p>
            <w:r>
              <w:rPr>
                <w:b/>
              </w:rPr>
              <w:t xml:space="preserve">Benefit Title</w:t>
            </w:r>
          </w:p>
        </w:tc>
        <w:tc>
          <w:tcPr>
            <w:tcW w:w="5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onsolas" w:hAnsi="Consolas"/>
                <w:color w:val="1E3A5F"/>
              </w:rPr>
              <w:t xml:space="preserve"/>
            </w:r>
          </w:p>
        </w:tc>
      </w:tr>
      <w:tr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1F8FF"/>
          </w:tcPr>
          <w:p>
            <w:r>
              <w:rPr>
                <w:b/>
              </w:rPr>
              <w:t xml:space="preserve">Salary Multiple</w:t>
            </w:r>
          </w:p>
        </w:tc>
        <w:tc>
          <w:tcPr>
            <w:tcW w:w="5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onsolas" w:hAnsi="Consolas"/>
                <w:color w:val="1E3A5F"/>
              </w:rPr>
              <w:t xml:space="preserve"/>
            </w:r>
          </w:p>
        </w:tc>
      </w:tr>
      <w:tr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1F8FF"/>
          </w:tcPr>
          <w:p>
            <w:r>
              <w:rPr>
                <w:b/>
              </w:rPr>
              <w:t xml:space="preserve">Waiting Period (months)</w:t>
            </w:r>
          </w:p>
        </w:tc>
        <w:tc>
          <w:tcPr>
            <w:tcW w:w="5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onsolas" w:hAnsi="Consolas"/>
                <w:color w:val="1E3A5F"/>
              </w:rPr>
              <w:t xml:space="preserve"/>
            </w:r>
          </w:p>
        </w:tc>
      </w:tr>
      <w:tr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1F8FF"/>
          </w:tcPr>
          <w:p>
            <w:r>
              <w:rPr>
                <w:b/>
              </w:rPr>
              <w:t xml:space="preserve">Benefit Structure</w:t>
            </w:r>
          </w:p>
        </w:tc>
        <w:tc>
          <w:tcPr>
            <w:tcW w:w="5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onsolas" w:hAnsi="Consolas"/>
                <w:color w:val="1E3A5F"/>
              </w:rPr>
              <w:t xml:space="preserve"/>
            </w:r>
          </w:p>
        </w:tc>
      </w:tr>
      <w:tr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1F8FF"/>
          </w:tcPr>
          <w:p>
            <w:r>
              <w:rPr>
                <w:b/>
              </w:rPr>
              <w:t xml:space="preserve">Benefit Type</w:t>
            </w:r>
          </w:p>
        </w:tc>
        <w:tc>
          <w:tcPr>
            <w:tcW w:w="5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onsolas" w:hAnsi="Consolas"/>
                <w:color w:val="1E3A5F"/>
              </w:rPr>
              <w:t xml:space="preserve"/>
            </w:r>
          </w:p>
        </w:tc>
      </w:tr>
      <w:tr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1F8FF"/>
          </w:tcPr>
          <w:p>
            <w:r>
              <w:rPr>
                <w:b/>
              </w:rPr>
              <w:t xml:space="preserve">Terminal Illness Benefit</w:t>
            </w:r>
          </w:p>
        </w:tc>
        <w:tc>
          <w:tcPr>
            <w:tcW w:w="5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onsolas" w:hAnsi="Consolas"/>
                <w:color w:val="1E3A5F"/>
              </w:rPr>
              <w:t xml:space="preserve"/>
            </w:r>
          </w:p>
        </w:tc>
      </w:tr>
      <w:tr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1F8FF"/>
          </w:tcPr>
          <w:p>
            <w:r>
              <w:rPr>
                <w:b/>
              </w:rPr>
              <w:t xml:space="preserve">Educator Benefit</w:t>
            </w:r>
          </w:p>
        </w:tc>
        <w:tc>
          <w:tcPr>
            <w:tcW w:w="5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onsolas" w:hAnsi="Consolas"/>
                <w:color w:val="1E3A5F"/>
              </w:rPr>
              <w:t xml:space="preserve"/>
            </w:r>
          </w:p>
        </w:tc>
      </w:tr>
      <w:tr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1F8FF"/>
          </w:tcPr>
          <w:p>
            <w:r>
              <w:rPr>
                <w:b/>
              </w:rPr>
              <w:t xml:space="preserve">Total Sum Assured</w:t>
            </w:r>
          </w:p>
        </w:tc>
        <w:tc>
          <w:tcPr>
            <w:tcW w:w="5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onsolas" w:hAnsi="Consolas"/>
                <w:color w:val="1E3A5F"/>
              </w:rPr>
              <w:t xml:space="preserve"/>
            </w:r>
          </w:p>
        </w:tc>
      </w:tr>
      <w:tr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1F8FF"/>
          </w:tcPr>
          <w:p>
            <w:r>
              <w:rPr>
                <w:b/>
              </w:rPr>
              <w:t xml:space="preserve">Annual Premium</w:t>
            </w:r>
          </w:p>
        </w:tc>
        <w:tc>
          <w:tcPr>
            <w:tcW w:w="5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onsolas" w:hAnsi="Consolas"/>
                <w:color w:val="1E3A5F"/>
              </w:rPr>
              <w:t xml:space="preserve"/>
            </w:r>
          </w:p>
        </w:tc>
      </w:tr>
      <w:tr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1F8FF"/>
          </w:tcPr>
          <w:p>
            <w:r>
              <w:rPr>
                <w:b/>
              </w:rPr>
              <w:t xml:space="preserve">% of Salary</w:t>
            </w:r>
          </w:p>
        </w:tc>
        <w:tc>
          <w:tcPr>
            <w:tcW w:w="5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onsolas" w:hAnsi="Consolas"/>
                <w:color w:val="1E3A5F"/>
              </w:rPr>
              <w:t xml:space="preserve"/>
            </w:r>
          </w:p>
        </w:tc>
      </w:tr>
    </w:tbl>
    <w:p/>
    <w:p>
      <w:pPr>
        <w:spacing w:before="200" w:after="80"/>
      </w:pPr>
      <w:r>
        <w:rPr>
          <w:rFonts w:ascii="Calibri" w:hAnsi="Calibri"/>
          <w:b/>
          <w:color w:val="2C3E50"/>
          <w:sz w:val="24"/>
          <w:szCs w:val="24"/>
        </w:rPr>
        <w:t xml:space="preserve">Spouse Group Life (SGLA)</w:t>
      </w:r>
    </w:p>
    <w:tbl>
      <w:tblPr>
        <w:tblW w:w="9000" w:type="dxa"/>
        <w:tblBorders>
          <w:top w:val="single" w:sz="4" w:space="0" w:color="D1E4F0"/>
          <w:left w:val="single" w:sz="4" w:space="0" w:color="D1E4F0"/>
          <w:bottom w:val="single" w:sz="4" w:space="0" w:color="D1E4F0"/>
          <w:right w:val="single" w:sz="4" w:space="0" w:color="D1E4F0"/>
          <w:insideH w:val="single" w:sz="4" w:space="0" w:color="D1E4F0"/>
          <w:insideV w:val="single" w:sz="4" w:space="0" w:color="D1E4F0"/>
        </w:tblBorders>
      </w:tblPr>
      <w:tblGrid>
        <w:gridCol w:w="3600"/>
        <w:gridCol w:w="5400"/>
      </w:tblGrid>
      <w:tr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1F8FF"/>
          </w:tcPr>
          <w:p>
            <w:r>
              <w:rPr>
                <w:b/>
              </w:rPr>
              <w:t xml:space="preserve">Benefit Title</w:t>
            </w:r>
          </w:p>
        </w:tc>
        <w:tc>
          <w:tcPr>
            <w:tcW w:w="5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onsolas" w:hAnsi="Consolas"/>
                <w:color w:val="1E3A5F"/>
              </w:rPr>
              <w:t xml:space="preserve"/>
            </w:r>
          </w:p>
        </w:tc>
      </w:tr>
      <w:tr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1F8FF"/>
          </w:tcPr>
          <w:p>
            <w:r>
              <w:rPr>
                <w:b/>
              </w:rPr>
              <w:t xml:space="preserve">Salary Multiple</w:t>
            </w:r>
          </w:p>
        </w:tc>
        <w:tc>
          <w:tcPr>
            <w:tcW w:w="5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onsolas" w:hAnsi="Consolas"/>
                <w:color w:val="1E3A5F"/>
              </w:rPr>
              <w:t xml:space="preserve"/>
            </w:r>
          </w:p>
        </w:tc>
      </w:tr>
      <w:tr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1F8FF"/>
          </w:tcPr>
          <w:p>
            <w:r>
              <w:rPr>
                <w:b/>
              </w:rPr>
              <w:t xml:space="preserve">Waiting Period (months)</w:t>
            </w:r>
          </w:p>
        </w:tc>
        <w:tc>
          <w:tcPr>
            <w:tcW w:w="5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onsolas" w:hAnsi="Consolas"/>
                <w:color w:val="1E3A5F"/>
              </w:rPr>
              <w:t xml:space="preserve"/>
            </w:r>
          </w:p>
        </w:tc>
      </w:tr>
      <w:tr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1F8FF"/>
          </w:tcPr>
          <w:p>
            <w:r>
              <w:rPr>
                <w:b/>
              </w:rPr>
              <w:t xml:space="preserve">Benefit Structure</w:t>
            </w:r>
          </w:p>
        </w:tc>
        <w:tc>
          <w:tcPr>
            <w:tcW w:w="5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onsolas" w:hAnsi="Consolas"/>
                <w:color w:val="1E3A5F"/>
              </w:rPr>
              <w:t xml:space="preserve"/>
            </w:r>
          </w:p>
        </w:tc>
      </w:tr>
      <w:tr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1F8FF"/>
          </w:tcPr>
          <w:p>
            <w:r>
              <w:rPr>
                <w:b/>
              </w:rPr>
              <w:t xml:space="preserve">Maximum Benefit</w:t>
            </w:r>
          </w:p>
        </w:tc>
        <w:tc>
          <w:tcPr>
            <w:tcW w:w="5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onsolas" w:hAnsi="Consolas"/>
                <w:color w:val="1E3A5F"/>
              </w:rPr>
              <w:t xml:space="preserve"/>
            </w:r>
          </w:p>
        </w:tc>
      </w:tr>
      <w:tr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1F8FF"/>
          </w:tcPr>
          <w:p>
            <w:r>
              <w:rPr>
                <w:b/>
              </w:rPr>
              <w:t xml:space="preserve">Total Sum Assured</w:t>
            </w:r>
          </w:p>
        </w:tc>
        <w:tc>
          <w:tcPr>
            <w:tcW w:w="5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onsolas" w:hAnsi="Consolas"/>
                <w:color w:val="1E3A5F"/>
              </w:rPr>
              <w:t xml:space="preserve"/>
            </w:r>
          </w:p>
        </w:tc>
      </w:tr>
      <w:tr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1F8FF"/>
          </w:tcPr>
          <w:p>
            <w:r>
              <w:rPr>
                <w:b/>
              </w:rPr>
              <w:t xml:space="preserve">Annual Premium</w:t>
            </w:r>
          </w:p>
        </w:tc>
        <w:tc>
          <w:tcPr>
            <w:tcW w:w="5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onsolas" w:hAnsi="Consolas"/>
                <w:color w:val="1E3A5F"/>
              </w:rPr>
              <w:t xml:space="preserve"/>
            </w:r>
          </w:p>
        </w:tc>
      </w:tr>
      <w:tr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1F8FF"/>
          </w:tcPr>
          <w:p>
            <w:r>
              <w:rPr>
                <w:b/>
              </w:rPr>
              <w:t xml:space="preserve">% of Salary</w:t>
            </w:r>
          </w:p>
        </w:tc>
        <w:tc>
          <w:tcPr>
            <w:tcW w:w="5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onsolas" w:hAnsi="Consolas"/>
                <w:color w:val="1E3A5F"/>
              </w:rPr>
              <w:t xml:space="preserve"/>
            </w:r>
          </w:p>
        </w:tc>
      </w:tr>
    </w:tbl>
    <w:p/>
    <w:p>
      <w:pPr>
        <w:spacing w:before="200" w:after="80"/>
      </w:pPr>
      <w:r>
        <w:rPr>
          <w:rFonts w:ascii="Calibri" w:hAnsi="Calibri"/>
          <w:b/>
          <w:color w:val="2C3E50"/>
          <w:sz w:val="24"/>
          <w:szCs w:val="24"/>
        </w:rPr>
        <w:t xml:space="preserve">Permanent Total Disability (PTD)</w:t>
      </w:r>
    </w:p>
    <w:tbl>
      <w:tblPr>
        <w:tblW w:w="9000" w:type="dxa"/>
        <w:tblBorders>
          <w:top w:val="single" w:sz="4" w:space="0" w:color="D1E4F0"/>
          <w:left w:val="single" w:sz="4" w:space="0" w:color="D1E4F0"/>
          <w:bottom w:val="single" w:sz="4" w:space="0" w:color="D1E4F0"/>
          <w:right w:val="single" w:sz="4" w:space="0" w:color="D1E4F0"/>
          <w:insideH w:val="single" w:sz="4" w:space="0" w:color="D1E4F0"/>
          <w:insideV w:val="single" w:sz="4" w:space="0" w:color="D1E4F0"/>
        </w:tblBorders>
      </w:tblPr>
      <w:tblGrid>
        <w:gridCol w:w="3600"/>
        <w:gridCol w:w="5400"/>
      </w:tblGrid>
      <w:tr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1F8FF"/>
          </w:tcPr>
          <w:p>
            <w:r>
              <w:rPr>
                <w:b/>
              </w:rPr>
              <w:t xml:space="preserve">Benefit Title</w:t>
            </w:r>
          </w:p>
        </w:tc>
        <w:tc>
          <w:tcPr>
            <w:tcW w:w="5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onsolas" w:hAnsi="Consolas"/>
                <w:color w:val="1E3A5F"/>
              </w:rPr>
              <w:t xml:space="preserve"/>
            </w:r>
          </w:p>
        </w:tc>
      </w:tr>
      <w:tr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1F8FF"/>
          </w:tcPr>
          <w:p>
            <w:r>
              <w:rPr>
                <w:b/>
              </w:rPr>
              <w:t xml:space="preserve">Salary Multiple</w:t>
            </w:r>
          </w:p>
        </w:tc>
        <w:tc>
          <w:tcPr>
            <w:tcW w:w="5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onsolas" w:hAnsi="Consolas"/>
                <w:color w:val="1E3A5F"/>
              </w:rPr>
              <w:t xml:space="preserve"/>
            </w:r>
          </w:p>
        </w:tc>
      </w:tr>
      <w:tr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1F8FF"/>
          </w:tcPr>
          <w:p>
            <w:r>
              <w:rPr>
                <w:b/>
              </w:rPr>
              <w:t xml:space="preserve">Waiting Period (months)</w:t>
            </w:r>
          </w:p>
        </w:tc>
        <w:tc>
          <w:tcPr>
            <w:tcW w:w="5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onsolas" w:hAnsi="Consolas"/>
                <w:color w:val="1E3A5F"/>
              </w:rPr>
              <w:t xml:space="preserve"/>
            </w:r>
          </w:p>
        </w:tc>
      </w:tr>
      <w:tr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1F8FF"/>
          </w:tcPr>
          <w:p>
            <w:r>
              <w:rPr>
                <w:b/>
              </w:rPr>
              <w:t xml:space="preserve">Deferred Period (months)</w:t>
            </w:r>
          </w:p>
        </w:tc>
        <w:tc>
          <w:tcPr>
            <w:tcW w:w="5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onsolas" w:hAnsi="Consolas"/>
                <w:color w:val="1E3A5F"/>
              </w:rPr>
              <w:t xml:space="preserve"/>
            </w:r>
          </w:p>
        </w:tc>
      </w:tr>
      <w:tr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1F8FF"/>
          </w:tcPr>
          <w:p>
            <w:r>
              <w:rPr>
                <w:b/>
              </w:rPr>
              <w:t xml:space="preserve">Benefit Type</w:t>
            </w:r>
          </w:p>
        </w:tc>
        <w:tc>
          <w:tcPr>
            <w:tcW w:w="5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onsolas" w:hAnsi="Consolas"/>
                <w:color w:val="1E3A5F"/>
              </w:rPr>
              <w:t xml:space="preserve"/>
            </w:r>
          </w:p>
        </w:tc>
      </w:tr>
      <w:tr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1F8FF"/>
          </w:tcPr>
          <w:p>
            <w:r>
              <w:rPr>
                <w:b/>
              </w:rPr>
              <w:t xml:space="preserve">Disability Definition</w:t>
            </w:r>
          </w:p>
        </w:tc>
        <w:tc>
          <w:tcPr>
            <w:tcW w:w="5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onsolas" w:hAnsi="Consolas"/>
                <w:color w:val="1E3A5F"/>
              </w:rPr>
              <w:t xml:space="preserve"/>
            </w:r>
          </w:p>
        </w:tc>
      </w:tr>
      <w:tr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1F8FF"/>
          </w:tcPr>
          <w:p>
            <w:r>
              <w:rPr>
                <w:b/>
              </w:rPr>
              <w:t xml:space="preserve">Risk Type</w:t>
            </w:r>
          </w:p>
        </w:tc>
        <w:tc>
          <w:tcPr>
            <w:tcW w:w="5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onsolas" w:hAnsi="Consolas"/>
                <w:color w:val="1E3A5F"/>
              </w:rPr>
              <w:t xml:space="preserve"/>
            </w:r>
          </w:p>
        </w:tc>
      </w:tr>
      <w:tr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1F8FF"/>
          </w:tcPr>
          <w:p>
            <w:r>
              <w:rPr>
                <w:b/>
              </w:rPr>
              <w:t xml:space="preserve">Educator Benefit</w:t>
            </w:r>
          </w:p>
        </w:tc>
        <w:tc>
          <w:tcPr>
            <w:tcW w:w="5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onsolas" w:hAnsi="Consolas"/>
                <w:color w:val="1E3A5F"/>
              </w:rPr>
              <w:t xml:space="preserve"/>
            </w:r>
          </w:p>
        </w:tc>
      </w:tr>
      <w:tr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1F8FF"/>
          </w:tcPr>
          <w:p>
            <w:r>
              <w:rPr>
                <w:b/>
              </w:rPr>
              <w:t xml:space="preserve">Total Sum Assured</w:t>
            </w:r>
          </w:p>
        </w:tc>
        <w:tc>
          <w:tcPr>
            <w:tcW w:w="5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onsolas" w:hAnsi="Consolas"/>
                <w:color w:val="1E3A5F"/>
              </w:rPr>
              <w:t xml:space="preserve"/>
            </w:r>
          </w:p>
        </w:tc>
      </w:tr>
      <w:tr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1F8FF"/>
          </w:tcPr>
          <w:p>
            <w:r>
              <w:rPr>
                <w:b/>
              </w:rPr>
              <w:t xml:space="preserve">Annual Premium</w:t>
            </w:r>
          </w:p>
        </w:tc>
        <w:tc>
          <w:tcPr>
            <w:tcW w:w="5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onsolas" w:hAnsi="Consolas"/>
                <w:color w:val="1E3A5F"/>
              </w:rPr>
              <w:t xml:space="preserve"/>
            </w:r>
          </w:p>
        </w:tc>
      </w:tr>
      <w:tr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1F8FF"/>
          </w:tcPr>
          <w:p>
            <w:r>
              <w:rPr>
                <w:b/>
              </w:rPr>
              <w:t xml:space="preserve">% of Salary</w:t>
            </w:r>
          </w:p>
        </w:tc>
        <w:tc>
          <w:tcPr>
            <w:tcW w:w="5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onsolas" w:hAnsi="Consolas"/>
                <w:color w:val="1E3A5F"/>
              </w:rPr>
              <w:t xml:space="preserve"/>
            </w:r>
          </w:p>
        </w:tc>
      </w:tr>
    </w:tbl>
    <w:p/>
    <w:p>
      <w:pPr>
        <w:spacing w:before="200" w:after="80"/>
      </w:pPr>
      <w:r>
        <w:rPr>
          <w:rFonts w:ascii="Calibri" w:hAnsi="Calibri"/>
          <w:b/>
          <w:color w:val="2C3E50"/>
          <w:sz w:val="24"/>
          <w:szCs w:val="24"/>
        </w:rPr>
        <w:t xml:space="preserve">Critical Illness (CI)</w:t>
      </w:r>
    </w:p>
    <w:tbl>
      <w:tblPr>
        <w:tblW w:w="9000" w:type="dxa"/>
        <w:tblBorders>
          <w:top w:val="single" w:sz="4" w:space="0" w:color="D1E4F0"/>
          <w:left w:val="single" w:sz="4" w:space="0" w:color="D1E4F0"/>
          <w:bottom w:val="single" w:sz="4" w:space="0" w:color="D1E4F0"/>
          <w:right w:val="single" w:sz="4" w:space="0" w:color="D1E4F0"/>
          <w:insideH w:val="single" w:sz="4" w:space="0" w:color="D1E4F0"/>
          <w:insideV w:val="single" w:sz="4" w:space="0" w:color="D1E4F0"/>
        </w:tblBorders>
      </w:tblPr>
      <w:tblGrid>
        <w:gridCol w:w="3600"/>
        <w:gridCol w:w="5400"/>
      </w:tblGrid>
      <w:tr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1F8FF"/>
          </w:tcPr>
          <w:p>
            <w:r>
              <w:rPr>
                <w:b/>
              </w:rPr>
              <w:t xml:space="preserve">Benefit Title</w:t>
            </w:r>
          </w:p>
        </w:tc>
        <w:tc>
          <w:tcPr>
            <w:tcW w:w="5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onsolas" w:hAnsi="Consolas"/>
                <w:color w:val="1E3A5F"/>
              </w:rPr>
              <w:t xml:space="preserve"/>
            </w:r>
          </w:p>
        </w:tc>
      </w:tr>
      <w:tr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1F8FF"/>
          </w:tcPr>
          <w:p>
            <w:r>
              <w:rPr>
                <w:b/>
              </w:rPr>
              <w:t xml:space="preserve">Salary Multiple</w:t>
            </w:r>
          </w:p>
        </w:tc>
        <w:tc>
          <w:tcPr>
            <w:tcW w:w="5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onsolas" w:hAnsi="Consolas"/>
                <w:color w:val="1E3A5F"/>
              </w:rPr>
              <w:t xml:space="preserve"/>
            </w:r>
          </w:p>
        </w:tc>
      </w:tr>
      <w:tr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1F8FF"/>
          </w:tcPr>
          <w:p>
            <w:r>
              <w:rPr>
                <w:b/>
              </w:rPr>
              <w:t xml:space="preserve">Waiting Period (months)</w:t>
            </w:r>
          </w:p>
        </w:tc>
        <w:tc>
          <w:tcPr>
            <w:tcW w:w="5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onsolas" w:hAnsi="Consolas"/>
                <w:color w:val="1E3A5F"/>
              </w:rPr>
              <w:t xml:space="preserve"/>
            </w:r>
          </w:p>
        </w:tc>
      </w:tr>
      <w:tr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1F8FF"/>
          </w:tcPr>
          <w:p>
            <w:r>
              <w:rPr>
                <w:b/>
              </w:rPr>
              <w:t xml:space="preserve">Deferred Period (months)</w:t>
            </w:r>
          </w:p>
        </w:tc>
        <w:tc>
          <w:tcPr>
            <w:tcW w:w="5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onsolas" w:hAnsi="Consolas"/>
                <w:color w:val="1E3A5F"/>
              </w:rPr>
              <w:t xml:space="preserve"/>
            </w:r>
          </w:p>
        </w:tc>
      </w:tr>
      <w:tr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1F8FF"/>
          </w:tcPr>
          <w:p>
            <w:r>
              <w:rPr>
                <w:b/>
              </w:rPr>
              <w:t xml:space="preserve">Benefit Structure</w:t>
            </w:r>
          </w:p>
        </w:tc>
        <w:tc>
          <w:tcPr>
            <w:tcW w:w="5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onsolas" w:hAnsi="Consolas"/>
                <w:color w:val="1E3A5F"/>
              </w:rPr>
              <w:t xml:space="preserve"/>
            </w:r>
          </w:p>
        </w:tc>
      </w:tr>
      <w:tr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1F8FF"/>
          </w:tcPr>
          <w:p>
            <w:r>
              <w:rPr>
                <w:b/>
              </w:rPr>
              <w:t xml:space="preserve">Benefit Definition</w:t>
            </w:r>
          </w:p>
        </w:tc>
        <w:tc>
          <w:tcPr>
            <w:tcW w:w="5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onsolas" w:hAnsi="Consolas"/>
                <w:color w:val="1E3A5F"/>
              </w:rPr>
              <w:t xml:space="preserve"/>
            </w:r>
          </w:p>
        </w:tc>
      </w:tr>
      <w:tr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1F8FF"/>
          </w:tcPr>
          <w:p>
            <w:r>
              <w:rPr>
                <w:b/>
              </w:rPr>
              <w:t xml:space="preserve">Maximum Benefit</w:t>
            </w:r>
          </w:p>
        </w:tc>
        <w:tc>
          <w:tcPr>
            <w:tcW w:w="5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onsolas" w:hAnsi="Consolas"/>
                <w:color w:val="1E3A5F"/>
              </w:rPr>
              <w:t xml:space="preserve"/>
            </w:r>
          </w:p>
        </w:tc>
      </w:tr>
      <w:tr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1F8FF"/>
          </w:tcPr>
          <w:p>
            <w:r>
              <w:rPr>
                <w:b/>
              </w:rPr>
              <w:t xml:space="preserve">Total Sum Assured</w:t>
            </w:r>
          </w:p>
        </w:tc>
        <w:tc>
          <w:tcPr>
            <w:tcW w:w="5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onsolas" w:hAnsi="Consolas"/>
                <w:color w:val="1E3A5F"/>
              </w:rPr>
              <w:t xml:space="preserve"/>
            </w:r>
          </w:p>
        </w:tc>
      </w:tr>
      <w:tr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1F8FF"/>
          </w:tcPr>
          <w:p>
            <w:r>
              <w:rPr>
                <w:b/>
              </w:rPr>
              <w:t xml:space="preserve">Annual Premium</w:t>
            </w:r>
          </w:p>
        </w:tc>
        <w:tc>
          <w:tcPr>
            <w:tcW w:w="5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onsolas" w:hAnsi="Consolas"/>
                <w:color w:val="1E3A5F"/>
              </w:rPr>
              <w:t xml:space="preserve"/>
            </w:r>
          </w:p>
        </w:tc>
      </w:tr>
      <w:tr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1F8FF"/>
          </w:tcPr>
          <w:p>
            <w:r>
              <w:rPr>
                <w:b/>
              </w:rPr>
              <w:t xml:space="preserve">% of Salary</w:t>
            </w:r>
          </w:p>
        </w:tc>
        <w:tc>
          <w:tcPr>
            <w:tcW w:w="5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onsolas" w:hAnsi="Consolas"/>
                <w:color w:val="1E3A5F"/>
              </w:rPr>
              <w:t xml:space="preserve"/>
            </w:r>
          </w:p>
        </w:tc>
      </w:tr>
    </w:tbl>
    <w:p/>
    <w:p>
      <w:pPr>
        <w:spacing w:before="200" w:after="80"/>
      </w:pPr>
      <w:r>
        <w:rPr>
          <w:rFonts w:ascii="Calibri" w:hAnsi="Calibri"/>
          <w:b/>
          <w:color w:val="2C3E50"/>
          <w:sz w:val="24"/>
          <w:szCs w:val="24"/>
        </w:rPr>
        <w:t xml:space="preserve">Permanent Health Insurance (PHI)</w:t>
      </w:r>
    </w:p>
    <w:tbl>
      <w:tblPr>
        <w:tblW w:w="9000" w:type="dxa"/>
        <w:tblBorders>
          <w:top w:val="single" w:sz="4" w:space="0" w:color="D1E4F0"/>
          <w:left w:val="single" w:sz="4" w:space="0" w:color="D1E4F0"/>
          <w:bottom w:val="single" w:sz="4" w:space="0" w:color="D1E4F0"/>
          <w:right w:val="single" w:sz="4" w:space="0" w:color="D1E4F0"/>
          <w:insideH w:val="single" w:sz="4" w:space="0" w:color="D1E4F0"/>
          <w:insideV w:val="single" w:sz="4" w:space="0" w:color="D1E4F0"/>
        </w:tblBorders>
      </w:tblPr>
      <w:tblGrid>
        <w:gridCol w:w="3600"/>
        <w:gridCol w:w="5400"/>
      </w:tblGrid>
      <w:tr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1F8FF"/>
          </w:tcPr>
          <w:p>
            <w:r>
              <w:rPr>
                <w:b/>
              </w:rPr>
              <w:t xml:space="preserve">Benefit Title</w:t>
            </w:r>
          </w:p>
        </w:tc>
        <w:tc>
          <w:tcPr>
            <w:tcW w:w="5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onsolas" w:hAnsi="Consolas"/>
                <w:color w:val="1E3A5F"/>
              </w:rPr>
              <w:t xml:space="preserve"/>
            </w:r>
          </w:p>
        </w:tc>
      </w:tr>
      <w:tr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1F8FF"/>
          </w:tcPr>
          <w:p>
            <w:r>
              <w:rPr>
                <w:b/>
              </w:rPr>
              <w:t xml:space="preserve">Income Replacement %</w:t>
            </w:r>
          </w:p>
        </w:tc>
        <w:tc>
          <w:tcPr>
            <w:tcW w:w="5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onsolas" w:hAnsi="Consolas"/>
                <w:color w:val="1E3A5F"/>
              </w:rPr>
              <w:t xml:space="preserve"/>
            </w:r>
          </w:p>
        </w:tc>
      </w:tr>
      <w:tr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1F8FF"/>
          </w:tcPr>
          <w:p>
            <w:r>
              <w:rPr>
                <w:b/>
              </w:rPr>
              <w:t xml:space="preserve">Waiting Period (months)</w:t>
            </w:r>
          </w:p>
        </w:tc>
        <w:tc>
          <w:tcPr>
            <w:tcW w:w="5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onsolas" w:hAnsi="Consolas"/>
                <w:color w:val="1E3A5F"/>
              </w:rPr>
              <w:t xml:space="preserve"/>
            </w:r>
          </w:p>
        </w:tc>
      </w:tr>
      <w:tr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1F8FF"/>
          </w:tcPr>
          <w:p>
            <w:r>
              <w:rPr>
                <w:b/>
              </w:rPr>
              <w:t xml:space="preserve">Deferred Period (months)</w:t>
            </w:r>
          </w:p>
        </w:tc>
        <w:tc>
          <w:tcPr>
            <w:tcW w:w="5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onsolas" w:hAnsi="Consolas"/>
                <w:color w:val="1E3A5F"/>
              </w:rPr>
              <w:t xml:space="preserve"/>
            </w:r>
          </w:p>
        </w:tc>
      </w:tr>
      <w:tr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1F8FF"/>
          </w:tcPr>
          <w:p>
            <w:r>
              <w:rPr>
                <w:b/>
              </w:rPr>
              <w:t xml:space="preserve">Disability Definition</w:t>
            </w:r>
          </w:p>
        </w:tc>
        <w:tc>
          <w:tcPr>
            <w:tcW w:w="5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onsolas" w:hAnsi="Consolas"/>
                <w:color w:val="1E3A5F"/>
              </w:rPr>
              <w:t xml:space="preserve"/>
            </w:r>
          </w:p>
        </w:tc>
      </w:tr>
      <w:tr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1F8FF"/>
          </w:tcPr>
          <w:p>
            <w:r>
              <w:rPr>
                <w:b/>
              </w:rPr>
              <w:t xml:space="preserve">Risk Type</w:t>
            </w:r>
          </w:p>
        </w:tc>
        <w:tc>
          <w:tcPr>
            <w:tcW w:w="5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onsolas" w:hAnsi="Consolas"/>
                <w:color w:val="1E3A5F"/>
              </w:rPr>
              <w:t xml:space="preserve"/>
            </w:r>
          </w:p>
        </w:tc>
      </w:tr>
      <w:tr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1F8FF"/>
          </w:tcPr>
          <w:p>
            <w:r>
              <w:rPr>
                <w:b/>
              </w:rPr>
              <w:t xml:space="preserve">Premium Waiver</w:t>
            </w:r>
          </w:p>
        </w:tc>
        <w:tc>
          <w:tcPr>
            <w:tcW w:w="5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onsolas" w:hAnsi="Consolas"/>
                <w:color w:val="1E3A5F"/>
              </w:rPr>
              <w:t xml:space="preserve"/>
            </w:r>
          </w:p>
        </w:tc>
      </w:tr>
      <w:tr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1F8FF"/>
          </w:tcPr>
          <w:p>
            <w:r>
              <w:rPr>
                <w:b/>
              </w:rPr>
              <w:t xml:space="preserve">Medical Aid Premium Waiver</w:t>
            </w:r>
          </w:p>
        </w:tc>
        <w:tc>
          <w:tcPr>
            <w:tcW w:w="5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onsolas" w:hAnsi="Consolas"/>
                <w:color w:val="1E3A5F"/>
              </w:rPr>
              <w:t xml:space="preserve"/>
            </w:r>
          </w:p>
        </w:tc>
      </w:tr>
      <w:tr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1F8FF"/>
          </w:tcPr>
          <w:p>
            <w:r>
              <w:rPr>
                <w:b/>
              </w:rPr>
              <w:t xml:space="preserve">Benefit Escalation</w:t>
            </w:r>
          </w:p>
        </w:tc>
        <w:tc>
          <w:tcPr>
            <w:tcW w:w="5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onsolas" w:hAnsi="Consolas"/>
                <w:color w:val="1E3A5F"/>
              </w:rPr>
              <w:t xml:space="preserve"/>
            </w:r>
          </w:p>
        </w:tc>
      </w:tr>
      <w:tr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1F8FF"/>
          </w:tcPr>
          <w:p>
            <w:r>
              <w:rPr>
                <w:b/>
              </w:rPr>
              <w:t xml:space="preserve">Total Covered Income</w:t>
            </w:r>
          </w:p>
        </w:tc>
        <w:tc>
          <w:tcPr>
            <w:tcW w:w="5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onsolas" w:hAnsi="Consolas"/>
                <w:color w:val="1E3A5F"/>
              </w:rPr>
              <w:t xml:space="preserve"/>
            </w:r>
          </w:p>
        </w:tc>
      </w:tr>
      <w:tr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1F8FF"/>
          </w:tcPr>
          <w:p>
            <w:r>
              <w:rPr>
                <w:b/>
              </w:rPr>
              <w:t xml:space="preserve">Annual Premium</w:t>
            </w:r>
          </w:p>
        </w:tc>
        <w:tc>
          <w:tcPr>
            <w:tcW w:w="5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onsolas" w:hAnsi="Consolas"/>
                <w:color w:val="1E3A5F"/>
              </w:rPr>
              <w:t xml:space="preserve"/>
            </w:r>
          </w:p>
        </w:tc>
      </w:tr>
      <w:tr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1F8FF"/>
          </w:tcPr>
          <w:p>
            <w:r>
              <w:rPr>
                <w:b/>
              </w:rPr>
              <w:t xml:space="preserve">% of Salary</w:t>
            </w:r>
          </w:p>
        </w:tc>
        <w:tc>
          <w:tcPr>
            <w:tcW w:w="5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onsolas" w:hAnsi="Consolas"/>
                <w:color w:val="1E3A5F"/>
              </w:rPr>
              <w:t xml:space="preserve"/>
            </w:r>
          </w:p>
        </w:tc>
      </w:tr>
    </w:tbl>
    <w:p/>
    <w:p>
      <w:pPr>
        <w:spacing w:before="200" w:after="80"/>
      </w:pPr>
      <w:r>
        <w:rPr>
          <w:rFonts w:ascii="Calibri" w:hAnsi="Calibri"/>
          <w:b/>
          <w:color w:val="2C3E50"/>
          <w:sz w:val="24"/>
          <w:szCs w:val="24"/>
        </w:rPr>
        <w:t xml:space="preserve">Temporary Total Disability (TTD)</w:t>
      </w:r>
    </w:p>
    <w:tbl>
      <w:tblPr>
        <w:tblW w:w="9000" w:type="dxa"/>
        <w:tblBorders>
          <w:top w:val="single" w:sz="4" w:space="0" w:color="D1E4F0"/>
          <w:left w:val="single" w:sz="4" w:space="0" w:color="D1E4F0"/>
          <w:bottom w:val="single" w:sz="4" w:space="0" w:color="D1E4F0"/>
          <w:right w:val="single" w:sz="4" w:space="0" w:color="D1E4F0"/>
          <w:insideH w:val="single" w:sz="4" w:space="0" w:color="D1E4F0"/>
          <w:insideV w:val="single" w:sz="4" w:space="0" w:color="D1E4F0"/>
        </w:tblBorders>
      </w:tblPr>
      <w:tblGrid>
        <w:gridCol w:w="3600"/>
        <w:gridCol w:w="5400"/>
      </w:tblGrid>
      <w:tr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1F8FF"/>
          </w:tcPr>
          <w:p>
            <w:r>
              <w:rPr>
                <w:b/>
              </w:rPr>
              <w:t xml:space="preserve">Benefit Title</w:t>
            </w:r>
          </w:p>
        </w:tc>
        <w:tc>
          <w:tcPr>
            <w:tcW w:w="5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onsolas" w:hAnsi="Consolas"/>
                <w:color w:val="1E3A5F"/>
              </w:rPr>
              <w:t xml:space="preserve"/>
            </w:r>
          </w:p>
        </w:tc>
      </w:tr>
      <w:tr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1F8FF"/>
          </w:tcPr>
          <w:p>
            <w:r>
              <w:rPr>
                <w:b/>
              </w:rPr>
              <w:t xml:space="preserve">Income Replacement %</w:t>
            </w:r>
          </w:p>
        </w:tc>
        <w:tc>
          <w:tcPr>
            <w:tcW w:w="5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onsolas" w:hAnsi="Consolas"/>
                <w:color w:val="1E3A5F"/>
              </w:rPr>
              <w:t xml:space="preserve"/>
            </w:r>
          </w:p>
        </w:tc>
      </w:tr>
      <w:tr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1F8FF"/>
          </w:tcPr>
          <w:p>
            <w:r>
              <w:rPr>
                <w:b/>
              </w:rPr>
              <w:t xml:space="preserve">Waiting Period (months)</w:t>
            </w:r>
          </w:p>
        </w:tc>
        <w:tc>
          <w:tcPr>
            <w:tcW w:w="5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onsolas" w:hAnsi="Consolas"/>
                <w:color w:val="1E3A5F"/>
              </w:rPr>
              <w:t xml:space="preserve"/>
            </w:r>
          </w:p>
        </w:tc>
      </w:tr>
      <w:tr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1F8FF"/>
          </w:tcPr>
          <w:p>
            <w:r>
              <w:rPr>
                <w:b/>
              </w:rPr>
              <w:t xml:space="preserve">Deferred Period (months)</w:t>
            </w:r>
          </w:p>
        </w:tc>
        <w:tc>
          <w:tcPr>
            <w:tcW w:w="5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onsolas" w:hAnsi="Consolas"/>
                <w:color w:val="1E3A5F"/>
              </w:rPr>
              <w:t xml:space="preserve"/>
            </w:r>
          </w:p>
        </w:tc>
      </w:tr>
      <w:tr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1F8FF"/>
          </w:tcPr>
          <w:p>
            <w:r>
              <w:rPr>
                <w:b/>
              </w:rPr>
              <w:t xml:space="preserve">Disability Definition</w:t>
            </w:r>
          </w:p>
        </w:tc>
        <w:tc>
          <w:tcPr>
            <w:tcW w:w="5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onsolas" w:hAnsi="Consolas"/>
                <w:color w:val="1E3A5F"/>
              </w:rPr>
              <w:t xml:space="preserve"/>
            </w:r>
          </w:p>
        </w:tc>
      </w:tr>
      <w:tr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1F8FF"/>
          </w:tcPr>
          <w:p>
            <w:r>
              <w:rPr>
                <w:b/>
              </w:rPr>
              <w:t xml:space="preserve">Risk Type</w:t>
            </w:r>
          </w:p>
        </w:tc>
        <w:tc>
          <w:tcPr>
            <w:tcW w:w="5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onsolas" w:hAnsi="Consolas"/>
                <w:color w:val="1E3A5F"/>
              </w:rPr>
              <w:t xml:space="preserve"/>
            </w:r>
          </w:p>
        </w:tc>
      </w:tr>
      <w:tr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1F8FF"/>
          </w:tcPr>
          <w:p>
            <w:r>
              <w:rPr>
                <w:b/>
              </w:rPr>
              <w:t xml:space="preserve">Total Covered Income</w:t>
            </w:r>
          </w:p>
        </w:tc>
        <w:tc>
          <w:tcPr>
            <w:tcW w:w="5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onsolas" w:hAnsi="Consolas"/>
                <w:color w:val="1E3A5F"/>
              </w:rPr>
              <w:t xml:space="preserve"/>
            </w:r>
          </w:p>
        </w:tc>
      </w:tr>
      <w:tr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1F8FF"/>
          </w:tcPr>
          <w:p>
            <w:r>
              <w:rPr>
                <w:b/>
              </w:rPr>
              <w:t xml:space="preserve">Annual Premium</w:t>
            </w:r>
          </w:p>
        </w:tc>
        <w:tc>
          <w:tcPr>
            <w:tcW w:w="5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onsolas" w:hAnsi="Consolas"/>
                <w:color w:val="1E3A5F"/>
              </w:rPr>
              <w:t xml:space="preserve"/>
            </w:r>
          </w:p>
        </w:tc>
      </w:tr>
      <w:tr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1F8FF"/>
          </w:tcPr>
          <w:p>
            <w:r>
              <w:rPr>
                <w:b/>
              </w:rPr>
              <w:t xml:space="preserve">% of Salary</w:t>
            </w:r>
          </w:p>
        </w:tc>
        <w:tc>
          <w:tcPr>
            <w:tcW w:w="5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onsolas" w:hAnsi="Consolas"/>
                <w:color w:val="1E3A5F"/>
              </w:rPr>
              <w:t xml:space="preserve"/>
            </w:r>
          </w:p>
        </w:tc>
      </w:tr>
    </w:tbl>
    <w:p/>
    <w:p>
      <w:pPr>
        <w:spacing w:before="200" w:after="80"/>
      </w:pPr>
      <w:r>
        <w:rPr>
          <w:rFonts w:ascii="Calibri" w:hAnsi="Calibri"/>
          <w:b/>
          <w:color w:val="2C3E50"/>
          <w:sz w:val="24"/>
          <w:szCs w:val="24"/>
        </w:rPr>
        <w:t xml:space="preserve">Group Funeral</w:t>
      </w:r>
    </w:p>
    <w:tbl>
      <w:tblPr>
        <w:tblW w:w="9000" w:type="dxa"/>
        <w:tblBorders>
          <w:top w:val="single" w:sz="4" w:space="0" w:color="D1E4F0"/>
          <w:left w:val="single" w:sz="4" w:space="0" w:color="D1E4F0"/>
          <w:bottom w:val="single" w:sz="4" w:space="0" w:color="D1E4F0"/>
          <w:right w:val="single" w:sz="4" w:space="0" w:color="D1E4F0"/>
          <w:insideH w:val="single" w:sz="4" w:space="0" w:color="D1E4F0"/>
          <w:insideV w:val="single" w:sz="4" w:space="0" w:color="D1E4F0"/>
        </w:tblBorders>
      </w:tblPr>
      <w:tblGrid>
        <w:gridCol w:w="3600"/>
        <w:gridCol w:w="5400"/>
      </w:tblGrid>
      <w:tr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1F8FF"/>
          </w:tcPr>
          <w:p>
            <w:r>
              <w:rPr>
                <w:b/>
              </w:rPr>
              <w:t xml:space="preserve">Benefit Title</w:t>
            </w:r>
          </w:p>
        </w:tc>
        <w:tc>
          <w:tcPr>
            <w:tcW w:w="5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onsolas" w:hAnsi="Consolas"/>
                <w:color w:val="1E3A5F"/>
              </w:rPr>
              <w:t xml:space="preserve"/>
            </w:r>
          </w:p>
        </w:tc>
      </w:tr>
      <w:tr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1F8FF"/>
          </w:tcPr>
          <w:p>
            <w:r>
              <w:rPr>
                <w:b/>
              </w:rPr>
              <w:t xml:space="preserve">Monthly Premium per Member</w:t>
            </w:r>
          </w:p>
        </w:tc>
        <w:tc>
          <w:tcPr>
            <w:tcW w:w="5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onsolas" w:hAnsi="Consolas"/>
                <w:color w:val="1E3A5F"/>
              </w:rPr>
              <w:t xml:space="preserve"/>
            </w:r>
          </w:p>
        </w:tc>
      </w:tr>
      <w:tr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1F8FF"/>
          </w:tcPr>
          <w:p>
            <w:r>
              <w:rPr>
                <w:b/>
              </w:rPr>
              <w:t xml:space="preserve">Annual Premium per Member</w:t>
            </w:r>
          </w:p>
        </w:tc>
        <w:tc>
          <w:tcPr>
            <w:tcW w:w="5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onsolas" w:hAnsi="Consolas"/>
                <w:color w:val="1E3A5F"/>
              </w:rPr>
              <w:t xml:space="preserve"/>
            </w:r>
          </w:p>
        </w:tc>
      </w:tr>
      <w:tr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1F8FF"/>
          </w:tcPr>
          <w:p>
            <w:r>
              <w:rPr>
                <w:b/>
              </w:rPr>
              <w:t xml:space="preserve">Total Annual Premium</w:t>
            </w:r>
          </w:p>
        </w:tc>
        <w:tc>
          <w:tcPr>
            <w:tcW w:w="5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onsolas" w:hAnsi="Consolas"/>
                <w:color w:val="1E3A5F"/>
              </w:rPr>
              <w:t xml:space="preserve"/>
            </w:r>
          </w:p>
        </w:tc>
      </w:tr>
      <w:tr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1F8FF"/>
          </w:tcPr>
          <w:p>
            <w:r>
              <w:rPr>
                <w:b/>
              </w:rPr>
              <w:t xml:space="preserve">Main Member Sum Assured</w:t>
            </w:r>
          </w:p>
        </w:tc>
        <w:tc>
          <w:tcPr>
            <w:tcW w:w="5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onsolas" w:hAnsi="Consolas"/>
                <w:color w:val="1E3A5F"/>
              </w:rPr>
              <w:t xml:space="preserve"/>
            </w:r>
          </w:p>
        </w:tc>
      </w:tr>
      <w:tr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1F8FF"/>
          </w:tcPr>
          <w:p>
            <w:r>
              <w:rPr>
                <w:b/>
              </w:rPr>
              <w:t xml:space="preserve">Spouse Sum Assured</w:t>
            </w:r>
          </w:p>
        </w:tc>
        <w:tc>
          <w:tcPr>
            <w:tcW w:w="5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onsolas" w:hAnsi="Consolas"/>
                <w:color w:val="1E3A5F"/>
              </w:rPr>
              <w:t xml:space="preserve"/>
            </w:r>
          </w:p>
        </w:tc>
      </w:tr>
      <w:tr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1F8FF"/>
          </w:tcPr>
          <w:p>
            <w:r>
              <w:rPr>
                <w:b/>
              </w:rPr>
              <w:t xml:space="preserve">Child Sum Assured</w:t>
            </w:r>
          </w:p>
        </w:tc>
        <w:tc>
          <w:tcPr>
            <w:tcW w:w="5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onsolas" w:hAnsi="Consolas"/>
                <w:color w:val="1E3A5F"/>
              </w:rPr>
              <w:t xml:space="preserve"/>
            </w:r>
          </w:p>
        </w:tc>
      </w:tr>
      <w:tr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1F8FF"/>
          </w:tcPr>
          <w:p>
            <w:r>
              <w:rPr>
                <w:b/>
              </w:rPr>
              <w:t xml:space="preserve">Max Children Covered</w:t>
            </w:r>
          </w:p>
        </w:tc>
        <w:tc>
          <w:tcPr>
            <w:tcW w:w="5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onsolas" w:hAnsi="Consolas"/>
                <w:color w:val="1E3A5F"/>
              </w:rPr>
              <w:t xml:space="preserve"/>
            </w:r>
          </w:p>
        </w:tc>
      </w:tr>
      <w:tr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1F8FF"/>
          </w:tcPr>
          <w:p>
            <w:r>
              <w:rPr>
                <w:b/>
              </w:rPr>
              <w:t xml:space="preserve">Parent Sum Assured</w:t>
            </w:r>
          </w:p>
        </w:tc>
        <w:tc>
          <w:tcPr>
            <w:tcW w:w="5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onsolas" w:hAnsi="Consolas"/>
                <w:color w:val="1E3A5F"/>
              </w:rPr>
              <w:t xml:space="preserve"/>
            </w:r>
          </w:p>
        </w:tc>
      </w:tr>
      <w:tr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1F8FF"/>
          </w:tcPr>
          <w:p>
            <w:r>
              <w:rPr>
                <w:b/>
              </w:rPr>
              <w:t xml:space="preserve">Dependant Sum Assured</w:t>
            </w:r>
          </w:p>
        </w:tc>
        <w:tc>
          <w:tcPr>
            <w:tcW w:w="5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onsolas" w:hAnsi="Consolas"/>
                <w:color w:val="1E3A5F"/>
              </w:rPr>
              <w:t xml:space="preserve"/>
            </w:r>
          </w:p>
        </w:tc>
      </w:tr>
      <w:tr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1F8FF"/>
          </w:tcPr>
          <w:p>
            <w:r>
              <w:rPr>
                <w:b/>
              </w:rPr>
              <w:t xml:space="preserve">Max Dependants Covered</w:t>
            </w:r>
          </w:p>
        </w:tc>
        <w:tc>
          <w:tcPr>
            <w:tcW w:w="5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onsolas" w:hAnsi="Consolas"/>
                <w:color w:val="1E3A5F"/>
              </w:rPr>
              <w:t xml:space="preserve"/>
            </w:r>
          </w:p>
        </w:tc>
      </w:tr>
    </w:tbl>
    <w:p/>
    <w:p>
      <w:pPr>
        <w:pBdr>
          <w:bottom w:val="single" w:sz="8" w:space="2" w:color="1E3A5F"/>
        </w:pBdr>
        <w:spacing w:before="320" w:after="120"/>
      </w:pPr>
      <w:r>
        <w:rPr>
          <w:rFonts w:ascii="Calibri" w:hAnsi="Calibri"/>
          <w:b/>
          <w:color w:val="1E3A5F"/>
          <w:sz w:val="30"/>
          <w:szCs w:val="30"/>
        </w:rPr>
        <w:t xml:space="preserve">Worked Example — Combining Everything</w:t>
      </w:r>
    </w:p>
    <w:p>
      <w:pPr>
        <w:spacing w:after="120"/>
      </w:pPr>
      <w:r>
        <w:t xml:space="preserve">Here is a realistic block that loops over categories and shows per-benefit sections only where relevant:</w:t>
      </w:r>
    </w:p>
    <w:p>
      <w:pPr>
        <w:spacing w:after="120"/>
      </w:pPr>
      <w:r>
        <w:t xml:space="preserve">For the scheme Demo Scheme (quote Q-DEMO-001), we cover 120 lives with a total annual premium of 315 000.00.</w:t>
      </w:r>
    </w:p>
    <w:p>
      <w:pPr>
        <w:spacing w:after="120"/>
      </w:pPr>
      <w:r>
        <w:t xml:space="preserve"/>
      </w:r>
    </w:p>
    <w:p>
      <w:pPr>
        <w:spacing w:after="120"/>
      </w:pPr>
      <w:r>
        <w:t xml:space="preserve">Category: Management — 20 members, annual premium 120 000.00.</w:t>
      </w:r>
    </w:p>
    <w:p>
      <w:pPr>
        <w:spacing w:after="120"/>
      </w:pPr>
      <w:r>
        <w:t xml:space="preserve">• Group Life sum assured: 30 000 000.00 · premium 120 000.00</w:t>
      </w:r>
    </w:p>
    <w:p>
      <w:pPr>
        <w:spacing w:after="120"/>
      </w:pPr>
      <w:r>
        <w:t xml:space="preserve">• Funeral cover: 9 000.00 annually across the category</w:t>
      </w:r>
    </w:p>
    <w:p>
      <w:pPr>
        <w:spacing w:after="120"/>
      </w:pPr>
      <w:r>
        <w:t xml:space="preserve"/>
      </w:r>
    </w:p>
    <w:p>
      <w:pPr>
        <w:spacing w:after="120"/>
      </w:pPr>
      <w:r>
        <w:t xml:space="preserve">Category: Staff — 100 members, annual premium 195 000.00.</w:t>
      </w:r>
    </w:p>
    <w:p>
      <w:pPr>
        <w:spacing w:after="120"/>
      </w:pPr>
      <w:r>
        <w:t xml:space="preserve">• Group Life sum assured: 54 000 000.00 · premium 195 000.00</w:t>
      </w:r>
    </w:p>
    <w:p>
      <w:pPr>
        <w:spacing w:after="120"/>
      </w:pPr>
      <w:r>
        <w:t xml:space="preserve">• Funeral cover: 18 000.00 annually across the category</w:t>
      </w:r>
    </w:p>
    <w:p>
      <w:pPr>
        <w:spacing w:after="120"/>
      </w:pPr>
      <w:r>
        <w:t xml:space="preserve"/>
      </w:r>
    </w:p>
    <w:p>
      <w:pPr>
        <w:spacing w:after="120"/>
      </w:pPr>
      <w:r>
        <w:t xml:space="preserve">Non-funeral benefits apply to this quote as detailed above.</w:t>
      </w:r>
    </w:p>
    <w:p>
      <w:pPr>
        <w:pBdr>
          <w:bottom w:val="single" w:sz="8" w:space="2" w:color="1E3A5F"/>
        </w:pBdr>
        <w:spacing w:before="320" w:after="120"/>
      </w:pPr>
      <w:r>
        <w:rPr>
          <w:rFonts w:ascii="Calibri" w:hAnsi="Calibri"/>
          <w:b/>
          <w:color w:val="1E3A5F"/>
          <w:sz w:val="30"/>
          <w:szCs w:val="30"/>
        </w:rPr>
        <w:t xml:space="preserve">Tips for Template Authors</w:t>
      </w:r>
    </w:p>
    <w:p>
      <w:pPr>
        <w:spacing w:after="80"/>
        <w:ind w:left="360" w:hanging="360"/>
      </w:pPr>
      <w:r>
        <w:t xml:space="preserve">• Edit this document in Word as you would any .docx — apply styles, change fonts, add your logo.</w:t>
      </w:r>
    </w:p>
    <w:p>
      <w:pPr>
        <w:spacing w:after="80"/>
        <w:ind w:left="360" w:hanging="360"/>
      </w:pPr>
      <w:r>
        <w:t xml:space="preserve">• Keep the curly-brace tokens intact. If a token breaks across two words (e.g. from autocorrect), the system will automatically rejoin it at render time.</w:t>
      </w:r>
    </w:p>
    <w:p>
      <w:pPr>
        <w:spacing w:after="80"/>
        <w:ind w:left="360" w:hanging="360"/>
      </w:pPr>
      <w:r>
        <w:t xml:space="preserve">• To test, upload your template from the insurer settings screen and generate a quote document — you'll see the replacements immediately.</w:t>
      </w:r>
    </w:p>
    <w:p>
      <w:pPr>
        <w:spacing w:after="80"/>
        <w:ind w:left="360" w:hanging="360"/>
      </w:pPr>
      <w:r>
        <w:t xml:space="preserve">• Missing tokens resolve to empty strings, so a template that references a token not populated for a given quote simply shows nothing rather than breaking.</w:t>
      </w:r>
    </w:p>
    <w:sectPr>
      <w:pgSz w:w="11906" w:h="16838"/>
      <w:pgMar w:top="1134" w:right="1134" w:bottom="1134" w:left="1134" w:header="720" w:footer="720" w:gutter="0"/>
      <w:cols w:num="1"/>
      <w:docGrid w:linePitch="36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  <w:pPrDefault/>
  </w:docDefaults>
  <w:style w:type="paragraph" w:default="1" w:styleId="Normal">
    <w:name w:val="Normal"/>
    <w:qFormat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