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F8C5643" w14:textId="77777777" w:rsidR="004855CA" w:rsidRPr="004855CA" w:rsidRDefault="00BE1E4B" w:rsidP="004855CA">
      <w:pPr>
        <w:jc w:val="center"/>
        <w:rPr>
          <w:b/>
        </w:rPr>
      </w:pPr>
      <w:r w:rsidRPr="00BE1E4B">
        <w:rPr>
          <w:b/>
        </w:rPr>
        <w:t>Handover Document</w:t>
      </w:r>
    </w:p>
    <w:p w14:paraId="45D65581" w14:textId="77777777" w:rsidR="00BE1E4B" w:rsidRDefault="00BE1E4B">
      <w:r w:rsidRPr="00BE1E4B">
        <w:rPr>
          <w:u w:val="single"/>
        </w:rPr>
        <w:t>Purpose:</w:t>
      </w:r>
      <w:r>
        <w:t xml:space="preserve">  The purpose of this document is to denote the handoff from the configuration specialist to the IT partner.  This document must outline the differences between the test environment and the production environment.</w:t>
      </w:r>
    </w:p>
    <w:p w14:paraId="4A9B17CB" w14:textId="22F1E5E7" w:rsidR="004855CA" w:rsidRDefault="00FD749A">
      <w:pPr>
        <w:rPr>
          <w:b/>
        </w:rPr>
      </w:pPr>
      <w:r>
        <w:rPr>
          <w:b/>
        </w:rPr>
        <w:t xml:space="preserve">Advanced </w:t>
      </w:r>
      <w:r w:rsidR="004855CA">
        <w:rPr>
          <w:b/>
        </w:rPr>
        <w:t xml:space="preserve">Configuration Specialist Name: </w:t>
      </w:r>
      <w:r w:rsidRPr="00EE700D">
        <w:t>Yajas Dwivedi</w:t>
      </w:r>
    </w:p>
    <w:p w14:paraId="26A20C0E" w14:textId="31B53ED1" w:rsidR="00CF137B" w:rsidRDefault="00CF137B">
      <w:pPr>
        <w:rPr>
          <w:b/>
        </w:rPr>
      </w:pPr>
    </w:p>
    <w:p w14:paraId="1137A794" w14:textId="4B15F464" w:rsidR="00CF137B" w:rsidRDefault="00CF137B">
      <w:pPr>
        <w:rPr>
          <w:b/>
        </w:rPr>
      </w:pPr>
      <w:r>
        <w:rPr>
          <w:b/>
        </w:rPr>
        <w:t xml:space="preserve">Process Name: </w:t>
      </w:r>
      <w:r w:rsidR="00FD749A" w:rsidRPr="001C6069">
        <w:t>Tax R&amp;D Work Order Lookup</w:t>
      </w:r>
    </w:p>
    <w:p w14:paraId="6AC7A8C4" w14:textId="77777777" w:rsidR="00925E29" w:rsidRPr="004855CA" w:rsidRDefault="00925E29">
      <w:pPr>
        <w:rPr>
          <w:b/>
        </w:rPr>
      </w:pPr>
    </w:p>
    <w:p w14:paraId="58F5B77F" w14:textId="12F5218E" w:rsidR="00925E29" w:rsidRDefault="00BE1E4B">
      <w:pPr>
        <w:rPr>
          <w:b/>
        </w:rPr>
      </w:pPr>
      <w:r w:rsidRPr="004855CA">
        <w:rPr>
          <w:b/>
        </w:rPr>
        <w:t>L</w:t>
      </w:r>
      <w:r w:rsidR="00CF137B">
        <w:rPr>
          <w:b/>
        </w:rPr>
        <w:t>eo L</w:t>
      </w:r>
      <w:r w:rsidRPr="004855CA">
        <w:rPr>
          <w:b/>
        </w:rPr>
        <w:t>ibrary</w:t>
      </w:r>
      <w:r w:rsidR="004855CA">
        <w:rPr>
          <w:b/>
        </w:rPr>
        <w:t>:</w:t>
      </w:r>
      <w:r w:rsidRPr="004855CA">
        <w:rPr>
          <w:b/>
        </w:rPr>
        <w:t xml:space="preserve"> </w:t>
      </w:r>
      <w:r w:rsidR="00FD749A" w:rsidRPr="00EE700D">
        <w:t>Tax</w:t>
      </w:r>
    </w:p>
    <w:p w14:paraId="66D6E8A1" w14:textId="77777777" w:rsidR="00CD038B" w:rsidRDefault="00CD038B">
      <w:pPr>
        <w:rPr>
          <w:b/>
        </w:rPr>
      </w:pPr>
    </w:p>
    <w:p w14:paraId="7C3A48B8" w14:textId="7544D6DB" w:rsidR="00925E29" w:rsidRDefault="00CD038B">
      <w:pPr>
        <w:rPr>
          <w:b/>
        </w:rPr>
      </w:pPr>
      <w:r>
        <w:rPr>
          <w:b/>
        </w:rPr>
        <w:t>Wizard Name(s)</w:t>
      </w:r>
      <w:r w:rsidR="00CF137B">
        <w:rPr>
          <w:b/>
        </w:rPr>
        <w:t>:</w:t>
      </w:r>
    </w:p>
    <w:p w14:paraId="3A50F07F" w14:textId="2A94C3BF" w:rsidR="00CD038B" w:rsidRPr="00EE700D" w:rsidRDefault="00FD749A" w:rsidP="00CD038B">
      <w:pPr>
        <w:pStyle w:val="ListParagraph"/>
        <w:numPr>
          <w:ilvl w:val="0"/>
          <w:numId w:val="2"/>
        </w:numPr>
      </w:pPr>
      <w:r w:rsidRPr="00EE700D">
        <w:t>Work Order Lookup</w:t>
      </w:r>
    </w:p>
    <w:p w14:paraId="3A161A77" w14:textId="76819DEC" w:rsidR="00F84320" w:rsidRPr="00EE700D" w:rsidRDefault="00FD749A" w:rsidP="00E5037B">
      <w:pPr>
        <w:pStyle w:val="ListParagraph"/>
        <w:numPr>
          <w:ilvl w:val="0"/>
          <w:numId w:val="2"/>
        </w:numPr>
      </w:pPr>
      <w:r w:rsidRPr="00EE700D">
        <w:t>Run Work Order Lookup from Leo Player</w:t>
      </w:r>
    </w:p>
    <w:p w14:paraId="21A168C8" w14:textId="483D9147" w:rsidR="00154F60" w:rsidRDefault="00154F60">
      <w:pPr>
        <w:rPr>
          <w:b/>
        </w:rPr>
      </w:pPr>
    </w:p>
    <w:p w14:paraId="7CFB3BB6" w14:textId="2C98715C" w:rsidR="00154F60" w:rsidRDefault="00154F60">
      <w:pPr>
        <w:rPr>
          <w:b/>
        </w:rPr>
      </w:pPr>
      <w:r>
        <w:rPr>
          <w:b/>
        </w:rPr>
        <w:t>List all users who will run via Leo Player</w:t>
      </w:r>
    </w:p>
    <w:tbl>
      <w:tblPr>
        <w:tblStyle w:val="TableGrid"/>
        <w:tblW w:w="0" w:type="auto"/>
        <w:tblLook w:val="04A0" w:firstRow="1" w:lastRow="0" w:firstColumn="1" w:lastColumn="0" w:noHBand="0" w:noVBand="1"/>
      </w:tblPr>
      <w:tblGrid>
        <w:gridCol w:w="2155"/>
        <w:gridCol w:w="2625"/>
        <w:gridCol w:w="2285"/>
        <w:gridCol w:w="2285"/>
      </w:tblGrid>
      <w:tr w:rsidR="00B642BE" w:rsidRPr="00925E29" w14:paraId="5A304DA7" w14:textId="60A5D75B" w:rsidTr="00830A61">
        <w:tc>
          <w:tcPr>
            <w:tcW w:w="2155" w:type="dxa"/>
          </w:tcPr>
          <w:p w14:paraId="5DAB627A" w14:textId="3F0F6A2B" w:rsidR="00B642BE" w:rsidRPr="00925E29" w:rsidRDefault="00B642BE" w:rsidP="00887541">
            <w:pPr>
              <w:rPr>
                <w:b/>
              </w:rPr>
            </w:pPr>
            <w:r>
              <w:rPr>
                <w:b/>
              </w:rPr>
              <w:lastRenderedPageBreak/>
              <w:t>Wizard Name</w:t>
            </w:r>
          </w:p>
        </w:tc>
        <w:tc>
          <w:tcPr>
            <w:tcW w:w="2625" w:type="dxa"/>
          </w:tcPr>
          <w:p w14:paraId="12EDD8B6" w14:textId="3BCDE8EF" w:rsidR="00B642BE" w:rsidRPr="00925E29" w:rsidRDefault="00B642BE" w:rsidP="00887541">
            <w:pPr>
              <w:rPr>
                <w:b/>
              </w:rPr>
            </w:pPr>
            <w:r>
              <w:rPr>
                <w:b/>
              </w:rPr>
              <w:t>User Name</w:t>
            </w:r>
          </w:p>
        </w:tc>
        <w:tc>
          <w:tcPr>
            <w:tcW w:w="2285" w:type="dxa"/>
          </w:tcPr>
          <w:p w14:paraId="499F714B" w14:textId="2309178A" w:rsidR="00B642BE" w:rsidRPr="00925E29" w:rsidRDefault="00B642BE" w:rsidP="00887541">
            <w:pPr>
              <w:rPr>
                <w:b/>
              </w:rPr>
            </w:pPr>
            <w:r>
              <w:rPr>
                <w:b/>
              </w:rPr>
              <w:t>EID</w:t>
            </w:r>
          </w:p>
        </w:tc>
        <w:tc>
          <w:tcPr>
            <w:tcW w:w="2285" w:type="dxa"/>
          </w:tcPr>
          <w:p w14:paraId="55439EDD" w14:textId="41C44448" w:rsidR="00B642BE" w:rsidRDefault="00B642BE" w:rsidP="00887541">
            <w:pPr>
              <w:rPr>
                <w:b/>
              </w:rPr>
            </w:pPr>
            <w:r>
              <w:rPr>
                <w:b/>
              </w:rPr>
              <w:t>Do they need to have Leo Player Installed?</w:t>
            </w:r>
          </w:p>
        </w:tc>
      </w:tr>
      <w:tr w:rsidR="00B642BE" w14:paraId="0FD3B32F" w14:textId="1E327834" w:rsidTr="00830A61">
        <w:tc>
          <w:tcPr>
            <w:tcW w:w="2155" w:type="dxa"/>
          </w:tcPr>
          <w:p w14:paraId="0A1FF2C3" w14:textId="546D2061" w:rsidR="00B642BE" w:rsidRPr="00FD749A" w:rsidRDefault="00FD749A" w:rsidP="004746C5">
            <w:pPr>
              <w:rPr>
                <w:b/>
              </w:rPr>
            </w:pPr>
            <w:r w:rsidRPr="004746C5">
              <w:t>Run Work Order Lookup from Leo Player</w:t>
            </w:r>
          </w:p>
        </w:tc>
        <w:tc>
          <w:tcPr>
            <w:tcW w:w="2625" w:type="dxa"/>
          </w:tcPr>
          <w:p w14:paraId="06B0D652" w14:textId="65EF6758" w:rsidR="00B642BE" w:rsidRDefault="00FD749A" w:rsidP="00887541">
            <w:r>
              <w:t>Kevin Schroeder</w:t>
            </w:r>
          </w:p>
        </w:tc>
        <w:tc>
          <w:tcPr>
            <w:tcW w:w="2285" w:type="dxa"/>
          </w:tcPr>
          <w:p w14:paraId="491AB319" w14:textId="6E244309" w:rsidR="00B642BE" w:rsidRDefault="004746C5" w:rsidP="00887541">
            <w:r>
              <w:t>E81718</w:t>
            </w:r>
          </w:p>
        </w:tc>
        <w:tc>
          <w:tcPr>
            <w:tcW w:w="2285" w:type="dxa"/>
          </w:tcPr>
          <w:p w14:paraId="113A164B" w14:textId="4FBE0962" w:rsidR="00B642BE" w:rsidRDefault="004746C5" w:rsidP="00887541">
            <w:r>
              <w:t>Yes</w:t>
            </w:r>
          </w:p>
        </w:tc>
      </w:tr>
      <w:tr w:rsidR="00B642BE" w14:paraId="293EE55E" w14:textId="7C7605F2" w:rsidTr="00830A61">
        <w:tc>
          <w:tcPr>
            <w:tcW w:w="2155" w:type="dxa"/>
          </w:tcPr>
          <w:p w14:paraId="478DDDD4" w14:textId="0E52703C" w:rsidR="00B642BE" w:rsidRDefault="00B642BE" w:rsidP="00887541"/>
        </w:tc>
        <w:tc>
          <w:tcPr>
            <w:tcW w:w="2625" w:type="dxa"/>
          </w:tcPr>
          <w:p w14:paraId="2883D9FF" w14:textId="0BA86E9D" w:rsidR="00B642BE" w:rsidRDefault="00B642BE" w:rsidP="00887541"/>
        </w:tc>
        <w:tc>
          <w:tcPr>
            <w:tcW w:w="2285" w:type="dxa"/>
          </w:tcPr>
          <w:p w14:paraId="654EC627" w14:textId="57A83515" w:rsidR="00B642BE" w:rsidRDefault="00B642BE" w:rsidP="00887541"/>
        </w:tc>
        <w:tc>
          <w:tcPr>
            <w:tcW w:w="2285" w:type="dxa"/>
          </w:tcPr>
          <w:p w14:paraId="56CF18C9" w14:textId="77777777" w:rsidR="00B642BE" w:rsidRDefault="00B642BE" w:rsidP="00887541"/>
        </w:tc>
      </w:tr>
      <w:tr w:rsidR="00B642BE" w14:paraId="27E7B673" w14:textId="61F6CB3B" w:rsidTr="00830A61">
        <w:tc>
          <w:tcPr>
            <w:tcW w:w="2155" w:type="dxa"/>
          </w:tcPr>
          <w:p w14:paraId="6CF21239" w14:textId="77777777" w:rsidR="00B642BE" w:rsidRDefault="00B642BE" w:rsidP="00887541"/>
        </w:tc>
        <w:tc>
          <w:tcPr>
            <w:tcW w:w="2625" w:type="dxa"/>
          </w:tcPr>
          <w:p w14:paraId="1DB21510" w14:textId="77777777" w:rsidR="00B642BE" w:rsidRDefault="00B642BE" w:rsidP="00887541"/>
        </w:tc>
        <w:tc>
          <w:tcPr>
            <w:tcW w:w="2285" w:type="dxa"/>
          </w:tcPr>
          <w:p w14:paraId="53DEC022" w14:textId="77777777" w:rsidR="00B642BE" w:rsidRDefault="00B642BE" w:rsidP="00887541"/>
        </w:tc>
        <w:tc>
          <w:tcPr>
            <w:tcW w:w="2285" w:type="dxa"/>
          </w:tcPr>
          <w:p w14:paraId="53DF8C12" w14:textId="77777777" w:rsidR="00B642BE" w:rsidRDefault="00B642BE" w:rsidP="00887541"/>
        </w:tc>
      </w:tr>
    </w:tbl>
    <w:p w14:paraId="535E25EF" w14:textId="398182F5" w:rsidR="00CF137B" w:rsidRPr="00925E29" w:rsidRDefault="00CF137B">
      <w:pPr>
        <w:rPr>
          <w:b/>
        </w:rPr>
      </w:pPr>
    </w:p>
    <w:p w14:paraId="3E616AC1" w14:textId="0F518F63" w:rsidR="00925E29" w:rsidRPr="001744DE" w:rsidRDefault="00CF137B">
      <w:r>
        <w:rPr>
          <w:b/>
        </w:rPr>
        <w:t>Changes</w:t>
      </w:r>
      <w:r w:rsidR="00925E29">
        <w:rPr>
          <w:b/>
        </w:rPr>
        <w:t xml:space="preserve"> to </w:t>
      </w:r>
      <w:r w:rsidR="00925E29" w:rsidRPr="00925E29">
        <w:rPr>
          <w:b/>
        </w:rPr>
        <w:t>Variables</w:t>
      </w:r>
      <w:r w:rsidR="001744DE">
        <w:rPr>
          <w:b/>
        </w:rPr>
        <w:t xml:space="preserve"> </w:t>
      </w:r>
      <w:r w:rsidR="001744DE">
        <w:t>(use a separate table for each Wizard)</w:t>
      </w:r>
    </w:p>
    <w:p w14:paraId="013B799A" w14:textId="3DCC4994" w:rsidR="00E5037B" w:rsidRPr="0020148C" w:rsidRDefault="00E5037B">
      <w:r w:rsidRPr="0020148C">
        <w:t>Wizard Name:</w:t>
      </w:r>
    </w:p>
    <w:tbl>
      <w:tblPr>
        <w:tblStyle w:val="TableGrid"/>
        <w:tblW w:w="0" w:type="auto"/>
        <w:tblLook w:val="04A0" w:firstRow="1" w:lastRow="0" w:firstColumn="1" w:lastColumn="0" w:noHBand="0" w:noVBand="1"/>
      </w:tblPr>
      <w:tblGrid>
        <w:gridCol w:w="2155"/>
        <w:gridCol w:w="2625"/>
        <w:gridCol w:w="2285"/>
        <w:gridCol w:w="2285"/>
      </w:tblGrid>
      <w:tr w:rsidR="00925E29" w:rsidRPr="00925E29" w14:paraId="5A82ACA7" w14:textId="77777777" w:rsidTr="00925E29">
        <w:tc>
          <w:tcPr>
            <w:tcW w:w="2155" w:type="dxa"/>
          </w:tcPr>
          <w:p w14:paraId="19A6AC09" w14:textId="39300597" w:rsidR="00925E29" w:rsidRPr="00925E29" w:rsidRDefault="00925E29" w:rsidP="00925E29">
            <w:pPr>
              <w:rPr>
                <w:b/>
              </w:rPr>
            </w:pPr>
            <w:r w:rsidRPr="00925E29">
              <w:rPr>
                <w:b/>
              </w:rPr>
              <w:t>Variable</w:t>
            </w:r>
            <w:r>
              <w:rPr>
                <w:b/>
              </w:rPr>
              <w:t xml:space="preserve"> Name</w:t>
            </w:r>
          </w:p>
        </w:tc>
        <w:tc>
          <w:tcPr>
            <w:tcW w:w="2625" w:type="dxa"/>
          </w:tcPr>
          <w:p w14:paraId="63AD55D1" w14:textId="170AE63A" w:rsidR="00925E29" w:rsidRPr="00925E29" w:rsidRDefault="00925E29">
            <w:pPr>
              <w:rPr>
                <w:b/>
              </w:rPr>
            </w:pPr>
            <w:r w:rsidRPr="00925E29">
              <w:rPr>
                <w:b/>
              </w:rPr>
              <w:t xml:space="preserve">Step </w:t>
            </w:r>
            <w:proofErr w:type="spellStart"/>
            <w:r w:rsidRPr="00925E29">
              <w:rPr>
                <w:b/>
              </w:rPr>
              <w:t>Num</w:t>
            </w:r>
            <w:proofErr w:type="spellEnd"/>
            <w:r w:rsidRPr="00925E29">
              <w:rPr>
                <w:b/>
              </w:rPr>
              <w:t xml:space="preserve"> and Name</w:t>
            </w:r>
          </w:p>
        </w:tc>
        <w:tc>
          <w:tcPr>
            <w:tcW w:w="2285" w:type="dxa"/>
          </w:tcPr>
          <w:p w14:paraId="2A228F0A" w14:textId="4074C056" w:rsidR="00925E29" w:rsidRPr="00925E29" w:rsidRDefault="0020148C">
            <w:pPr>
              <w:rPr>
                <w:b/>
              </w:rPr>
            </w:pPr>
            <w:r>
              <w:rPr>
                <w:b/>
              </w:rPr>
              <w:t>Test</w:t>
            </w:r>
          </w:p>
        </w:tc>
        <w:tc>
          <w:tcPr>
            <w:tcW w:w="2285" w:type="dxa"/>
          </w:tcPr>
          <w:p w14:paraId="0AD64E33" w14:textId="203262B4" w:rsidR="00925E29" w:rsidRPr="00925E29" w:rsidRDefault="0020148C">
            <w:pPr>
              <w:rPr>
                <w:b/>
              </w:rPr>
            </w:pPr>
            <w:r>
              <w:rPr>
                <w:b/>
              </w:rPr>
              <w:t>Prod</w:t>
            </w:r>
          </w:p>
        </w:tc>
      </w:tr>
      <w:tr w:rsidR="00925E29" w14:paraId="7A57A005" w14:textId="77777777" w:rsidTr="00925E29">
        <w:tc>
          <w:tcPr>
            <w:tcW w:w="2155" w:type="dxa"/>
          </w:tcPr>
          <w:p w14:paraId="6226705C" w14:textId="697418CC" w:rsidR="00925E29" w:rsidRDefault="00925E29"/>
        </w:tc>
        <w:tc>
          <w:tcPr>
            <w:tcW w:w="2625" w:type="dxa"/>
          </w:tcPr>
          <w:p w14:paraId="317B89D4" w14:textId="454454C0" w:rsidR="00925E29" w:rsidRDefault="00925E29"/>
        </w:tc>
        <w:tc>
          <w:tcPr>
            <w:tcW w:w="2285" w:type="dxa"/>
          </w:tcPr>
          <w:p w14:paraId="77B176A0" w14:textId="6C16E461" w:rsidR="00925E29" w:rsidRDefault="00925E29"/>
        </w:tc>
        <w:tc>
          <w:tcPr>
            <w:tcW w:w="2285" w:type="dxa"/>
          </w:tcPr>
          <w:p w14:paraId="6E20C5F8" w14:textId="5665C175" w:rsidR="00925E29" w:rsidRDefault="00925E29"/>
        </w:tc>
      </w:tr>
      <w:tr w:rsidR="00925E29" w14:paraId="723D0BA7" w14:textId="77777777" w:rsidTr="00925E29">
        <w:tc>
          <w:tcPr>
            <w:tcW w:w="2155" w:type="dxa"/>
          </w:tcPr>
          <w:p w14:paraId="18FD1D13" w14:textId="404AF7F0" w:rsidR="00925E29" w:rsidRDefault="00925E29"/>
        </w:tc>
        <w:tc>
          <w:tcPr>
            <w:tcW w:w="2625" w:type="dxa"/>
          </w:tcPr>
          <w:p w14:paraId="41511454" w14:textId="77EC5377" w:rsidR="00925E29" w:rsidRDefault="00925E29" w:rsidP="00925E29"/>
        </w:tc>
        <w:tc>
          <w:tcPr>
            <w:tcW w:w="2285" w:type="dxa"/>
          </w:tcPr>
          <w:p w14:paraId="5E85BDB8" w14:textId="171687D5" w:rsidR="00925E29" w:rsidRDefault="00925E29"/>
        </w:tc>
        <w:tc>
          <w:tcPr>
            <w:tcW w:w="2285" w:type="dxa"/>
          </w:tcPr>
          <w:p w14:paraId="4BCC2890" w14:textId="18BB7F7F" w:rsidR="00925E29" w:rsidRDefault="00925E29"/>
        </w:tc>
      </w:tr>
      <w:tr w:rsidR="00925E29" w14:paraId="02B04B87" w14:textId="77777777" w:rsidTr="00925E29">
        <w:tc>
          <w:tcPr>
            <w:tcW w:w="2155" w:type="dxa"/>
          </w:tcPr>
          <w:p w14:paraId="0EA2D36F" w14:textId="77777777" w:rsidR="00925E29" w:rsidRDefault="00925E29"/>
        </w:tc>
        <w:tc>
          <w:tcPr>
            <w:tcW w:w="2625" w:type="dxa"/>
          </w:tcPr>
          <w:p w14:paraId="5E458260" w14:textId="77777777" w:rsidR="00925E29" w:rsidRDefault="00925E29"/>
        </w:tc>
        <w:tc>
          <w:tcPr>
            <w:tcW w:w="2285" w:type="dxa"/>
          </w:tcPr>
          <w:p w14:paraId="1796074B" w14:textId="6B635F22" w:rsidR="00925E29" w:rsidRDefault="00925E29"/>
        </w:tc>
        <w:tc>
          <w:tcPr>
            <w:tcW w:w="2285" w:type="dxa"/>
          </w:tcPr>
          <w:p w14:paraId="71A28409" w14:textId="77777777" w:rsidR="00925E29" w:rsidRDefault="00925E29"/>
        </w:tc>
      </w:tr>
    </w:tbl>
    <w:p w14:paraId="14765331" w14:textId="46F6801D" w:rsidR="00925E29" w:rsidRDefault="00925E29"/>
    <w:p w14:paraId="799DA662" w14:textId="77777777" w:rsidR="001744DE" w:rsidRDefault="001744DE"/>
    <w:p w14:paraId="079F89F7" w14:textId="0AE384A1" w:rsidR="002C0939" w:rsidRPr="00925E29" w:rsidRDefault="002C0939" w:rsidP="002C0939">
      <w:pPr>
        <w:rPr>
          <w:b/>
        </w:rPr>
      </w:pPr>
      <w:r>
        <w:rPr>
          <w:b/>
        </w:rPr>
        <w:t>Changes to Credential</w:t>
      </w:r>
      <w:r w:rsidR="001744DE">
        <w:rPr>
          <w:b/>
        </w:rPr>
        <w:t>s</w:t>
      </w:r>
      <w:r>
        <w:rPr>
          <w:b/>
        </w:rPr>
        <w:t xml:space="preserve"> Vault</w:t>
      </w:r>
    </w:p>
    <w:tbl>
      <w:tblPr>
        <w:tblStyle w:val="TableGrid"/>
        <w:tblW w:w="9355" w:type="dxa"/>
        <w:tblLook w:val="04A0" w:firstRow="1" w:lastRow="0" w:firstColumn="1" w:lastColumn="0" w:noHBand="0" w:noVBand="1"/>
      </w:tblPr>
      <w:tblGrid>
        <w:gridCol w:w="2155"/>
        <w:gridCol w:w="2625"/>
        <w:gridCol w:w="4575"/>
      </w:tblGrid>
      <w:tr w:rsidR="002C0939" w:rsidRPr="00925E29" w14:paraId="5B782A1D" w14:textId="77777777" w:rsidTr="002C0939">
        <w:tc>
          <w:tcPr>
            <w:tcW w:w="2155" w:type="dxa"/>
          </w:tcPr>
          <w:p w14:paraId="0E7C886C" w14:textId="1899A08F" w:rsidR="002C0939" w:rsidRPr="00925E29" w:rsidRDefault="002C0939" w:rsidP="00887541">
            <w:pPr>
              <w:rPr>
                <w:b/>
              </w:rPr>
            </w:pPr>
            <w:r>
              <w:rPr>
                <w:b/>
              </w:rPr>
              <w:t>Credential Type</w:t>
            </w:r>
          </w:p>
        </w:tc>
        <w:tc>
          <w:tcPr>
            <w:tcW w:w="2625" w:type="dxa"/>
          </w:tcPr>
          <w:p w14:paraId="5A8A59D8" w14:textId="77777777" w:rsidR="002C0939" w:rsidRPr="00925E29" w:rsidRDefault="002C0939" w:rsidP="00887541">
            <w:pPr>
              <w:rPr>
                <w:b/>
              </w:rPr>
            </w:pPr>
            <w:r w:rsidRPr="00925E29">
              <w:rPr>
                <w:b/>
              </w:rPr>
              <w:t xml:space="preserve">Step </w:t>
            </w:r>
            <w:proofErr w:type="spellStart"/>
            <w:r w:rsidRPr="00925E29">
              <w:rPr>
                <w:b/>
              </w:rPr>
              <w:t>Num</w:t>
            </w:r>
            <w:proofErr w:type="spellEnd"/>
            <w:r w:rsidRPr="00925E29">
              <w:rPr>
                <w:b/>
              </w:rPr>
              <w:t xml:space="preserve"> and Name</w:t>
            </w:r>
          </w:p>
        </w:tc>
        <w:tc>
          <w:tcPr>
            <w:tcW w:w="4575" w:type="dxa"/>
          </w:tcPr>
          <w:p w14:paraId="08A59FAB" w14:textId="73F2277E" w:rsidR="002C0939" w:rsidRPr="00925E29" w:rsidRDefault="002C0939" w:rsidP="00887541">
            <w:pPr>
              <w:rPr>
                <w:b/>
              </w:rPr>
            </w:pPr>
            <w:r>
              <w:rPr>
                <w:b/>
              </w:rPr>
              <w:t>Describe</w:t>
            </w:r>
          </w:p>
        </w:tc>
      </w:tr>
      <w:tr w:rsidR="002C0939" w14:paraId="4AA0A40C" w14:textId="77777777" w:rsidTr="002C0939">
        <w:tc>
          <w:tcPr>
            <w:tcW w:w="2155" w:type="dxa"/>
          </w:tcPr>
          <w:p w14:paraId="2BF477D3" w14:textId="3FF0B201" w:rsidR="002C0939" w:rsidRDefault="00B12267" w:rsidP="00887541">
            <w:proofErr w:type="spellStart"/>
            <w:r>
              <w:t>PowerPlant</w:t>
            </w:r>
            <w:proofErr w:type="spellEnd"/>
            <w:r>
              <w:t xml:space="preserve"> Credentials</w:t>
            </w:r>
          </w:p>
        </w:tc>
        <w:tc>
          <w:tcPr>
            <w:tcW w:w="2625" w:type="dxa"/>
          </w:tcPr>
          <w:p w14:paraId="5CA59299" w14:textId="35D8694C" w:rsidR="002C0939" w:rsidRDefault="00B12267" w:rsidP="00CC52B3">
            <w:r>
              <w:t xml:space="preserve">Step 3 </w:t>
            </w:r>
            <w:r w:rsidR="002C0939">
              <w:t>Unassisted</w:t>
            </w:r>
            <w:r>
              <w:t xml:space="preserve"> User Login</w:t>
            </w:r>
            <w:r w:rsidR="00CC52B3">
              <w:t xml:space="preserve"> is now disabled for the production instance as it was pointing to test. </w:t>
            </w:r>
          </w:p>
        </w:tc>
        <w:tc>
          <w:tcPr>
            <w:tcW w:w="4575" w:type="dxa"/>
          </w:tcPr>
          <w:p w14:paraId="56F5D338" w14:textId="499D705D" w:rsidR="002C0939" w:rsidRDefault="00CC52B3" w:rsidP="00887541">
            <w:r>
              <w:t>Disabling the test instance window.</w:t>
            </w:r>
          </w:p>
        </w:tc>
      </w:tr>
      <w:tr w:rsidR="00CC52B3" w14:paraId="6332E57E" w14:textId="77777777" w:rsidTr="002C0939">
        <w:tc>
          <w:tcPr>
            <w:tcW w:w="2155" w:type="dxa"/>
          </w:tcPr>
          <w:p w14:paraId="0FC23794" w14:textId="7117A67A" w:rsidR="00CC52B3" w:rsidRDefault="00CC52B3" w:rsidP="00CC52B3">
            <w:proofErr w:type="spellStart"/>
            <w:r>
              <w:t>PowerPlant</w:t>
            </w:r>
            <w:proofErr w:type="spellEnd"/>
            <w:r>
              <w:t xml:space="preserve"> Credentials</w:t>
            </w:r>
          </w:p>
        </w:tc>
        <w:tc>
          <w:tcPr>
            <w:tcW w:w="2625" w:type="dxa"/>
          </w:tcPr>
          <w:p w14:paraId="28DAECBA" w14:textId="4A2D4FEB" w:rsidR="00CC52B3" w:rsidRDefault="00CC52B3" w:rsidP="00CC52B3">
            <w:r>
              <w:t>Step 4</w:t>
            </w:r>
            <w:r>
              <w:t xml:space="preserve"> Unassisted User Login is </w:t>
            </w:r>
            <w:r>
              <w:t>now enabled</w:t>
            </w:r>
            <w:r>
              <w:t xml:space="preserve"> for the </w:t>
            </w:r>
            <w:r>
              <w:t>test</w:t>
            </w:r>
            <w:r>
              <w:t xml:space="preserve"> instance as it was pointing </w:t>
            </w:r>
            <w:r>
              <w:t>to production</w:t>
            </w:r>
            <w:r>
              <w:t xml:space="preserve">. </w:t>
            </w:r>
          </w:p>
        </w:tc>
        <w:tc>
          <w:tcPr>
            <w:tcW w:w="4575" w:type="dxa"/>
          </w:tcPr>
          <w:p w14:paraId="71B86BBE" w14:textId="358DF778" w:rsidR="00CC52B3" w:rsidRDefault="00CC52B3" w:rsidP="00CC52B3">
            <w:r>
              <w:t>Enabling the production instance window.</w:t>
            </w:r>
          </w:p>
        </w:tc>
      </w:tr>
      <w:tr w:rsidR="00CC52B3" w14:paraId="154D63AC" w14:textId="77777777" w:rsidTr="002C0939">
        <w:tc>
          <w:tcPr>
            <w:tcW w:w="2155" w:type="dxa"/>
          </w:tcPr>
          <w:p w14:paraId="329B045E" w14:textId="77777777" w:rsidR="00CC52B3" w:rsidRDefault="00CC52B3" w:rsidP="00CC52B3"/>
        </w:tc>
        <w:tc>
          <w:tcPr>
            <w:tcW w:w="2625" w:type="dxa"/>
          </w:tcPr>
          <w:p w14:paraId="00034BB7" w14:textId="77777777" w:rsidR="00CC52B3" w:rsidRDefault="00CC52B3" w:rsidP="00CC52B3"/>
        </w:tc>
        <w:tc>
          <w:tcPr>
            <w:tcW w:w="4575" w:type="dxa"/>
          </w:tcPr>
          <w:p w14:paraId="197C5C7C" w14:textId="77777777" w:rsidR="00CC52B3" w:rsidRDefault="00CC52B3" w:rsidP="00CC52B3"/>
        </w:tc>
      </w:tr>
    </w:tbl>
    <w:p w14:paraId="54F57FDF" w14:textId="77777777" w:rsidR="002C0939" w:rsidRDefault="002C0939" w:rsidP="002C0939"/>
    <w:p w14:paraId="3F3C4E95" w14:textId="733339BD" w:rsidR="002C0939" w:rsidRPr="001744DE" w:rsidRDefault="001744DE" w:rsidP="001744DE">
      <w:pPr>
        <w:rPr>
          <w:b/>
        </w:rPr>
      </w:pPr>
      <w:r w:rsidRPr="001744DE">
        <w:rPr>
          <w:b/>
        </w:rPr>
        <w:t>Changes to Schedule an Automation Task (if this command was used)</w:t>
      </w:r>
    </w:p>
    <w:tbl>
      <w:tblPr>
        <w:tblStyle w:val="TableGrid"/>
        <w:tblW w:w="9355" w:type="dxa"/>
        <w:tblLook w:val="04A0" w:firstRow="1" w:lastRow="0" w:firstColumn="1" w:lastColumn="0" w:noHBand="0" w:noVBand="1"/>
      </w:tblPr>
      <w:tblGrid>
        <w:gridCol w:w="1264"/>
        <w:gridCol w:w="9036"/>
      </w:tblGrid>
      <w:tr w:rsidR="001744DE" w:rsidRPr="00925E29" w14:paraId="2F18C3FF" w14:textId="77777777" w:rsidTr="00ED3AB3">
        <w:tc>
          <w:tcPr>
            <w:tcW w:w="3522" w:type="dxa"/>
          </w:tcPr>
          <w:p w14:paraId="440ABD40" w14:textId="77777777" w:rsidR="001744DE" w:rsidRPr="00925E29" w:rsidRDefault="001744DE" w:rsidP="00887541">
            <w:pPr>
              <w:rPr>
                <w:b/>
              </w:rPr>
            </w:pPr>
            <w:r w:rsidRPr="00925E29">
              <w:rPr>
                <w:b/>
              </w:rPr>
              <w:t>Item</w:t>
            </w:r>
          </w:p>
        </w:tc>
        <w:tc>
          <w:tcPr>
            <w:tcW w:w="5833" w:type="dxa"/>
          </w:tcPr>
          <w:p w14:paraId="2492CEEB" w14:textId="77777777" w:rsidR="001744DE" w:rsidRPr="00925E29" w:rsidRDefault="001744DE" w:rsidP="00887541">
            <w:pPr>
              <w:rPr>
                <w:b/>
              </w:rPr>
            </w:pPr>
            <w:r w:rsidRPr="00925E29">
              <w:rPr>
                <w:b/>
              </w:rPr>
              <w:t>Notes</w:t>
            </w:r>
          </w:p>
        </w:tc>
      </w:tr>
      <w:tr w:rsidR="001744DE" w14:paraId="7F24645A" w14:textId="77777777" w:rsidTr="00ED3AB3">
        <w:tc>
          <w:tcPr>
            <w:tcW w:w="3522" w:type="dxa"/>
          </w:tcPr>
          <w:p w14:paraId="6423D112" w14:textId="0307D884" w:rsidR="001744DE" w:rsidRDefault="001744DE" w:rsidP="00B12267">
            <w:r>
              <w:t xml:space="preserve">Create custom </w:t>
            </w:r>
            <w:r w:rsidR="00B12267">
              <w:t>wizard ID</w:t>
            </w:r>
          </w:p>
        </w:tc>
        <w:tc>
          <w:tcPr>
            <w:tcW w:w="5833" w:type="dxa"/>
          </w:tcPr>
          <w:p w14:paraId="41B2B05B" w14:textId="21DBF0A6" w:rsidR="001744DE" w:rsidRDefault="00B12267" w:rsidP="00887541">
            <w:r>
              <w:t xml:space="preserve">Custom Wizard Id = </w:t>
            </w:r>
            <w:proofErr w:type="spellStart"/>
            <w:r>
              <w:t>WorkOrderLookup</w:t>
            </w:r>
            <w:proofErr w:type="spellEnd"/>
          </w:p>
        </w:tc>
      </w:tr>
      <w:tr w:rsidR="00ED3AB3" w14:paraId="1C906947" w14:textId="77777777" w:rsidTr="00ED3AB3">
        <w:tc>
          <w:tcPr>
            <w:tcW w:w="3522" w:type="dxa"/>
          </w:tcPr>
          <w:p w14:paraId="339BB1BD" w14:textId="12B7E710" w:rsidR="00ED3AB3" w:rsidRDefault="00ED3AB3" w:rsidP="00887541">
            <w:r>
              <w:t>Change the Robot assignment</w:t>
            </w:r>
          </w:p>
        </w:tc>
        <w:tc>
          <w:tcPr>
            <w:tcW w:w="5833" w:type="dxa"/>
          </w:tcPr>
          <w:p w14:paraId="4DD4598D" w14:textId="5DE7984A" w:rsidR="0046741D" w:rsidRDefault="00ED3AB3" w:rsidP="0046741D">
            <w:pPr>
              <w:rPr>
                <w:color w:val="1F497D"/>
              </w:rPr>
            </w:pPr>
            <w:r>
              <w:t>From: ROBOT001 To: ROBOT002</w:t>
            </w:r>
            <w:r w:rsidR="00CC52B3">
              <w:t xml:space="preserve"> (On step 4)</w:t>
            </w:r>
            <w:r w:rsidR="0046741D">
              <w:t xml:space="preserve">.  </w:t>
            </w:r>
            <w:r w:rsidR="0046741D">
              <w:rPr>
                <w:color w:val="1F497D"/>
              </w:rPr>
              <w:t>If the robot is not listed in the list, then add it by clicking add and adding the robot for the first time in the box. (under the specific user tab ent</w:t>
            </w:r>
            <w:r w:rsidR="0046741D">
              <w:rPr>
                <w:color w:val="1F497D"/>
              </w:rPr>
              <w:t>er the display name as ROBOT002</w:t>
            </w:r>
            <w:r w:rsidR="0046741D">
              <w:rPr>
                <w:color w:val="1F497D"/>
              </w:rPr>
              <w:t>–</w:t>
            </w:r>
            <w:proofErr w:type="spellStart"/>
            <w:r w:rsidR="0046741D">
              <w:rPr>
                <w:color w:val="1F497D"/>
              </w:rPr>
              <w:t>PowerPlan</w:t>
            </w:r>
            <w:proofErr w:type="spellEnd"/>
            <w:r w:rsidR="0046741D">
              <w:rPr>
                <w:color w:val="1F497D"/>
              </w:rPr>
              <w:t xml:space="preserve"> name AND enter username and password)  After that close and open again and select the appropriate user (ROBOT002 for example).</w:t>
            </w:r>
          </w:p>
          <w:p w14:paraId="76FE8064" w14:textId="65184693" w:rsidR="00ED3AB3" w:rsidRDefault="00ED3AB3" w:rsidP="00887541"/>
        </w:tc>
      </w:tr>
      <w:tr w:rsidR="002763F4" w14:paraId="184271B8" w14:textId="77777777" w:rsidTr="00ED3AB3">
        <w:tc>
          <w:tcPr>
            <w:tcW w:w="3522" w:type="dxa"/>
          </w:tcPr>
          <w:p w14:paraId="1C754580" w14:textId="17EF98C8" w:rsidR="002763F4" w:rsidRDefault="008810A8" w:rsidP="00887541">
            <w:r>
              <w:lastRenderedPageBreak/>
              <w:t>Remove the 2</w:t>
            </w:r>
            <w:r w:rsidRPr="008810A8">
              <w:rPr>
                <w:vertAlign w:val="superscript"/>
              </w:rPr>
              <w:t>nd</w:t>
            </w:r>
            <w:r>
              <w:t xml:space="preserve"> tab key board short on step 4</w:t>
            </w:r>
          </w:p>
        </w:tc>
        <w:tc>
          <w:tcPr>
            <w:tcW w:w="5833" w:type="dxa"/>
          </w:tcPr>
          <w:p w14:paraId="59F7F36D" w14:textId="5212BA0D" w:rsidR="002763F4" w:rsidRDefault="008810A8" w:rsidP="00887541">
            <w:r>
              <w:t xml:space="preserve">This is to ensure we stay on the production environment and do not go to test.  </w:t>
            </w:r>
            <w:r>
              <w:rPr>
                <w:noProof/>
              </w:rPr>
              <w:drawing>
                <wp:inline distT="0" distB="0" distL="0" distR="0" wp14:anchorId="337862FC" wp14:editId="2C7A245B">
                  <wp:extent cx="5600700" cy="24098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00700" cy="2409825"/>
                          </a:xfrm>
                          <a:prstGeom prst="rect">
                            <a:avLst/>
                          </a:prstGeom>
                        </pic:spPr>
                      </pic:pic>
                    </a:graphicData>
                  </a:graphic>
                </wp:inline>
              </w:drawing>
            </w:r>
          </w:p>
        </w:tc>
      </w:tr>
      <w:tr w:rsidR="008810A8" w14:paraId="3E018D6C" w14:textId="77777777" w:rsidTr="00ED3AB3">
        <w:tc>
          <w:tcPr>
            <w:tcW w:w="3522" w:type="dxa"/>
          </w:tcPr>
          <w:p w14:paraId="34B71508" w14:textId="7034B224" w:rsidR="008810A8" w:rsidRDefault="008810A8" w:rsidP="00887541">
            <w:r>
              <w:t xml:space="preserve">Edit the last keyboard shortcut step on step 4 </w:t>
            </w:r>
          </w:p>
        </w:tc>
        <w:tc>
          <w:tcPr>
            <w:tcW w:w="5833" w:type="dxa"/>
          </w:tcPr>
          <w:p w14:paraId="2D81B92B" w14:textId="2C3DCB7D" w:rsidR="008810A8" w:rsidRDefault="008810A8" w:rsidP="00887541">
            <w:r>
              <w:t>From:</w:t>
            </w:r>
            <w:r w:rsidR="0046741D">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14:paraId="5290049F" w14:textId="18F42588" w:rsidR="008810A8" w:rsidRDefault="00AE3DC7" w:rsidP="00887541">
            <w:r>
              <w:rPr>
                <w:noProof/>
              </w:rPr>
              <w:drawing>
                <wp:inline distT="0" distB="0" distL="0" distR="0" wp14:anchorId="695090D2" wp14:editId="52D0ADE4">
                  <wp:extent cx="3476190" cy="2628571"/>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76190" cy="2628571"/>
                          </a:xfrm>
                          <a:prstGeom prst="rect">
                            <a:avLst/>
                          </a:prstGeom>
                        </pic:spPr>
                      </pic:pic>
                    </a:graphicData>
                  </a:graphic>
                </wp:inline>
              </w:drawing>
            </w:r>
          </w:p>
          <w:p w14:paraId="0AEF8556" w14:textId="77777777" w:rsidR="008810A8" w:rsidRDefault="008810A8" w:rsidP="00887541"/>
          <w:p w14:paraId="6EAEABCB" w14:textId="3E5CC3EF" w:rsidR="008810A8" w:rsidRDefault="008810A8" w:rsidP="00887541">
            <w:r>
              <w:t>To:</w:t>
            </w:r>
            <w:r w:rsidR="00AE3DC7">
              <w:rPr>
                <w:noProof/>
              </w:rPr>
              <w:t xml:space="preserve"> </w:t>
            </w:r>
            <w:r w:rsidR="00AE3DC7">
              <w:rPr>
                <w:noProof/>
              </w:rPr>
              <w:drawing>
                <wp:inline distT="0" distB="0" distL="0" distR="0" wp14:anchorId="65387D6D" wp14:editId="4330B356">
                  <wp:extent cx="3476190" cy="2628571"/>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76190" cy="2628571"/>
                          </a:xfrm>
                          <a:prstGeom prst="rect">
                            <a:avLst/>
                          </a:prstGeom>
                        </pic:spPr>
                      </pic:pic>
                    </a:graphicData>
                  </a:graphic>
                </wp:inline>
              </w:drawing>
            </w:r>
            <w:bookmarkStart w:id="0" w:name="_GoBack"/>
            <w:bookmarkEnd w:id="0"/>
          </w:p>
        </w:tc>
      </w:tr>
      <w:tr w:rsidR="0046741D" w14:paraId="4CDC112C" w14:textId="77777777" w:rsidTr="00ED3AB3">
        <w:tc>
          <w:tcPr>
            <w:tcW w:w="3522" w:type="dxa"/>
          </w:tcPr>
          <w:p w14:paraId="662CEDBC" w14:textId="2BA2A039" w:rsidR="0046741D" w:rsidRDefault="0046741D" w:rsidP="00887541">
            <w:r>
              <w:t>On the Run Work Order Lookup from Leo Player Wizard – modify add automation task to queue</w:t>
            </w:r>
          </w:p>
        </w:tc>
        <w:tc>
          <w:tcPr>
            <w:tcW w:w="5833" w:type="dxa"/>
          </w:tcPr>
          <w:p w14:paraId="64A9457F" w14:textId="467CE211" w:rsidR="0046741D" w:rsidRDefault="0046741D" w:rsidP="00887541">
            <w:r>
              <w:t>Navigate to Robot tab and modify from: Robot-001 to Robot-002</w:t>
            </w:r>
          </w:p>
        </w:tc>
      </w:tr>
      <w:tr w:rsidR="00063B28" w14:paraId="5F5B0AD6" w14:textId="77777777" w:rsidTr="00ED3AB3">
        <w:tc>
          <w:tcPr>
            <w:tcW w:w="3522" w:type="dxa"/>
          </w:tcPr>
          <w:p w14:paraId="45F2F7DC" w14:textId="08F35F03" w:rsidR="00063B28" w:rsidRDefault="00063B28" w:rsidP="00887541">
            <w:r>
              <w:t>Add the wizard custom ID</w:t>
            </w:r>
          </w:p>
        </w:tc>
        <w:tc>
          <w:tcPr>
            <w:tcW w:w="5833" w:type="dxa"/>
          </w:tcPr>
          <w:p w14:paraId="151B9CCC" w14:textId="239B3B4D" w:rsidR="00063B28" w:rsidRDefault="00063B28" w:rsidP="00887541">
            <w:r>
              <w:t xml:space="preserve">Navigate to production Studio and go to tools-&gt; wizard custom IDs, click add, then select tax folder, select tax R&amp;D work order lookup.  Then select Tax R&amp;D work order lookup process. Then select OK.  Then create the </w:t>
            </w:r>
            <w:proofErr w:type="spellStart"/>
            <w:r>
              <w:t>WorkOrderLookup</w:t>
            </w:r>
            <w:proofErr w:type="spellEnd"/>
            <w:r>
              <w:t xml:space="preserve"> as mentioned in the first step.</w:t>
            </w:r>
          </w:p>
        </w:tc>
      </w:tr>
    </w:tbl>
    <w:p w14:paraId="367B3D48" w14:textId="77777777" w:rsidR="002C0939" w:rsidRDefault="002C0939"/>
    <w:p w14:paraId="53900036" w14:textId="1852DA4E" w:rsidR="005C22D6" w:rsidRDefault="00416C7E">
      <w:pPr>
        <w:rPr>
          <w:b/>
        </w:rPr>
      </w:pPr>
      <w:r>
        <w:rPr>
          <w:b/>
        </w:rPr>
        <w:t>List any a</w:t>
      </w:r>
      <w:r w:rsidR="00925E29" w:rsidRPr="00925E29">
        <w:rPr>
          <w:b/>
        </w:rPr>
        <w:t>dditional items that</w:t>
      </w:r>
      <w:r w:rsidR="00BE1E4B" w:rsidRPr="00925E29">
        <w:rPr>
          <w:b/>
        </w:rPr>
        <w:t xml:space="preserve"> run dif</w:t>
      </w:r>
      <w:r w:rsidR="00925E29">
        <w:rPr>
          <w:b/>
        </w:rPr>
        <w:t>ferently in test and production</w:t>
      </w:r>
      <w:r>
        <w:rPr>
          <w:b/>
        </w:rPr>
        <w:t xml:space="preserve"> not already mentioned above:</w:t>
      </w:r>
    </w:p>
    <w:p w14:paraId="3D8DA579" w14:textId="615FD2A3" w:rsidR="00416C7E" w:rsidRPr="00ED3AB3" w:rsidRDefault="00416C7E">
      <w:pPr>
        <w:rPr>
          <w:b/>
        </w:rPr>
      </w:pPr>
    </w:p>
    <w:p w14:paraId="1089244F" w14:textId="4CD91DE8" w:rsidR="004855CA" w:rsidRDefault="004855CA" w:rsidP="00BE1E4B">
      <w:pPr>
        <w:tabs>
          <w:tab w:val="left" w:pos="3935"/>
        </w:tabs>
        <w:jc w:val="both"/>
      </w:pPr>
    </w:p>
    <w:p w14:paraId="4FFD8A15" w14:textId="77777777" w:rsidR="00E5037B" w:rsidRDefault="00E5037B" w:rsidP="00E5037B">
      <w:pPr>
        <w:rPr>
          <w:b/>
        </w:rPr>
      </w:pPr>
      <w:r>
        <w:rPr>
          <w:b/>
        </w:rPr>
        <w:t>If scheduled or triggered, include the relevant details:</w:t>
      </w:r>
    </w:p>
    <w:p w14:paraId="405D2266" w14:textId="4CA7181A" w:rsidR="00E5037B" w:rsidRDefault="00E5037B" w:rsidP="00BE1E4B">
      <w:pPr>
        <w:tabs>
          <w:tab w:val="left" w:pos="3935"/>
        </w:tabs>
        <w:jc w:val="both"/>
      </w:pPr>
    </w:p>
    <w:p w14:paraId="41547A6E" w14:textId="77777777" w:rsidR="00E5037B" w:rsidRDefault="00E5037B" w:rsidP="00BE1E4B">
      <w:pPr>
        <w:tabs>
          <w:tab w:val="left" w:pos="3935"/>
        </w:tabs>
        <w:jc w:val="both"/>
      </w:pPr>
    </w:p>
    <w:p w14:paraId="64FEC445" w14:textId="2B54FAEB" w:rsidR="00925E29" w:rsidRPr="00925E29" w:rsidRDefault="00925E29" w:rsidP="00BE1E4B">
      <w:pPr>
        <w:tabs>
          <w:tab w:val="left" w:pos="3935"/>
        </w:tabs>
        <w:jc w:val="both"/>
        <w:rPr>
          <w:b/>
        </w:rPr>
      </w:pPr>
      <w:r>
        <w:rPr>
          <w:b/>
        </w:rPr>
        <w:t xml:space="preserve">Kryon </w:t>
      </w:r>
      <w:r w:rsidRPr="00925E29">
        <w:rPr>
          <w:b/>
        </w:rPr>
        <w:t>Tickets that were created based on this process</w:t>
      </w:r>
    </w:p>
    <w:tbl>
      <w:tblPr>
        <w:tblStyle w:val="TableGrid"/>
        <w:tblW w:w="9355" w:type="dxa"/>
        <w:tblLook w:val="04A0" w:firstRow="1" w:lastRow="0" w:firstColumn="1" w:lastColumn="0" w:noHBand="0" w:noVBand="1"/>
      </w:tblPr>
      <w:tblGrid>
        <w:gridCol w:w="1165"/>
        <w:gridCol w:w="4950"/>
        <w:gridCol w:w="3240"/>
      </w:tblGrid>
      <w:tr w:rsidR="001E1FE4" w:rsidRPr="00925E29" w14:paraId="309EB0BD" w14:textId="6768D8B8" w:rsidTr="001E1FE4">
        <w:tc>
          <w:tcPr>
            <w:tcW w:w="1165" w:type="dxa"/>
          </w:tcPr>
          <w:p w14:paraId="206F6E9C" w14:textId="50534351" w:rsidR="001E1FE4" w:rsidRPr="00925E29" w:rsidRDefault="001E1FE4" w:rsidP="001E1FE4">
            <w:pPr>
              <w:rPr>
                <w:b/>
              </w:rPr>
            </w:pPr>
            <w:r>
              <w:rPr>
                <w:b/>
              </w:rPr>
              <w:t>Ticket No.</w:t>
            </w:r>
          </w:p>
        </w:tc>
        <w:tc>
          <w:tcPr>
            <w:tcW w:w="4950" w:type="dxa"/>
          </w:tcPr>
          <w:p w14:paraId="6DF3110A" w14:textId="66B6FE74" w:rsidR="001E1FE4" w:rsidRPr="00925E29" w:rsidRDefault="001E1FE4" w:rsidP="00E6549E">
            <w:pPr>
              <w:rPr>
                <w:b/>
              </w:rPr>
            </w:pPr>
            <w:r>
              <w:rPr>
                <w:b/>
              </w:rPr>
              <w:t>Brief Description</w:t>
            </w:r>
          </w:p>
        </w:tc>
        <w:tc>
          <w:tcPr>
            <w:tcW w:w="3240" w:type="dxa"/>
          </w:tcPr>
          <w:p w14:paraId="3C4F0859" w14:textId="6E452469" w:rsidR="001E1FE4" w:rsidRDefault="001E1FE4" w:rsidP="00E6549E">
            <w:pPr>
              <w:rPr>
                <w:b/>
              </w:rPr>
            </w:pPr>
            <w:r>
              <w:rPr>
                <w:b/>
              </w:rPr>
              <w:t>Disposition</w:t>
            </w:r>
          </w:p>
        </w:tc>
      </w:tr>
      <w:tr w:rsidR="001E1FE4" w14:paraId="7D364C07" w14:textId="3F0021B0" w:rsidTr="001E1FE4">
        <w:tc>
          <w:tcPr>
            <w:tcW w:w="1165" w:type="dxa"/>
          </w:tcPr>
          <w:p w14:paraId="52EF1B73" w14:textId="48E08B0C" w:rsidR="001E1FE4" w:rsidRDefault="001E1FE4" w:rsidP="00E6549E"/>
        </w:tc>
        <w:tc>
          <w:tcPr>
            <w:tcW w:w="4950" w:type="dxa"/>
          </w:tcPr>
          <w:p w14:paraId="39FCEDFC" w14:textId="16A1665C" w:rsidR="001E1FE4" w:rsidRDefault="001E1FE4" w:rsidP="00E6549E"/>
        </w:tc>
        <w:tc>
          <w:tcPr>
            <w:tcW w:w="3240" w:type="dxa"/>
          </w:tcPr>
          <w:p w14:paraId="0319313C" w14:textId="0DABE5F3" w:rsidR="001E1FE4" w:rsidRPr="001E1FE4" w:rsidRDefault="001E1FE4" w:rsidP="001E1FE4"/>
        </w:tc>
      </w:tr>
      <w:tr w:rsidR="001E1FE4" w14:paraId="49461085" w14:textId="78828B88" w:rsidTr="001E1FE4">
        <w:tc>
          <w:tcPr>
            <w:tcW w:w="1165" w:type="dxa"/>
          </w:tcPr>
          <w:p w14:paraId="270FAED1" w14:textId="0F6C5028" w:rsidR="001E1FE4" w:rsidRDefault="001E1FE4" w:rsidP="00E6549E"/>
        </w:tc>
        <w:tc>
          <w:tcPr>
            <w:tcW w:w="4950" w:type="dxa"/>
          </w:tcPr>
          <w:p w14:paraId="1FB24E96" w14:textId="72BB1D9F" w:rsidR="001E1FE4" w:rsidRDefault="001E1FE4" w:rsidP="00E6549E"/>
        </w:tc>
        <w:tc>
          <w:tcPr>
            <w:tcW w:w="3240" w:type="dxa"/>
          </w:tcPr>
          <w:p w14:paraId="432FDE37" w14:textId="77777777" w:rsidR="001E1FE4" w:rsidRDefault="001E1FE4" w:rsidP="00E6549E"/>
        </w:tc>
      </w:tr>
      <w:tr w:rsidR="001E1FE4" w14:paraId="3BF5D472" w14:textId="1E6CAD7D" w:rsidTr="001E1FE4">
        <w:tc>
          <w:tcPr>
            <w:tcW w:w="1165" w:type="dxa"/>
          </w:tcPr>
          <w:p w14:paraId="1FF49D41" w14:textId="77777777" w:rsidR="001E1FE4" w:rsidRDefault="001E1FE4" w:rsidP="00E6549E"/>
        </w:tc>
        <w:tc>
          <w:tcPr>
            <w:tcW w:w="4950" w:type="dxa"/>
          </w:tcPr>
          <w:p w14:paraId="06417F6A" w14:textId="77777777" w:rsidR="001E1FE4" w:rsidRDefault="001E1FE4" w:rsidP="00E6549E"/>
        </w:tc>
        <w:tc>
          <w:tcPr>
            <w:tcW w:w="3240" w:type="dxa"/>
          </w:tcPr>
          <w:p w14:paraId="4A484F27" w14:textId="77777777" w:rsidR="001E1FE4" w:rsidRDefault="001E1FE4" w:rsidP="00E6549E"/>
        </w:tc>
      </w:tr>
    </w:tbl>
    <w:p w14:paraId="48C1DEEF" w14:textId="77777777" w:rsidR="00925E29" w:rsidRDefault="00925E29" w:rsidP="00BE1E4B">
      <w:pPr>
        <w:tabs>
          <w:tab w:val="left" w:pos="3935"/>
        </w:tabs>
        <w:jc w:val="both"/>
      </w:pPr>
    </w:p>
    <w:p w14:paraId="78429E2C" w14:textId="77777777" w:rsidR="00BE1E4B" w:rsidRDefault="00BE1E4B" w:rsidP="00BE1E4B">
      <w:pPr>
        <w:tabs>
          <w:tab w:val="left" w:pos="3935"/>
        </w:tabs>
        <w:jc w:val="both"/>
      </w:pPr>
      <w:r w:rsidRPr="00925E29">
        <w:rPr>
          <w:b/>
        </w:rPr>
        <w:t>Other general notes:</w:t>
      </w:r>
      <w:r w:rsidR="00452E4C">
        <w:t xml:space="preserve"> (add any notes IT needs to be aware of in regards to running times, specific app settings or window settings)</w:t>
      </w:r>
      <w:r>
        <w:tab/>
      </w:r>
    </w:p>
    <w:p w14:paraId="2EBAF605" w14:textId="77777777" w:rsidR="00BE1E4B" w:rsidRDefault="00BE1E4B"/>
    <w:p w14:paraId="557CF75B" w14:textId="77777777" w:rsidR="00BE1E4B" w:rsidRDefault="00BE1E4B"/>
    <w:p w14:paraId="362A3A39" w14:textId="77777777" w:rsidR="00BE1E4B" w:rsidRDefault="00BE1E4B"/>
    <w:sectPr w:rsidR="00BE1E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4F0F5F"/>
    <w:multiLevelType w:val="hybridMultilevel"/>
    <w:tmpl w:val="1E4463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E26488A"/>
    <w:multiLevelType w:val="hybridMultilevel"/>
    <w:tmpl w:val="37901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1E4B"/>
    <w:rsid w:val="00063B28"/>
    <w:rsid w:val="000E3E2E"/>
    <w:rsid w:val="00154F60"/>
    <w:rsid w:val="001744DE"/>
    <w:rsid w:val="001B25CE"/>
    <w:rsid w:val="001E1FE4"/>
    <w:rsid w:val="0020148C"/>
    <w:rsid w:val="002763F4"/>
    <w:rsid w:val="002C0939"/>
    <w:rsid w:val="00416C7E"/>
    <w:rsid w:val="00452E4C"/>
    <w:rsid w:val="0046741D"/>
    <w:rsid w:val="004746C5"/>
    <w:rsid w:val="004855CA"/>
    <w:rsid w:val="00571353"/>
    <w:rsid w:val="005859D2"/>
    <w:rsid w:val="005C22D6"/>
    <w:rsid w:val="005D328C"/>
    <w:rsid w:val="00765FC2"/>
    <w:rsid w:val="008810A8"/>
    <w:rsid w:val="008C76B9"/>
    <w:rsid w:val="00925E29"/>
    <w:rsid w:val="00AE3DC7"/>
    <w:rsid w:val="00B12267"/>
    <w:rsid w:val="00B642BE"/>
    <w:rsid w:val="00BE1E4B"/>
    <w:rsid w:val="00CC52B3"/>
    <w:rsid w:val="00CD038B"/>
    <w:rsid w:val="00CF137B"/>
    <w:rsid w:val="00E5037B"/>
    <w:rsid w:val="00ED3AB3"/>
    <w:rsid w:val="00EE700D"/>
    <w:rsid w:val="00F84320"/>
    <w:rsid w:val="00FD74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7BB961"/>
  <w15:docId w15:val="{FC194290-3C26-491A-89B3-32D69DAD06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E1E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E1E4B"/>
    <w:pPr>
      <w:ind w:left="720"/>
      <w:contextualSpacing/>
    </w:pPr>
  </w:style>
  <w:style w:type="character" w:styleId="Hyperlink">
    <w:name w:val="Hyperlink"/>
    <w:basedOn w:val="DefaultParagraphFont"/>
    <w:uiPriority w:val="99"/>
    <w:unhideWhenUsed/>
    <w:rsid w:val="00925E2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5655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Department xmlns="8dbead22-f0c1-4b37-bb80-5f6ae7b72152">ITRPA</Department>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694081723C9C04585E54ABA61249B40" ma:contentTypeVersion="1" ma:contentTypeDescription="Create a new document." ma:contentTypeScope="" ma:versionID="49005e4c3412aa59200b9119e90d350e">
  <xsd:schema xmlns:xsd="http://www.w3.org/2001/XMLSchema" xmlns:p="http://schemas.microsoft.com/office/2006/metadata/properties" xmlns:ns2="8dbead22-f0c1-4b37-bb80-5f6ae7b72152" targetNamespace="http://schemas.microsoft.com/office/2006/metadata/properties" ma:root="true" ma:fieldsID="0c1638978a9bf1552e16be5abd38a635" ns2:_="">
    <xsd:import namespace="8dbead22-f0c1-4b37-bb80-5f6ae7b72152"/>
    <xsd:element name="properties">
      <xsd:complexType>
        <xsd:sequence>
          <xsd:element name="documentManagement">
            <xsd:complexType>
              <xsd:all>
                <xsd:element ref="ns2:Department" minOccurs="0"/>
              </xsd:all>
            </xsd:complexType>
          </xsd:element>
        </xsd:sequence>
      </xsd:complexType>
    </xsd:element>
  </xsd:schema>
  <xsd:schema xmlns:xsd="http://www.w3.org/2001/XMLSchema" xmlns:dms="http://schemas.microsoft.com/office/2006/documentManagement/types" targetNamespace="8dbead22-f0c1-4b37-bb80-5f6ae7b72152" elementFormDefault="qualified">
    <xsd:import namespace="http://schemas.microsoft.com/office/2006/documentManagement/types"/>
    <xsd:element name="Department" ma:index="8" nillable="true" ma:displayName="Department" ma:internalName="Department">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76DF8E22-E6F2-4F22-9C71-67E1E9C45BB0}"/>
</file>

<file path=customXml/itemProps2.xml><?xml version="1.0" encoding="utf-8"?>
<ds:datastoreItem xmlns:ds="http://schemas.openxmlformats.org/officeDocument/2006/customXml" ds:itemID="{C2AEAE8E-FBE2-4E11-AC56-BA41575030C1}"/>
</file>

<file path=customXml/itemProps3.xml><?xml version="1.0" encoding="utf-8"?>
<ds:datastoreItem xmlns:ds="http://schemas.openxmlformats.org/officeDocument/2006/customXml" ds:itemID="{0817C1A1-27EE-41FD-86BA-EFFA480D40AF}"/>
</file>

<file path=docProps/app.xml><?xml version="1.0" encoding="utf-8"?>
<Properties xmlns="http://schemas.openxmlformats.org/officeDocument/2006/extended-properties" xmlns:vt="http://schemas.openxmlformats.org/officeDocument/2006/docPropsVTypes">
  <Template>Normal</Template>
  <TotalTime>147</TotalTime>
  <Pages>4</Pages>
  <Words>407</Words>
  <Characters>2322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Handover Document</vt:lpstr>
    </vt:vector>
  </TitlesOfParts>
  <Company>Ameren</Company>
  <LinksUpToDate>false</LinksUpToDate>
  <CharactersWithSpaces>2724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Handover Document</dc:title>
  <dc:subject/>
  <dc:creator>Wibbenmeyer, Kelly</dc:creator>
  <cp:keywords/>
  <dc:description/>
  <cp:lastModifiedBy>Wibbenmeyer, Kelly</cp:lastModifiedBy>
  <cp:revision>4</cp:revision>
  <dcterms:created xsi:type="dcterms:W3CDTF">2017-11-28T15:00:00Z</dcterms:created>
  <dcterms:modified xsi:type="dcterms:W3CDTF">2017-12-08T11:59:00Z</dcterms:modified>
  <cp:contentType>Document</cp:contentTyp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0x010100E694081723C9C04585E54ABA61249B40</vt:lpwstr>
  </property>
</Properties>
</file>