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50F3" w:rsidRDefault="00D650F3">
      <w:pPr>
        <w:pStyle w:val="Ttulo"/>
        <w:ind w:left="284" w:right="-427"/>
      </w:pPr>
      <w:bookmarkStart w:id="0" w:name="_GoBack"/>
      <w:bookmarkEnd w:id="0"/>
      <w:r>
        <w:t>INFORME DE LA COMISIÓN FISCALIZADORA</w:t>
      </w:r>
    </w:p>
    <w:p w:rsidR="004B7CB3" w:rsidRPr="00E55F53" w:rsidRDefault="004B7CB3">
      <w:pPr>
        <w:ind w:left="284" w:right="-427"/>
        <w:jc w:val="both"/>
        <w:rPr>
          <w:rFonts w:ascii="Arial" w:hAnsi="Arial"/>
          <w:sz w:val="16"/>
          <w:szCs w:val="16"/>
        </w:rPr>
      </w:pPr>
    </w:p>
    <w:p w:rsidR="003E0C8A" w:rsidRPr="00E55F53" w:rsidRDefault="006D1B8E" w:rsidP="006D1B8E">
      <w:pPr>
        <w:pStyle w:val="Ttulo1"/>
        <w:ind w:left="284" w:right="-427"/>
        <w:rPr>
          <w:sz w:val="18"/>
          <w:szCs w:val="18"/>
        </w:rPr>
      </w:pPr>
      <w:r w:rsidRPr="00E55F53">
        <w:rPr>
          <w:sz w:val="18"/>
          <w:szCs w:val="18"/>
        </w:rPr>
        <w:t>A los Señores Directores</w:t>
      </w:r>
      <w:r w:rsidR="003E0C8A" w:rsidRPr="00E55F53">
        <w:rPr>
          <w:sz w:val="18"/>
          <w:szCs w:val="18"/>
        </w:rPr>
        <w:t xml:space="preserve"> y</w:t>
      </w:r>
    </w:p>
    <w:p w:rsidR="006D1B8E" w:rsidRPr="00E55F53" w:rsidRDefault="003E0C8A" w:rsidP="006D1B8E">
      <w:pPr>
        <w:pStyle w:val="Ttulo1"/>
        <w:ind w:left="284" w:right="-427"/>
        <w:rPr>
          <w:sz w:val="18"/>
          <w:szCs w:val="18"/>
        </w:rPr>
      </w:pPr>
      <w:r w:rsidRPr="00E55F53">
        <w:rPr>
          <w:sz w:val="18"/>
          <w:szCs w:val="18"/>
        </w:rPr>
        <w:t>Accionistas</w:t>
      </w:r>
      <w:r w:rsidR="006D1B8E" w:rsidRPr="00E55F53">
        <w:rPr>
          <w:sz w:val="18"/>
          <w:szCs w:val="18"/>
        </w:rPr>
        <w:t xml:space="preserve"> de Banco Mariva S.A.</w:t>
      </w:r>
    </w:p>
    <w:p w:rsidR="006D1B8E" w:rsidRPr="00E55F53" w:rsidRDefault="006D1B8E" w:rsidP="006D1B8E">
      <w:pPr>
        <w:ind w:left="284" w:right="-427"/>
        <w:jc w:val="both"/>
        <w:rPr>
          <w:rFonts w:ascii="Arial" w:hAnsi="Arial"/>
          <w:b/>
          <w:sz w:val="18"/>
          <w:szCs w:val="18"/>
        </w:rPr>
      </w:pPr>
      <w:r w:rsidRPr="00E55F53">
        <w:rPr>
          <w:rFonts w:ascii="Arial" w:hAnsi="Arial"/>
          <w:b/>
          <w:sz w:val="18"/>
          <w:szCs w:val="18"/>
        </w:rPr>
        <w:t>Sarmiento 500</w:t>
      </w:r>
    </w:p>
    <w:p w:rsidR="006D1B8E" w:rsidRDefault="006D1B8E" w:rsidP="006D1B8E">
      <w:pPr>
        <w:pStyle w:val="Ttulo2"/>
        <w:ind w:right="-427"/>
        <w:rPr>
          <w:sz w:val="18"/>
          <w:szCs w:val="18"/>
        </w:rPr>
      </w:pPr>
      <w:r w:rsidRPr="00E55F53">
        <w:rPr>
          <w:sz w:val="18"/>
          <w:szCs w:val="18"/>
        </w:rPr>
        <w:t>Ciudad Autónoma de Buenos Aires</w:t>
      </w:r>
    </w:p>
    <w:p w:rsidR="00907CE4" w:rsidRPr="00907CE4" w:rsidRDefault="00907CE4" w:rsidP="00907CE4"/>
    <w:p w:rsidR="004B7CB3" w:rsidRPr="00E55F53" w:rsidRDefault="004B7CB3" w:rsidP="00EE18B9">
      <w:pPr>
        <w:ind w:left="284"/>
        <w:jc w:val="both"/>
        <w:rPr>
          <w:b/>
          <w:sz w:val="18"/>
          <w:szCs w:val="18"/>
        </w:rPr>
      </w:pPr>
    </w:p>
    <w:p w:rsidR="00EE18B9" w:rsidRPr="00E55F53" w:rsidRDefault="00EE18B9" w:rsidP="00EE18B9">
      <w:pPr>
        <w:numPr>
          <w:ilvl w:val="0"/>
          <w:numId w:val="6"/>
        </w:numPr>
        <w:jc w:val="both"/>
        <w:rPr>
          <w:rFonts w:ascii="Arial" w:hAnsi="Arial" w:cs="Arial"/>
          <w:b/>
          <w:sz w:val="18"/>
          <w:szCs w:val="18"/>
          <w:u w:val="single"/>
        </w:rPr>
      </w:pPr>
      <w:r w:rsidRPr="00E55F53">
        <w:rPr>
          <w:rFonts w:ascii="Arial" w:hAnsi="Arial" w:cs="Arial"/>
          <w:b/>
          <w:sz w:val="18"/>
          <w:szCs w:val="18"/>
          <w:u w:val="single"/>
        </w:rPr>
        <w:t xml:space="preserve">Identificación de los estados </w:t>
      </w:r>
      <w:r w:rsidR="003E0C8A" w:rsidRPr="00E55F53">
        <w:rPr>
          <w:rFonts w:ascii="Arial" w:hAnsi="Arial" w:cs="Arial"/>
          <w:b/>
          <w:sz w:val="18"/>
          <w:szCs w:val="18"/>
          <w:u w:val="single"/>
        </w:rPr>
        <w:t xml:space="preserve">financieros </w:t>
      </w:r>
      <w:r w:rsidR="009B63A7" w:rsidRPr="00E55F53">
        <w:rPr>
          <w:rFonts w:ascii="Arial" w:hAnsi="Arial" w:cs="Arial"/>
          <w:b/>
          <w:sz w:val="18"/>
          <w:szCs w:val="18"/>
          <w:u w:val="single"/>
        </w:rPr>
        <w:t xml:space="preserve">condensados </w:t>
      </w:r>
      <w:r w:rsidR="007A002E">
        <w:rPr>
          <w:rFonts w:ascii="Arial" w:hAnsi="Arial" w:cs="Arial"/>
          <w:b/>
          <w:sz w:val="18"/>
          <w:szCs w:val="18"/>
          <w:u w:val="single"/>
        </w:rPr>
        <w:t xml:space="preserve">intermedios </w:t>
      </w:r>
      <w:r w:rsidR="00CC0118" w:rsidRPr="00E55F53">
        <w:rPr>
          <w:rFonts w:ascii="Arial" w:hAnsi="Arial" w:cs="Arial"/>
          <w:b/>
          <w:sz w:val="18"/>
          <w:szCs w:val="18"/>
          <w:u w:val="single"/>
        </w:rPr>
        <w:t>separados</w:t>
      </w:r>
    </w:p>
    <w:p w:rsidR="00EE18B9" w:rsidRPr="00E55F53" w:rsidRDefault="00EE18B9" w:rsidP="00EE18B9">
      <w:pPr>
        <w:ind w:left="284"/>
        <w:jc w:val="both"/>
        <w:rPr>
          <w:rFonts w:ascii="Arial" w:hAnsi="Arial" w:cs="Arial"/>
          <w:b/>
          <w:sz w:val="18"/>
          <w:szCs w:val="18"/>
          <w:u w:val="single"/>
        </w:rPr>
      </w:pPr>
    </w:p>
    <w:p w:rsidR="00EE18B9" w:rsidRPr="00E55F53" w:rsidRDefault="00EE18B9" w:rsidP="00EE18B9">
      <w:pPr>
        <w:ind w:left="644"/>
        <w:jc w:val="both"/>
        <w:rPr>
          <w:rFonts w:ascii="Arial" w:hAnsi="Arial"/>
          <w:sz w:val="18"/>
          <w:szCs w:val="18"/>
        </w:rPr>
      </w:pPr>
      <w:r w:rsidRPr="00E55F53">
        <w:rPr>
          <w:rFonts w:ascii="Arial" w:hAnsi="Arial" w:cs="Arial"/>
          <w:sz w:val="18"/>
          <w:szCs w:val="18"/>
        </w:rPr>
        <w:t xml:space="preserve">De acuerdo con lo dispuesto por el inciso 5° </w:t>
      </w:r>
      <w:r w:rsidR="003F5523" w:rsidRPr="00E55F53">
        <w:rPr>
          <w:rFonts w:ascii="Arial" w:hAnsi="Arial" w:cs="Arial"/>
          <w:sz w:val="18"/>
          <w:szCs w:val="18"/>
        </w:rPr>
        <w:t>del artículo N° 294 de la ley 19.550, h</w:t>
      </w:r>
      <w:r w:rsidRPr="00E55F53">
        <w:rPr>
          <w:rFonts w:ascii="Arial" w:hAnsi="Arial" w:cs="Arial"/>
          <w:sz w:val="18"/>
          <w:szCs w:val="18"/>
        </w:rPr>
        <w:t xml:space="preserve">emos efectuado una revisión limitada de los estados </w:t>
      </w:r>
      <w:r w:rsidR="00952890" w:rsidRPr="00E55F53">
        <w:rPr>
          <w:rFonts w:ascii="Arial" w:hAnsi="Arial" w:cs="Arial"/>
          <w:sz w:val="18"/>
          <w:szCs w:val="18"/>
        </w:rPr>
        <w:t xml:space="preserve">financieros </w:t>
      </w:r>
      <w:r w:rsidR="009B63A7" w:rsidRPr="00E55F53">
        <w:rPr>
          <w:rFonts w:ascii="Arial" w:hAnsi="Arial" w:cs="Arial"/>
          <w:sz w:val="18"/>
          <w:szCs w:val="18"/>
        </w:rPr>
        <w:t>condensados intermedios</w:t>
      </w:r>
      <w:r w:rsidR="007A002E">
        <w:rPr>
          <w:rFonts w:ascii="Arial" w:hAnsi="Arial" w:cs="Arial"/>
          <w:sz w:val="18"/>
          <w:szCs w:val="18"/>
        </w:rPr>
        <w:t xml:space="preserve"> separados</w:t>
      </w:r>
      <w:r w:rsidR="009B63A7" w:rsidRPr="00E55F53">
        <w:rPr>
          <w:rFonts w:ascii="Arial" w:hAnsi="Arial" w:cs="Arial"/>
          <w:sz w:val="18"/>
          <w:szCs w:val="18"/>
        </w:rPr>
        <w:t xml:space="preserve"> adjuntos de Banco Mariva S.A., que comprenden el estado de situación financiera</w:t>
      </w:r>
      <w:r w:rsidR="007A002E">
        <w:rPr>
          <w:rFonts w:ascii="Arial" w:hAnsi="Arial" w:cs="Arial"/>
          <w:sz w:val="18"/>
          <w:szCs w:val="18"/>
        </w:rPr>
        <w:t xml:space="preserve"> condensado intermedio separado</w:t>
      </w:r>
      <w:r w:rsidR="009B63A7" w:rsidRPr="00E55F53">
        <w:rPr>
          <w:rFonts w:ascii="Arial" w:hAnsi="Arial" w:cs="Arial"/>
          <w:sz w:val="18"/>
          <w:szCs w:val="18"/>
        </w:rPr>
        <w:t xml:space="preserve"> al 3</w:t>
      </w:r>
      <w:r w:rsidR="0087622F">
        <w:rPr>
          <w:rFonts w:ascii="Arial" w:hAnsi="Arial" w:cs="Arial"/>
          <w:sz w:val="18"/>
          <w:szCs w:val="18"/>
        </w:rPr>
        <w:t>0</w:t>
      </w:r>
      <w:r w:rsidR="009B63A7" w:rsidRPr="00E55F53">
        <w:rPr>
          <w:rFonts w:ascii="Arial" w:hAnsi="Arial" w:cs="Arial"/>
          <w:sz w:val="18"/>
          <w:szCs w:val="18"/>
        </w:rPr>
        <w:t xml:space="preserve"> de </w:t>
      </w:r>
      <w:r w:rsidR="001E7433">
        <w:rPr>
          <w:rFonts w:ascii="Arial" w:hAnsi="Arial" w:cs="Arial"/>
          <w:sz w:val="18"/>
          <w:szCs w:val="18"/>
        </w:rPr>
        <w:t>setiembre</w:t>
      </w:r>
      <w:r w:rsidR="00726918">
        <w:rPr>
          <w:rFonts w:ascii="Arial" w:hAnsi="Arial" w:cs="Arial"/>
          <w:sz w:val="18"/>
          <w:szCs w:val="18"/>
        </w:rPr>
        <w:t xml:space="preserve"> </w:t>
      </w:r>
      <w:r w:rsidR="009B63A7" w:rsidRPr="00E55F53">
        <w:rPr>
          <w:rFonts w:ascii="Arial" w:hAnsi="Arial" w:cs="Arial"/>
          <w:sz w:val="18"/>
          <w:szCs w:val="18"/>
        </w:rPr>
        <w:t>de 20</w:t>
      </w:r>
      <w:r w:rsidR="003A01D5" w:rsidRPr="00E55F53">
        <w:rPr>
          <w:rFonts w:ascii="Arial" w:hAnsi="Arial" w:cs="Arial"/>
          <w:sz w:val="18"/>
          <w:szCs w:val="18"/>
        </w:rPr>
        <w:t>2</w:t>
      </w:r>
      <w:r w:rsidR="006F44E4">
        <w:rPr>
          <w:rFonts w:ascii="Arial" w:hAnsi="Arial" w:cs="Arial"/>
          <w:sz w:val="18"/>
          <w:szCs w:val="18"/>
        </w:rPr>
        <w:t>3</w:t>
      </w:r>
      <w:r w:rsidR="00952890" w:rsidRPr="00E55F53">
        <w:rPr>
          <w:rFonts w:ascii="Arial" w:hAnsi="Arial" w:cs="Arial"/>
          <w:sz w:val="18"/>
          <w:szCs w:val="18"/>
        </w:rPr>
        <w:t>, los correspondientes estados de resultados y otr</w:t>
      </w:r>
      <w:r w:rsidR="00521442" w:rsidRPr="00E55F53">
        <w:rPr>
          <w:rFonts w:ascii="Arial" w:hAnsi="Arial" w:cs="Arial"/>
          <w:sz w:val="18"/>
          <w:szCs w:val="18"/>
        </w:rPr>
        <w:t xml:space="preserve">os resultados integrales </w:t>
      </w:r>
      <w:r w:rsidR="007A002E">
        <w:rPr>
          <w:rFonts w:ascii="Arial" w:hAnsi="Arial" w:cs="Arial"/>
          <w:sz w:val="18"/>
          <w:szCs w:val="18"/>
        </w:rPr>
        <w:t xml:space="preserve">condensados intermedios separados </w:t>
      </w:r>
      <w:r w:rsidR="00782B82" w:rsidRPr="00E55F53">
        <w:rPr>
          <w:rFonts w:ascii="Arial" w:hAnsi="Arial" w:cs="Arial"/>
          <w:sz w:val="18"/>
          <w:szCs w:val="18"/>
        </w:rPr>
        <w:t>por l</w:t>
      </w:r>
      <w:r w:rsidR="007A002E">
        <w:rPr>
          <w:rFonts w:ascii="Arial" w:hAnsi="Arial" w:cs="Arial"/>
          <w:sz w:val="18"/>
          <w:szCs w:val="18"/>
        </w:rPr>
        <w:t>os</w:t>
      </w:r>
      <w:r w:rsidR="00782B82" w:rsidRPr="00E55F53">
        <w:rPr>
          <w:rFonts w:ascii="Arial" w:hAnsi="Arial" w:cs="Arial"/>
          <w:sz w:val="18"/>
          <w:szCs w:val="18"/>
        </w:rPr>
        <w:t xml:space="preserve"> período</w:t>
      </w:r>
      <w:r w:rsidR="007A002E">
        <w:rPr>
          <w:rFonts w:ascii="Arial" w:hAnsi="Arial" w:cs="Arial"/>
          <w:sz w:val="18"/>
          <w:szCs w:val="18"/>
        </w:rPr>
        <w:t>s</w:t>
      </w:r>
      <w:r w:rsidR="00782B82" w:rsidRPr="00E55F53">
        <w:rPr>
          <w:rFonts w:ascii="Arial" w:hAnsi="Arial" w:cs="Arial"/>
          <w:sz w:val="18"/>
          <w:szCs w:val="18"/>
        </w:rPr>
        <w:t xml:space="preserve"> de </w:t>
      </w:r>
      <w:r w:rsidR="001E7433">
        <w:rPr>
          <w:rFonts w:ascii="Arial" w:hAnsi="Arial" w:cs="Arial"/>
          <w:sz w:val="18"/>
          <w:szCs w:val="18"/>
        </w:rPr>
        <w:t>nueve</w:t>
      </w:r>
      <w:r w:rsidR="0087622F">
        <w:rPr>
          <w:rFonts w:ascii="Arial" w:hAnsi="Arial" w:cs="Arial"/>
          <w:sz w:val="18"/>
          <w:szCs w:val="18"/>
        </w:rPr>
        <w:t xml:space="preserve"> </w:t>
      </w:r>
      <w:r w:rsidR="007A002E">
        <w:rPr>
          <w:rFonts w:ascii="Arial" w:hAnsi="Arial" w:cs="Arial"/>
          <w:sz w:val="18"/>
          <w:szCs w:val="18"/>
        </w:rPr>
        <w:t xml:space="preserve">y tres </w:t>
      </w:r>
      <w:r w:rsidR="00782B82" w:rsidRPr="00E55F53">
        <w:rPr>
          <w:rFonts w:ascii="Arial" w:hAnsi="Arial" w:cs="Arial"/>
          <w:sz w:val="18"/>
          <w:szCs w:val="18"/>
        </w:rPr>
        <w:t>meses</w:t>
      </w:r>
      <w:r w:rsidR="007A002E">
        <w:rPr>
          <w:rFonts w:ascii="Arial" w:hAnsi="Arial" w:cs="Arial"/>
          <w:sz w:val="18"/>
          <w:szCs w:val="18"/>
        </w:rPr>
        <w:t xml:space="preserve"> finalizados e</w:t>
      </w:r>
      <w:r w:rsidR="00782B82" w:rsidRPr="00E55F53">
        <w:rPr>
          <w:rFonts w:ascii="Arial" w:hAnsi="Arial" w:cs="Arial"/>
          <w:sz w:val="18"/>
          <w:szCs w:val="18"/>
        </w:rPr>
        <w:t>l 3</w:t>
      </w:r>
      <w:r w:rsidR="0087622F">
        <w:rPr>
          <w:rFonts w:ascii="Arial" w:hAnsi="Arial" w:cs="Arial"/>
          <w:sz w:val="18"/>
          <w:szCs w:val="18"/>
        </w:rPr>
        <w:t>0</w:t>
      </w:r>
      <w:r w:rsidR="00782B82" w:rsidRPr="00E55F53">
        <w:rPr>
          <w:rFonts w:ascii="Arial" w:hAnsi="Arial" w:cs="Arial"/>
          <w:sz w:val="18"/>
          <w:szCs w:val="18"/>
        </w:rPr>
        <w:t xml:space="preserve"> de </w:t>
      </w:r>
      <w:r w:rsidR="001E7433">
        <w:rPr>
          <w:rFonts w:ascii="Arial" w:hAnsi="Arial" w:cs="Arial"/>
          <w:sz w:val="18"/>
          <w:szCs w:val="18"/>
        </w:rPr>
        <w:t>setiembre</w:t>
      </w:r>
      <w:r w:rsidR="00782B82" w:rsidRPr="00E55F53">
        <w:rPr>
          <w:rFonts w:ascii="Arial" w:hAnsi="Arial" w:cs="Arial"/>
          <w:sz w:val="18"/>
          <w:szCs w:val="18"/>
        </w:rPr>
        <w:t xml:space="preserve"> de 202</w:t>
      </w:r>
      <w:r w:rsidR="006F44E4">
        <w:rPr>
          <w:rFonts w:ascii="Arial" w:hAnsi="Arial" w:cs="Arial"/>
          <w:sz w:val="18"/>
          <w:szCs w:val="18"/>
        </w:rPr>
        <w:t>3</w:t>
      </w:r>
      <w:r w:rsidR="00782B82" w:rsidRPr="00E55F53">
        <w:rPr>
          <w:rFonts w:ascii="Arial" w:hAnsi="Arial" w:cs="Arial"/>
          <w:sz w:val="18"/>
          <w:szCs w:val="18"/>
        </w:rPr>
        <w:t xml:space="preserve"> </w:t>
      </w:r>
      <w:r w:rsidR="00952890" w:rsidRPr="00E55F53">
        <w:rPr>
          <w:rFonts w:ascii="Arial" w:hAnsi="Arial" w:cs="Arial"/>
          <w:sz w:val="18"/>
          <w:szCs w:val="18"/>
        </w:rPr>
        <w:t xml:space="preserve">y los estados de </w:t>
      </w:r>
      <w:r w:rsidR="009B63A7" w:rsidRPr="00E55F53">
        <w:rPr>
          <w:rFonts w:ascii="Arial" w:hAnsi="Arial" w:cs="Arial"/>
          <w:sz w:val="18"/>
          <w:szCs w:val="18"/>
        </w:rPr>
        <w:t>cambios en el patrimonio y de flujos de efectivo</w:t>
      </w:r>
      <w:r w:rsidR="007A002E">
        <w:rPr>
          <w:rFonts w:ascii="Arial" w:hAnsi="Arial" w:cs="Arial"/>
          <w:sz w:val="18"/>
          <w:szCs w:val="18"/>
        </w:rPr>
        <w:t xml:space="preserve"> condensados intermedios separados</w:t>
      </w:r>
      <w:r w:rsidR="009B63A7" w:rsidRPr="00E55F53">
        <w:rPr>
          <w:rFonts w:ascii="Arial" w:hAnsi="Arial" w:cs="Arial"/>
          <w:sz w:val="18"/>
          <w:szCs w:val="18"/>
        </w:rPr>
        <w:t xml:space="preserve"> por el período de </w:t>
      </w:r>
      <w:r w:rsidR="001E7433">
        <w:rPr>
          <w:rFonts w:ascii="Arial" w:hAnsi="Arial" w:cs="Arial"/>
          <w:sz w:val="18"/>
          <w:szCs w:val="18"/>
        </w:rPr>
        <w:t>nueve</w:t>
      </w:r>
      <w:r w:rsidR="0087622F">
        <w:rPr>
          <w:rFonts w:ascii="Arial" w:hAnsi="Arial" w:cs="Arial"/>
          <w:sz w:val="18"/>
          <w:szCs w:val="18"/>
        </w:rPr>
        <w:t xml:space="preserve"> </w:t>
      </w:r>
      <w:r w:rsidR="009B63A7" w:rsidRPr="00E55F53">
        <w:rPr>
          <w:rFonts w:ascii="Arial" w:hAnsi="Arial" w:cs="Arial"/>
          <w:sz w:val="18"/>
          <w:szCs w:val="18"/>
        </w:rPr>
        <w:t xml:space="preserve">meses finalizado en esa misma fecha, así como un resumen de las políticas contables significativas y otra información explicativa incluida en las notas y los anexos complementarios </w:t>
      </w:r>
      <w:r w:rsidRPr="00E55F53">
        <w:rPr>
          <w:rFonts w:ascii="Arial" w:hAnsi="Arial"/>
          <w:sz w:val="18"/>
          <w:szCs w:val="18"/>
        </w:rPr>
        <w:t xml:space="preserve">y la reseña informativa que los complementan. </w:t>
      </w:r>
    </w:p>
    <w:p w:rsidR="004B7CB3" w:rsidRPr="00E55F53" w:rsidRDefault="004B7CB3" w:rsidP="00EE18B9">
      <w:pPr>
        <w:ind w:left="284"/>
        <w:jc w:val="both"/>
        <w:rPr>
          <w:b/>
          <w:sz w:val="18"/>
          <w:szCs w:val="18"/>
          <w:u w:val="single"/>
        </w:rPr>
      </w:pPr>
    </w:p>
    <w:p w:rsidR="00EE18B9" w:rsidRPr="00E55F53" w:rsidRDefault="009715F3" w:rsidP="009715F3">
      <w:pPr>
        <w:numPr>
          <w:ilvl w:val="0"/>
          <w:numId w:val="6"/>
        </w:numPr>
        <w:rPr>
          <w:rFonts w:ascii="Arial" w:hAnsi="Arial" w:cs="Arial"/>
          <w:b/>
          <w:sz w:val="18"/>
          <w:szCs w:val="18"/>
          <w:u w:val="single"/>
        </w:rPr>
      </w:pPr>
      <w:r w:rsidRPr="00E55F53">
        <w:rPr>
          <w:rFonts w:ascii="Arial" w:hAnsi="Arial" w:cs="Arial"/>
          <w:b/>
          <w:sz w:val="18"/>
          <w:szCs w:val="18"/>
          <w:u w:val="single"/>
        </w:rPr>
        <w:t>Responsabilidad del Directorio y la G</w:t>
      </w:r>
      <w:r w:rsidR="0055786E" w:rsidRPr="00E55F53">
        <w:rPr>
          <w:rFonts w:ascii="Arial" w:hAnsi="Arial" w:cs="Arial"/>
          <w:b/>
          <w:sz w:val="18"/>
          <w:szCs w:val="18"/>
          <w:u w:val="single"/>
        </w:rPr>
        <w:t>erencia</w:t>
      </w:r>
    </w:p>
    <w:p w:rsidR="00EE18B9" w:rsidRPr="00E55F53" w:rsidRDefault="00EE18B9" w:rsidP="0055786E">
      <w:pPr>
        <w:ind w:left="644"/>
        <w:jc w:val="both"/>
        <w:rPr>
          <w:b/>
          <w:sz w:val="18"/>
          <w:szCs w:val="18"/>
          <w:u w:val="single"/>
        </w:rPr>
      </w:pPr>
    </w:p>
    <w:p w:rsidR="009B63A7" w:rsidRPr="00E55F53" w:rsidRDefault="00EE18B9" w:rsidP="00115F45">
      <w:pPr>
        <w:ind w:left="644"/>
        <w:jc w:val="both"/>
        <w:rPr>
          <w:rFonts w:ascii="Arial" w:hAnsi="Arial" w:cs="Arial"/>
          <w:sz w:val="18"/>
          <w:szCs w:val="18"/>
        </w:rPr>
      </w:pPr>
      <w:r w:rsidRPr="00E55F53">
        <w:rPr>
          <w:rFonts w:ascii="Arial" w:hAnsi="Arial" w:cs="Arial"/>
          <w:sz w:val="18"/>
          <w:szCs w:val="18"/>
        </w:rPr>
        <w:t xml:space="preserve">El </w:t>
      </w:r>
      <w:r w:rsidR="0062498F" w:rsidRPr="00E55F53">
        <w:rPr>
          <w:rFonts w:ascii="Arial" w:hAnsi="Arial" w:cs="Arial"/>
          <w:sz w:val="18"/>
          <w:szCs w:val="18"/>
        </w:rPr>
        <w:t>D</w:t>
      </w:r>
      <w:r w:rsidRPr="00E55F53">
        <w:rPr>
          <w:rFonts w:ascii="Arial" w:hAnsi="Arial" w:cs="Arial"/>
          <w:sz w:val="18"/>
          <w:szCs w:val="18"/>
        </w:rPr>
        <w:t xml:space="preserve">irectorio y la </w:t>
      </w:r>
      <w:r w:rsidR="0062498F" w:rsidRPr="00E55F53">
        <w:rPr>
          <w:rFonts w:ascii="Arial" w:hAnsi="Arial" w:cs="Arial"/>
          <w:sz w:val="18"/>
          <w:szCs w:val="18"/>
        </w:rPr>
        <w:t>G</w:t>
      </w:r>
      <w:r w:rsidRPr="00E55F53">
        <w:rPr>
          <w:rFonts w:ascii="Arial" w:hAnsi="Arial" w:cs="Arial"/>
          <w:sz w:val="18"/>
          <w:szCs w:val="18"/>
        </w:rPr>
        <w:t xml:space="preserve">erencia de la </w:t>
      </w:r>
      <w:r w:rsidR="0062498F" w:rsidRPr="00E55F53">
        <w:rPr>
          <w:rFonts w:ascii="Arial" w:hAnsi="Arial" w:cs="Arial"/>
          <w:sz w:val="18"/>
          <w:szCs w:val="18"/>
        </w:rPr>
        <w:t>E</w:t>
      </w:r>
      <w:r w:rsidRPr="00E55F53">
        <w:rPr>
          <w:rFonts w:ascii="Arial" w:hAnsi="Arial" w:cs="Arial"/>
          <w:sz w:val="18"/>
          <w:szCs w:val="18"/>
        </w:rPr>
        <w:t xml:space="preserve">ntidad son responsables </w:t>
      </w:r>
      <w:r w:rsidR="009B63A7" w:rsidRPr="00E55F53">
        <w:rPr>
          <w:rFonts w:ascii="Arial" w:hAnsi="Arial" w:cs="Arial"/>
          <w:sz w:val="18"/>
          <w:szCs w:val="18"/>
        </w:rPr>
        <w:t xml:space="preserve">de la preparación y presentación de los estados financieros </w:t>
      </w:r>
      <w:r w:rsidR="007A002E">
        <w:rPr>
          <w:rFonts w:ascii="Arial" w:hAnsi="Arial" w:cs="Arial"/>
          <w:sz w:val="18"/>
          <w:szCs w:val="18"/>
        </w:rPr>
        <w:t xml:space="preserve">condensados intermedios separados </w:t>
      </w:r>
      <w:r w:rsidR="009B63A7" w:rsidRPr="00E55F53">
        <w:rPr>
          <w:rFonts w:ascii="Arial" w:hAnsi="Arial" w:cs="Arial"/>
          <w:sz w:val="18"/>
          <w:szCs w:val="18"/>
        </w:rPr>
        <w:t>de acuerdo con el marco contable establecido por el Banco Central de la República Argentina (B</w:t>
      </w:r>
      <w:r w:rsidR="00115F45" w:rsidRPr="00E55F53">
        <w:rPr>
          <w:rFonts w:ascii="Arial" w:hAnsi="Arial" w:cs="Arial"/>
          <w:sz w:val="18"/>
          <w:szCs w:val="18"/>
        </w:rPr>
        <w:t>.</w:t>
      </w:r>
      <w:r w:rsidR="009B63A7" w:rsidRPr="00E55F53">
        <w:rPr>
          <w:rFonts w:ascii="Arial" w:hAnsi="Arial" w:cs="Arial"/>
          <w:sz w:val="18"/>
          <w:szCs w:val="18"/>
        </w:rPr>
        <w:t>C</w:t>
      </w:r>
      <w:r w:rsidR="00115F45" w:rsidRPr="00E55F53">
        <w:rPr>
          <w:rFonts w:ascii="Arial" w:hAnsi="Arial" w:cs="Arial"/>
          <w:sz w:val="18"/>
          <w:szCs w:val="18"/>
        </w:rPr>
        <w:t>.</w:t>
      </w:r>
      <w:r w:rsidR="009B63A7" w:rsidRPr="00E55F53">
        <w:rPr>
          <w:rFonts w:ascii="Arial" w:hAnsi="Arial" w:cs="Arial"/>
          <w:sz w:val="18"/>
          <w:szCs w:val="18"/>
        </w:rPr>
        <w:t>R</w:t>
      </w:r>
      <w:r w:rsidR="00115F45" w:rsidRPr="00E55F53">
        <w:rPr>
          <w:rFonts w:ascii="Arial" w:hAnsi="Arial" w:cs="Arial"/>
          <w:sz w:val="18"/>
          <w:szCs w:val="18"/>
        </w:rPr>
        <w:t>.</w:t>
      </w:r>
      <w:r w:rsidR="009B63A7" w:rsidRPr="00E55F53">
        <w:rPr>
          <w:rFonts w:ascii="Arial" w:hAnsi="Arial" w:cs="Arial"/>
          <w:sz w:val="18"/>
          <w:szCs w:val="18"/>
        </w:rPr>
        <w:t>A</w:t>
      </w:r>
      <w:r w:rsidR="00115F45" w:rsidRPr="00E55F53">
        <w:rPr>
          <w:rFonts w:ascii="Arial" w:hAnsi="Arial" w:cs="Arial"/>
          <w:sz w:val="18"/>
          <w:szCs w:val="18"/>
        </w:rPr>
        <w:t>.</w:t>
      </w:r>
      <w:r w:rsidR="009B63A7" w:rsidRPr="00E55F53">
        <w:rPr>
          <w:rFonts w:ascii="Arial" w:hAnsi="Arial" w:cs="Arial"/>
          <w:sz w:val="18"/>
          <w:szCs w:val="18"/>
        </w:rPr>
        <w:t>)</w:t>
      </w:r>
      <w:r w:rsidR="003B561B" w:rsidRPr="00E55F53">
        <w:rPr>
          <w:rFonts w:ascii="Arial" w:hAnsi="Arial" w:cs="Arial"/>
          <w:sz w:val="18"/>
          <w:szCs w:val="18"/>
        </w:rPr>
        <w:t xml:space="preserve"> Asimismo, el Directorio es responsable de la existencia del control interno que considere necesario para posibilitar la preparación de los estados financieros libres de incorrecciones significativas originadas en errores o irregularidades.</w:t>
      </w:r>
    </w:p>
    <w:p w:rsidR="004B7CB3" w:rsidRPr="00E55F53" w:rsidRDefault="004B7CB3" w:rsidP="00EE18B9">
      <w:pPr>
        <w:ind w:left="284"/>
        <w:jc w:val="both"/>
        <w:rPr>
          <w:rFonts w:ascii="Arial" w:hAnsi="Arial" w:cs="Arial"/>
          <w:b/>
          <w:sz w:val="18"/>
          <w:szCs w:val="18"/>
          <w:u w:val="single"/>
        </w:rPr>
      </w:pPr>
    </w:p>
    <w:p w:rsidR="00EE18B9" w:rsidRPr="00E55F53" w:rsidRDefault="00EE18B9" w:rsidP="00EE18B9">
      <w:pPr>
        <w:numPr>
          <w:ilvl w:val="0"/>
          <w:numId w:val="6"/>
        </w:numPr>
        <w:jc w:val="both"/>
        <w:rPr>
          <w:rFonts w:ascii="Arial" w:hAnsi="Arial" w:cs="Arial"/>
          <w:b/>
          <w:sz w:val="18"/>
          <w:szCs w:val="18"/>
          <w:u w:val="single"/>
        </w:rPr>
      </w:pPr>
      <w:r w:rsidRPr="00E55F53">
        <w:rPr>
          <w:rFonts w:ascii="Arial" w:hAnsi="Arial" w:cs="Arial"/>
          <w:b/>
          <w:sz w:val="18"/>
          <w:szCs w:val="18"/>
          <w:u w:val="single"/>
        </w:rPr>
        <w:t>Responsabilidad de</w:t>
      </w:r>
      <w:r w:rsidR="00A506EB">
        <w:rPr>
          <w:rFonts w:ascii="Arial" w:hAnsi="Arial" w:cs="Arial"/>
          <w:b/>
          <w:sz w:val="18"/>
          <w:szCs w:val="18"/>
          <w:u w:val="single"/>
        </w:rPr>
        <w:t xml:space="preserve"> </w:t>
      </w:r>
      <w:r w:rsidRPr="00E55F53">
        <w:rPr>
          <w:rFonts w:ascii="Arial" w:hAnsi="Arial" w:cs="Arial"/>
          <w:b/>
          <w:sz w:val="18"/>
          <w:szCs w:val="18"/>
          <w:u w:val="single"/>
        </w:rPr>
        <w:t>l</w:t>
      </w:r>
      <w:r w:rsidR="003F5523" w:rsidRPr="00E55F53">
        <w:rPr>
          <w:rFonts w:ascii="Arial" w:hAnsi="Arial" w:cs="Arial"/>
          <w:b/>
          <w:sz w:val="18"/>
          <w:szCs w:val="18"/>
          <w:u w:val="single"/>
        </w:rPr>
        <w:t>a</w:t>
      </w:r>
      <w:r w:rsidR="00A506EB">
        <w:rPr>
          <w:rFonts w:ascii="Arial" w:hAnsi="Arial" w:cs="Arial"/>
          <w:b/>
          <w:sz w:val="18"/>
          <w:szCs w:val="18"/>
          <w:u w:val="single"/>
        </w:rPr>
        <w:t xml:space="preserve"> </w:t>
      </w:r>
      <w:r w:rsidR="003F5523" w:rsidRPr="00E55F53">
        <w:rPr>
          <w:rFonts w:ascii="Arial" w:hAnsi="Arial" w:cs="Arial"/>
          <w:b/>
          <w:sz w:val="18"/>
          <w:szCs w:val="18"/>
          <w:u w:val="single"/>
        </w:rPr>
        <w:t>Comisión Fiscalizadora</w:t>
      </w:r>
    </w:p>
    <w:p w:rsidR="00EE18B9" w:rsidRPr="00E55F53" w:rsidRDefault="00EE18B9" w:rsidP="00EE18B9">
      <w:pPr>
        <w:ind w:left="644"/>
        <w:jc w:val="both"/>
        <w:rPr>
          <w:rFonts w:ascii="Arial" w:hAnsi="Arial"/>
          <w:sz w:val="18"/>
          <w:szCs w:val="18"/>
        </w:rPr>
      </w:pPr>
    </w:p>
    <w:p w:rsidR="00E55F53" w:rsidRPr="00E55F53" w:rsidRDefault="00E55F53" w:rsidP="00E55F53">
      <w:pPr>
        <w:ind w:left="644"/>
        <w:jc w:val="both"/>
        <w:rPr>
          <w:rFonts w:ascii="Arial" w:hAnsi="Arial"/>
          <w:sz w:val="18"/>
          <w:szCs w:val="18"/>
        </w:rPr>
      </w:pPr>
      <w:r w:rsidRPr="00E55F53">
        <w:rPr>
          <w:rFonts w:ascii="Arial" w:hAnsi="Arial"/>
          <w:sz w:val="18"/>
          <w:szCs w:val="18"/>
        </w:rPr>
        <w:t xml:space="preserve">Nuestra revisión ha sido realizada de acuerdo con normas de sindicatura vigentes incluidas en la Resolución Técnica Nº 45 de la Federación Argentina de Consejos Profesionales de Ciencias Económicas (F.A.C.P.C.E.) aprobada por el Consejo Profesional de Ciencias Económicas de la Ciudad Autónoma de Buenos Aires. </w:t>
      </w:r>
    </w:p>
    <w:p w:rsidR="00E55F53" w:rsidRPr="00E55F53" w:rsidRDefault="00E55F53" w:rsidP="00EE18B9">
      <w:pPr>
        <w:ind w:left="644"/>
        <w:jc w:val="both"/>
        <w:rPr>
          <w:rFonts w:ascii="Arial" w:hAnsi="Arial"/>
          <w:sz w:val="18"/>
          <w:szCs w:val="18"/>
        </w:rPr>
      </w:pPr>
    </w:p>
    <w:p w:rsidR="00572515" w:rsidRPr="00E55F53" w:rsidRDefault="00393D41" w:rsidP="00572515">
      <w:pPr>
        <w:pStyle w:val="Textoinfaud"/>
        <w:spacing w:line="240" w:lineRule="auto"/>
        <w:ind w:left="644"/>
        <w:rPr>
          <w:rFonts w:ascii="Arial" w:hAnsi="Arial"/>
          <w:sz w:val="18"/>
          <w:szCs w:val="18"/>
          <w:lang w:eastAsia="es-ES"/>
        </w:rPr>
      </w:pPr>
      <w:r w:rsidRPr="00E55F53">
        <w:rPr>
          <w:rFonts w:ascii="Arial" w:hAnsi="Arial"/>
          <w:sz w:val="18"/>
          <w:szCs w:val="18"/>
          <w:lang w:eastAsia="es-ES"/>
        </w:rPr>
        <w:t xml:space="preserve">Nuestro trabajo se basó en la revisión limitada de los documentos indicados en el apartado 1. efectuada por la firma </w:t>
      </w:r>
      <w:r w:rsidR="006D1B8E" w:rsidRPr="00E55F53">
        <w:rPr>
          <w:rFonts w:ascii="Arial" w:hAnsi="Arial"/>
          <w:sz w:val="18"/>
          <w:szCs w:val="18"/>
          <w:lang w:eastAsia="es-ES"/>
        </w:rPr>
        <w:t>Price Waterhouse</w:t>
      </w:r>
      <w:r w:rsidR="00044CD6" w:rsidRPr="00E55F53">
        <w:rPr>
          <w:rFonts w:ascii="Arial" w:hAnsi="Arial"/>
          <w:sz w:val="18"/>
          <w:szCs w:val="18"/>
          <w:lang w:eastAsia="es-ES"/>
        </w:rPr>
        <w:t xml:space="preserve"> </w:t>
      </w:r>
      <w:r w:rsidR="006D1B8E" w:rsidRPr="00E55F53">
        <w:rPr>
          <w:rFonts w:ascii="Arial" w:hAnsi="Arial"/>
          <w:sz w:val="18"/>
          <w:szCs w:val="18"/>
          <w:lang w:eastAsia="es-ES"/>
        </w:rPr>
        <w:t>&amp; Co. S.R.L</w:t>
      </w:r>
      <w:r w:rsidRPr="00E55F53">
        <w:rPr>
          <w:rFonts w:ascii="Arial" w:hAnsi="Arial"/>
          <w:sz w:val="18"/>
          <w:szCs w:val="18"/>
          <w:lang w:eastAsia="es-ES"/>
        </w:rPr>
        <w:t xml:space="preserve">, y en los procedimientos realizados por esta Comisión Fiscalizadora. </w:t>
      </w:r>
      <w:r w:rsidR="00EE18B9" w:rsidRPr="00E55F53">
        <w:rPr>
          <w:rFonts w:ascii="Arial" w:hAnsi="Arial"/>
          <w:sz w:val="18"/>
          <w:szCs w:val="18"/>
          <w:lang w:eastAsia="es-ES"/>
        </w:rPr>
        <w:t xml:space="preserve">Nuestra responsabilidad consiste en emitir una conclusión sobre los estados </w:t>
      </w:r>
      <w:r w:rsidR="00115F45" w:rsidRPr="00E55F53">
        <w:rPr>
          <w:rFonts w:ascii="Arial" w:hAnsi="Arial"/>
          <w:sz w:val="18"/>
          <w:szCs w:val="18"/>
          <w:lang w:eastAsia="es-ES"/>
        </w:rPr>
        <w:t xml:space="preserve">financieros condensados intermedios </w:t>
      </w:r>
      <w:r w:rsidR="007A002E">
        <w:rPr>
          <w:rFonts w:ascii="Arial" w:hAnsi="Arial"/>
          <w:sz w:val="18"/>
          <w:szCs w:val="18"/>
          <w:lang w:eastAsia="es-ES"/>
        </w:rPr>
        <w:t>separados m</w:t>
      </w:r>
      <w:r w:rsidR="00EE18B9" w:rsidRPr="00E55F53">
        <w:rPr>
          <w:rFonts w:ascii="Arial" w:hAnsi="Arial"/>
          <w:sz w:val="18"/>
          <w:szCs w:val="18"/>
          <w:lang w:eastAsia="es-ES"/>
        </w:rPr>
        <w:t>encionados en</w:t>
      </w:r>
      <w:r w:rsidR="00572515" w:rsidRPr="00E55F53">
        <w:rPr>
          <w:rFonts w:ascii="Arial" w:hAnsi="Arial"/>
          <w:sz w:val="18"/>
          <w:szCs w:val="18"/>
          <w:lang w:eastAsia="es-ES"/>
        </w:rPr>
        <w:t xml:space="preserve"> 1., basada en nuestra revisión</w:t>
      </w:r>
      <w:r w:rsidR="00EE18B9" w:rsidRPr="00E55F53">
        <w:rPr>
          <w:rFonts w:ascii="Arial" w:hAnsi="Arial"/>
          <w:sz w:val="18"/>
          <w:szCs w:val="18"/>
          <w:lang w:eastAsia="es-ES"/>
        </w:rPr>
        <w:t xml:space="preserve">, </w:t>
      </w:r>
      <w:r w:rsidR="00572515" w:rsidRPr="00E55F53">
        <w:rPr>
          <w:rFonts w:ascii="Arial" w:hAnsi="Arial"/>
          <w:sz w:val="18"/>
          <w:szCs w:val="18"/>
          <w:lang w:eastAsia="es-ES"/>
        </w:rPr>
        <w:t xml:space="preserve">de acuerdo con los procedimientos establecidos en la Resolución Técnica N° 37 de la </w:t>
      </w:r>
      <w:r w:rsidR="00A515D8" w:rsidRPr="00E55F53">
        <w:rPr>
          <w:rFonts w:ascii="Arial" w:hAnsi="Arial"/>
          <w:sz w:val="18"/>
          <w:szCs w:val="18"/>
          <w:lang w:eastAsia="es-ES"/>
        </w:rPr>
        <w:t>F.A.C.P.C.E.</w:t>
      </w:r>
      <w:r w:rsidR="00A506EB">
        <w:rPr>
          <w:rFonts w:ascii="Arial" w:hAnsi="Arial"/>
          <w:sz w:val="18"/>
          <w:szCs w:val="18"/>
          <w:lang w:eastAsia="es-ES"/>
        </w:rPr>
        <w:t xml:space="preserve"> </w:t>
      </w:r>
      <w:r w:rsidR="00572515" w:rsidRPr="00E55F53">
        <w:rPr>
          <w:rFonts w:ascii="Arial" w:hAnsi="Arial"/>
          <w:sz w:val="18"/>
          <w:szCs w:val="18"/>
          <w:lang w:eastAsia="es-ES"/>
        </w:rPr>
        <w:t xml:space="preserve">para revisiones limitadas de estados </w:t>
      </w:r>
      <w:r w:rsidR="00115F45" w:rsidRPr="00E55F53">
        <w:rPr>
          <w:rFonts w:ascii="Arial" w:hAnsi="Arial"/>
          <w:sz w:val="18"/>
          <w:szCs w:val="18"/>
          <w:lang w:eastAsia="es-ES"/>
        </w:rPr>
        <w:t>financieros d</w:t>
      </w:r>
      <w:r w:rsidR="00572515" w:rsidRPr="00E55F53">
        <w:rPr>
          <w:rFonts w:ascii="Arial" w:hAnsi="Arial"/>
          <w:sz w:val="18"/>
          <w:szCs w:val="18"/>
          <w:lang w:eastAsia="es-ES"/>
        </w:rPr>
        <w:t xml:space="preserve">e </w:t>
      </w:r>
      <w:r w:rsidR="00907CE4">
        <w:rPr>
          <w:rFonts w:ascii="Arial" w:hAnsi="Arial"/>
          <w:sz w:val="18"/>
          <w:szCs w:val="18"/>
          <w:lang w:eastAsia="es-ES"/>
        </w:rPr>
        <w:t xml:space="preserve">períodos intermedios y con las </w:t>
      </w:r>
      <w:r w:rsidR="00572515" w:rsidRPr="00E55F53">
        <w:rPr>
          <w:rFonts w:ascii="Arial" w:hAnsi="Arial"/>
          <w:sz w:val="18"/>
          <w:szCs w:val="18"/>
          <w:lang w:eastAsia="es-ES"/>
        </w:rPr>
        <w:t>No</w:t>
      </w:r>
      <w:r w:rsidR="00907CE4">
        <w:rPr>
          <w:rFonts w:ascii="Arial" w:hAnsi="Arial"/>
          <w:sz w:val="18"/>
          <w:szCs w:val="18"/>
          <w:lang w:eastAsia="es-ES"/>
        </w:rPr>
        <w:t xml:space="preserve">rmas emitidas por el B.C.R.A. </w:t>
      </w:r>
      <w:r w:rsidR="00572515" w:rsidRPr="00E55F53">
        <w:rPr>
          <w:rFonts w:ascii="Arial" w:hAnsi="Arial"/>
          <w:sz w:val="18"/>
          <w:szCs w:val="18"/>
          <w:lang w:eastAsia="es-ES"/>
        </w:rPr>
        <w:t xml:space="preserve">que consisten, principalmente, en la aplicación de procedimientos analíticos sobre las cifras incluidas en los estados </w:t>
      </w:r>
      <w:r w:rsidR="00115F45" w:rsidRPr="00E55F53">
        <w:rPr>
          <w:rFonts w:ascii="Arial" w:hAnsi="Arial"/>
          <w:sz w:val="18"/>
          <w:szCs w:val="18"/>
          <w:lang w:eastAsia="es-ES"/>
        </w:rPr>
        <w:t xml:space="preserve">financieros </w:t>
      </w:r>
      <w:r w:rsidR="00572515" w:rsidRPr="00E55F53">
        <w:rPr>
          <w:rFonts w:ascii="Arial" w:hAnsi="Arial"/>
          <w:sz w:val="18"/>
          <w:szCs w:val="18"/>
          <w:lang w:eastAsia="es-ES"/>
        </w:rPr>
        <w:t xml:space="preserve">y en la realización de indagaciones a personal de la Entidad responsable de la preparación de la información incluida en los estados </w:t>
      </w:r>
      <w:r w:rsidR="00115F45" w:rsidRPr="00E55F53">
        <w:rPr>
          <w:rFonts w:ascii="Arial" w:hAnsi="Arial"/>
          <w:sz w:val="18"/>
          <w:szCs w:val="18"/>
          <w:lang w:eastAsia="es-ES"/>
        </w:rPr>
        <w:t xml:space="preserve">financieros </w:t>
      </w:r>
      <w:r w:rsidR="00572515" w:rsidRPr="00E55F53">
        <w:rPr>
          <w:rFonts w:ascii="Arial" w:hAnsi="Arial"/>
          <w:sz w:val="18"/>
          <w:szCs w:val="18"/>
          <w:lang w:eastAsia="es-ES"/>
        </w:rPr>
        <w:t xml:space="preserve">y su posterior análisis. El alcance de estas revisiones es sustancialmente inferior al de un examen de auditoría, cuyo objetivo es expresar una opinión sobre los estados </w:t>
      </w:r>
      <w:r w:rsidR="00115F45" w:rsidRPr="00E55F53">
        <w:rPr>
          <w:rFonts w:ascii="Arial" w:hAnsi="Arial"/>
          <w:sz w:val="18"/>
          <w:szCs w:val="18"/>
          <w:lang w:eastAsia="es-ES"/>
        </w:rPr>
        <w:t xml:space="preserve">financieros </w:t>
      </w:r>
      <w:r w:rsidR="00572515" w:rsidRPr="00E55F53">
        <w:rPr>
          <w:rFonts w:ascii="Arial" w:hAnsi="Arial"/>
          <w:sz w:val="18"/>
          <w:szCs w:val="18"/>
          <w:lang w:eastAsia="es-ES"/>
        </w:rPr>
        <w:t xml:space="preserve">bajo examen. </w:t>
      </w:r>
      <w:r w:rsidR="00572515" w:rsidRPr="00E55F53">
        <w:rPr>
          <w:rFonts w:ascii="Arial" w:hAnsi="Arial" w:cs="Arial"/>
          <w:sz w:val="18"/>
          <w:szCs w:val="18"/>
          <w:lang w:eastAsia="es-ES"/>
        </w:rPr>
        <w:t>Consecuentemente, no expresamos opinión</w:t>
      </w:r>
      <w:r w:rsidR="000D7D0B" w:rsidRPr="00E55F53">
        <w:rPr>
          <w:rFonts w:ascii="Arial" w:hAnsi="Arial" w:cs="Arial"/>
          <w:sz w:val="18"/>
          <w:szCs w:val="18"/>
          <w:lang w:eastAsia="es-ES"/>
        </w:rPr>
        <w:t xml:space="preserve"> sobre los estados financieros condensados intermedios </w:t>
      </w:r>
      <w:r w:rsidR="00D62236">
        <w:rPr>
          <w:rFonts w:ascii="Arial" w:hAnsi="Arial" w:cs="Arial"/>
          <w:sz w:val="18"/>
          <w:szCs w:val="18"/>
          <w:lang w:eastAsia="es-ES"/>
        </w:rPr>
        <w:t xml:space="preserve">separados </w:t>
      </w:r>
      <w:r w:rsidR="000D7D0B" w:rsidRPr="00E55F53">
        <w:rPr>
          <w:rFonts w:ascii="Arial" w:hAnsi="Arial" w:cs="Arial"/>
          <w:sz w:val="18"/>
          <w:szCs w:val="18"/>
          <w:lang w:eastAsia="es-ES"/>
        </w:rPr>
        <w:t>mencionados en el primer párrafo</w:t>
      </w:r>
      <w:r w:rsidR="00572515" w:rsidRPr="00E55F53">
        <w:rPr>
          <w:rFonts w:ascii="Arial" w:hAnsi="Arial" w:cs="Arial"/>
          <w:sz w:val="18"/>
          <w:szCs w:val="18"/>
          <w:lang w:eastAsia="es-ES"/>
        </w:rPr>
        <w:t>. Por lo tanto, nuestra labor se circunscribió a verificar la razonabilidad de la información significativa</w:t>
      </w:r>
      <w:r w:rsidR="00572515" w:rsidRPr="00E55F53">
        <w:rPr>
          <w:rFonts w:ascii="Arial" w:hAnsi="Arial"/>
          <w:sz w:val="18"/>
          <w:szCs w:val="18"/>
          <w:lang w:eastAsia="es-ES"/>
        </w:rPr>
        <w:t xml:space="preserve"> de los documentos revisados, su congruencia con la información sobre las decisiones societarias expuestas en actas y la adecuación de dichas decisiones a la ley y a los estatutos, en lo relativo a sus aspectos formales y documentales. No hemos efectuado ningún control de gestión y, por lo tanto, no hemos evaluado los criterios y decisiones empresarias de adm</w:t>
      </w:r>
      <w:r w:rsidR="009715F3" w:rsidRPr="00E55F53">
        <w:rPr>
          <w:rFonts w:ascii="Arial" w:hAnsi="Arial"/>
          <w:sz w:val="18"/>
          <w:szCs w:val="18"/>
          <w:lang w:eastAsia="es-ES"/>
        </w:rPr>
        <w:t>inistración, comercialización y</w:t>
      </w:r>
      <w:r w:rsidR="00572515" w:rsidRPr="00E55F53">
        <w:rPr>
          <w:rFonts w:ascii="Arial" w:hAnsi="Arial"/>
          <w:sz w:val="18"/>
          <w:szCs w:val="18"/>
          <w:lang w:eastAsia="es-ES"/>
        </w:rPr>
        <w:t xml:space="preserve"> operativas, dado que estas cuestiones son de responsabilidad exclusiva del Directorio.</w:t>
      </w:r>
    </w:p>
    <w:p w:rsidR="00EE18B9" w:rsidRPr="00E55F53" w:rsidRDefault="00EE18B9" w:rsidP="00EE18B9">
      <w:pPr>
        <w:pStyle w:val="Textoinfaud"/>
        <w:spacing w:line="240" w:lineRule="auto"/>
        <w:ind w:left="644"/>
        <w:rPr>
          <w:rFonts w:ascii="Arial" w:hAnsi="Arial"/>
          <w:sz w:val="18"/>
          <w:szCs w:val="18"/>
          <w:lang w:eastAsia="es-ES"/>
        </w:rPr>
      </w:pPr>
    </w:p>
    <w:p w:rsidR="00EE18B9" w:rsidRPr="00E55F53" w:rsidRDefault="00EE18B9" w:rsidP="00EE18B9">
      <w:pPr>
        <w:pStyle w:val="Textoinfaud"/>
        <w:spacing w:line="240" w:lineRule="auto"/>
        <w:ind w:left="644"/>
        <w:rPr>
          <w:rFonts w:ascii="Arial" w:hAnsi="Arial"/>
          <w:sz w:val="18"/>
          <w:szCs w:val="18"/>
          <w:lang w:eastAsia="es-ES"/>
        </w:rPr>
      </w:pPr>
      <w:r w:rsidRPr="00E55F53">
        <w:rPr>
          <w:rFonts w:ascii="Arial" w:hAnsi="Arial"/>
          <w:sz w:val="18"/>
          <w:szCs w:val="18"/>
          <w:lang w:eastAsia="es-ES"/>
        </w:rPr>
        <w:t xml:space="preserve">Los procedimientos realizados, han sido aplicados sobre los registros y documentación que nos fuera suministrada por la </w:t>
      </w:r>
      <w:r w:rsidR="00572515" w:rsidRPr="00E55F53">
        <w:rPr>
          <w:rFonts w:ascii="Arial" w:hAnsi="Arial"/>
          <w:sz w:val="18"/>
          <w:szCs w:val="18"/>
          <w:lang w:eastAsia="es-ES"/>
        </w:rPr>
        <w:t>E</w:t>
      </w:r>
      <w:r w:rsidRPr="00E55F53">
        <w:rPr>
          <w:rFonts w:ascii="Arial" w:hAnsi="Arial"/>
          <w:sz w:val="18"/>
          <w:szCs w:val="18"/>
          <w:lang w:eastAsia="es-ES"/>
        </w:rPr>
        <w:t>ntidad. Nuestra tarea se basó en que la información proporcionada es precisa, completa, legítima y libre de fraudes y otros actos ilegales, para lo cual hemos tenido en cuenta su apariencia y estructura formal.</w:t>
      </w:r>
    </w:p>
    <w:p w:rsidR="00EE18B9" w:rsidRPr="00E55F53" w:rsidRDefault="00EE18B9" w:rsidP="00EE18B9">
      <w:pPr>
        <w:pStyle w:val="Textoinfaud"/>
        <w:spacing w:line="240" w:lineRule="auto"/>
        <w:ind w:left="567"/>
        <w:rPr>
          <w:rFonts w:ascii="Arial" w:hAnsi="Arial"/>
          <w:sz w:val="18"/>
          <w:szCs w:val="18"/>
        </w:rPr>
      </w:pPr>
    </w:p>
    <w:p w:rsidR="00EE18B9" w:rsidRPr="00E55F53" w:rsidRDefault="006D1B8E" w:rsidP="00EE18B9">
      <w:pPr>
        <w:numPr>
          <w:ilvl w:val="0"/>
          <w:numId w:val="6"/>
        </w:numPr>
        <w:jc w:val="both"/>
        <w:rPr>
          <w:rFonts w:ascii="Arial" w:hAnsi="Arial" w:cs="Arial"/>
          <w:b/>
          <w:sz w:val="18"/>
          <w:szCs w:val="18"/>
          <w:u w:val="single"/>
        </w:rPr>
      </w:pPr>
      <w:r w:rsidRPr="00E55F53">
        <w:rPr>
          <w:rFonts w:ascii="Arial" w:hAnsi="Arial" w:cs="Arial"/>
          <w:b/>
          <w:sz w:val="18"/>
          <w:szCs w:val="18"/>
          <w:u w:val="single"/>
        </w:rPr>
        <w:t>Conclusión</w:t>
      </w:r>
    </w:p>
    <w:p w:rsidR="00EE18B9" w:rsidRPr="00E55F53" w:rsidRDefault="00EE18B9" w:rsidP="00EE18B9">
      <w:pPr>
        <w:pStyle w:val="Textoinfaud"/>
        <w:spacing w:line="240" w:lineRule="auto"/>
        <w:ind w:left="630"/>
        <w:rPr>
          <w:rFonts w:ascii="Arial" w:hAnsi="Arial"/>
          <w:sz w:val="18"/>
          <w:szCs w:val="18"/>
        </w:rPr>
      </w:pPr>
    </w:p>
    <w:p w:rsidR="006D1B8E" w:rsidRPr="00E55F53" w:rsidRDefault="006D1B8E" w:rsidP="00ED6E43">
      <w:pPr>
        <w:pStyle w:val="Textoinfaud"/>
        <w:spacing w:line="240" w:lineRule="auto"/>
        <w:ind w:left="644"/>
        <w:rPr>
          <w:rFonts w:ascii="Arial" w:hAnsi="Arial"/>
          <w:sz w:val="18"/>
          <w:szCs w:val="18"/>
          <w:lang w:eastAsia="es-ES"/>
        </w:rPr>
      </w:pPr>
      <w:r w:rsidRPr="00E55F53">
        <w:rPr>
          <w:rFonts w:ascii="Arial" w:hAnsi="Arial"/>
          <w:sz w:val="18"/>
          <w:szCs w:val="18"/>
          <w:lang w:eastAsia="es-ES"/>
        </w:rPr>
        <w:t xml:space="preserve">Basados en nuestra revisión y en el informe de fecha </w:t>
      </w:r>
      <w:r w:rsidR="001508AA">
        <w:rPr>
          <w:rFonts w:ascii="Arial" w:hAnsi="Arial"/>
          <w:sz w:val="18"/>
          <w:szCs w:val="18"/>
          <w:lang w:eastAsia="es-ES"/>
        </w:rPr>
        <w:t>2</w:t>
      </w:r>
      <w:r w:rsidR="001E7433">
        <w:rPr>
          <w:rFonts w:ascii="Arial" w:hAnsi="Arial"/>
          <w:sz w:val="18"/>
          <w:szCs w:val="18"/>
          <w:lang w:eastAsia="es-ES"/>
        </w:rPr>
        <w:t>4</w:t>
      </w:r>
      <w:r w:rsidR="0087622F">
        <w:rPr>
          <w:rFonts w:ascii="Arial" w:hAnsi="Arial"/>
          <w:sz w:val="18"/>
          <w:szCs w:val="18"/>
          <w:lang w:eastAsia="es-ES"/>
        </w:rPr>
        <w:t xml:space="preserve"> </w:t>
      </w:r>
      <w:r w:rsidR="001E7433">
        <w:rPr>
          <w:rFonts w:ascii="Arial" w:hAnsi="Arial"/>
          <w:sz w:val="18"/>
          <w:szCs w:val="18"/>
          <w:lang w:eastAsia="es-ES"/>
        </w:rPr>
        <w:t>de noviembre</w:t>
      </w:r>
      <w:r w:rsidR="00352516" w:rsidRPr="002E51EF">
        <w:rPr>
          <w:rFonts w:ascii="Arial" w:hAnsi="Arial"/>
          <w:sz w:val="18"/>
          <w:szCs w:val="18"/>
          <w:lang w:eastAsia="es-ES"/>
        </w:rPr>
        <w:t xml:space="preserve"> de 202</w:t>
      </w:r>
      <w:r w:rsidR="006F44E4">
        <w:rPr>
          <w:rFonts w:ascii="Arial" w:hAnsi="Arial"/>
          <w:sz w:val="18"/>
          <w:szCs w:val="18"/>
          <w:lang w:eastAsia="es-ES"/>
        </w:rPr>
        <w:t>3</w:t>
      </w:r>
      <w:r w:rsidR="00352516">
        <w:rPr>
          <w:rFonts w:ascii="Arial" w:hAnsi="Arial"/>
          <w:sz w:val="18"/>
          <w:szCs w:val="18"/>
          <w:lang w:eastAsia="es-ES"/>
        </w:rPr>
        <w:t xml:space="preserve"> del Contador </w:t>
      </w:r>
      <w:r w:rsidR="007A002E">
        <w:rPr>
          <w:rFonts w:ascii="Arial" w:hAnsi="Arial"/>
          <w:sz w:val="18"/>
          <w:szCs w:val="18"/>
          <w:lang w:eastAsia="es-ES"/>
        </w:rPr>
        <w:t>Alejandro J. Rosa</w:t>
      </w:r>
      <w:r w:rsidR="00352516">
        <w:rPr>
          <w:rFonts w:ascii="Arial" w:hAnsi="Arial"/>
          <w:sz w:val="18"/>
          <w:szCs w:val="18"/>
          <w:lang w:eastAsia="es-ES"/>
        </w:rPr>
        <w:t xml:space="preserve"> </w:t>
      </w:r>
      <w:r w:rsidRPr="00E55F53">
        <w:rPr>
          <w:rFonts w:ascii="Arial" w:hAnsi="Arial"/>
          <w:sz w:val="18"/>
          <w:szCs w:val="18"/>
          <w:lang w:eastAsia="es-ES"/>
        </w:rPr>
        <w:t>(socio de la firma Price Waterhouse</w:t>
      </w:r>
      <w:r w:rsidR="00782B82" w:rsidRPr="00E55F53">
        <w:rPr>
          <w:rFonts w:ascii="Arial" w:hAnsi="Arial"/>
          <w:sz w:val="18"/>
          <w:szCs w:val="18"/>
          <w:lang w:eastAsia="es-ES"/>
        </w:rPr>
        <w:t xml:space="preserve"> </w:t>
      </w:r>
      <w:r w:rsidRPr="00E55F53">
        <w:rPr>
          <w:rFonts w:ascii="Arial" w:hAnsi="Arial"/>
          <w:sz w:val="18"/>
          <w:szCs w:val="18"/>
          <w:lang w:eastAsia="es-ES"/>
        </w:rPr>
        <w:t xml:space="preserve">&amp; Co. S.R.L.), estamos en condiciones de informar que nada ha llamado nuestra atención que nos hiciera pensar que los estados </w:t>
      </w:r>
      <w:r w:rsidR="00115F45" w:rsidRPr="00E55F53">
        <w:rPr>
          <w:rFonts w:ascii="Arial" w:hAnsi="Arial"/>
          <w:sz w:val="18"/>
          <w:szCs w:val="18"/>
          <w:lang w:eastAsia="es-ES"/>
        </w:rPr>
        <w:t xml:space="preserve">financieros </w:t>
      </w:r>
      <w:r w:rsidR="00115F45" w:rsidRPr="00E55F53">
        <w:rPr>
          <w:rFonts w:ascii="Arial" w:hAnsi="Arial"/>
          <w:sz w:val="18"/>
          <w:szCs w:val="18"/>
          <w:lang w:eastAsia="es-ES"/>
        </w:rPr>
        <w:lastRenderedPageBreak/>
        <w:t>condensados intermedios</w:t>
      </w:r>
      <w:r w:rsidR="00044CD6" w:rsidRPr="00E55F53">
        <w:rPr>
          <w:rFonts w:ascii="Arial" w:hAnsi="Arial"/>
          <w:sz w:val="18"/>
          <w:szCs w:val="18"/>
          <w:lang w:eastAsia="es-ES"/>
        </w:rPr>
        <w:t xml:space="preserve"> </w:t>
      </w:r>
      <w:r w:rsidR="007A002E">
        <w:rPr>
          <w:rFonts w:ascii="Arial" w:hAnsi="Arial"/>
          <w:sz w:val="18"/>
          <w:szCs w:val="18"/>
          <w:lang w:eastAsia="es-ES"/>
        </w:rPr>
        <w:t xml:space="preserve">separados </w:t>
      </w:r>
      <w:r w:rsidRPr="00E55F53">
        <w:rPr>
          <w:rFonts w:ascii="Arial" w:hAnsi="Arial"/>
          <w:sz w:val="18"/>
          <w:szCs w:val="18"/>
          <w:lang w:eastAsia="es-ES"/>
        </w:rPr>
        <w:t xml:space="preserve">mencionados en 1., no están preparados, en todos sus aspectos significativos, de </w:t>
      </w:r>
      <w:r w:rsidR="00FB51F9" w:rsidRPr="00E55F53">
        <w:rPr>
          <w:rFonts w:ascii="Arial" w:hAnsi="Arial"/>
          <w:sz w:val="18"/>
          <w:szCs w:val="18"/>
          <w:lang w:eastAsia="es-ES"/>
        </w:rPr>
        <w:t xml:space="preserve">conformidad con el marco contable establecido por el </w:t>
      </w:r>
      <w:r w:rsidRPr="00E55F53">
        <w:rPr>
          <w:rFonts w:ascii="Arial" w:hAnsi="Arial"/>
          <w:sz w:val="18"/>
          <w:szCs w:val="18"/>
          <w:lang w:eastAsia="es-ES"/>
        </w:rPr>
        <w:t>B.C.R.A.</w:t>
      </w:r>
    </w:p>
    <w:p w:rsidR="004B7CB3" w:rsidRPr="00E55F53" w:rsidRDefault="004B7CB3" w:rsidP="00EE18B9">
      <w:pPr>
        <w:pStyle w:val="Textoinfaud"/>
        <w:spacing w:line="240" w:lineRule="auto"/>
        <w:ind w:left="567"/>
        <w:rPr>
          <w:rFonts w:ascii="Arial" w:hAnsi="Arial"/>
          <w:sz w:val="18"/>
          <w:szCs w:val="18"/>
        </w:rPr>
      </w:pPr>
    </w:p>
    <w:p w:rsidR="00EE18B9" w:rsidRPr="00E55F53" w:rsidRDefault="00EE18B9" w:rsidP="00EE18B9">
      <w:pPr>
        <w:numPr>
          <w:ilvl w:val="0"/>
          <w:numId w:val="6"/>
        </w:numPr>
        <w:jc w:val="both"/>
        <w:rPr>
          <w:rFonts w:ascii="Arial" w:hAnsi="Arial" w:cs="Arial"/>
          <w:b/>
          <w:sz w:val="18"/>
          <w:szCs w:val="18"/>
          <w:u w:val="single"/>
        </w:rPr>
      </w:pPr>
      <w:r w:rsidRPr="00E55F53">
        <w:rPr>
          <w:rFonts w:ascii="Arial" w:hAnsi="Arial" w:cs="Arial"/>
          <w:b/>
          <w:sz w:val="18"/>
          <w:szCs w:val="18"/>
          <w:u w:val="single"/>
        </w:rPr>
        <w:t>Párra</w:t>
      </w:r>
      <w:r w:rsidR="00036359" w:rsidRPr="00E55F53">
        <w:rPr>
          <w:rFonts w:ascii="Arial" w:hAnsi="Arial" w:cs="Arial"/>
          <w:b/>
          <w:sz w:val="18"/>
          <w:szCs w:val="18"/>
          <w:u w:val="single"/>
        </w:rPr>
        <w:t>fo de énfasis</w:t>
      </w:r>
    </w:p>
    <w:p w:rsidR="002F4C98" w:rsidRPr="00E55F53" w:rsidRDefault="002F4C98" w:rsidP="00EE18B9">
      <w:pPr>
        <w:pStyle w:val="Textoinfaud"/>
        <w:spacing w:line="240" w:lineRule="auto"/>
        <w:ind w:left="630"/>
        <w:rPr>
          <w:rFonts w:ascii="Arial" w:hAnsi="Arial"/>
          <w:sz w:val="18"/>
          <w:szCs w:val="18"/>
        </w:rPr>
      </w:pPr>
    </w:p>
    <w:p w:rsidR="00390C39" w:rsidRPr="00E55F53" w:rsidRDefault="00390C39" w:rsidP="00390C39">
      <w:pPr>
        <w:pStyle w:val="Textoinfaud"/>
        <w:spacing w:line="240" w:lineRule="auto"/>
        <w:ind w:left="630"/>
        <w:rPr>
          <w:rFonts w:ascii="Arial" w:hAnsi="Arial"/>
          <w:sz w:val="18"/>
          <w:szCs w:val="18"/>
        </w:rPr>
      </w:pPr>
      <w:r w:rsidRPr="00E55F53">
        <w:rPr>
          <w:rFonts w:ascii="Arial" w:hAnsi="Arial"/>
          <w:sz w:val="18"/>
          <w:szCs w:val="18"/>
          <w:lang w:eastAsia="es-ES"/>
        </w:rPr>
        <w:t xml:space="preserve">Sin modificar nuestra </w:t>
      </w:r>
      <w:r w:rsidR="003A01D5" w:rsidRPr="00E55F53">
        <w:rPr>
          <w:rFonts w:ascii="Arial" w:hAnsi="Arial"/>
          <w:sz w:val="18"/>
          <w:szCs w:val="18"/>
          <w:lang w:eastAsia="es-ES"/>
        </w:rPr>
        <w:t>conclusión</w:t>
      </w:r>
      <w:r w:rsidRPr="00E55F53">
        <w:rPr>
          <w:rFonts w:ascii="Arial" w:hAnsi="Arial"/>
          <w:sz w:val="18"/>
          <w:szCs w:val="18"/>
          <w:lang w:eastAsia="es-ES"/>
        </w:rPr>
        <w:t>,</w:t>
      </w:r>
      <w:r w:rsidR="00044CD6" w:rsidRPr="00E55F53">
        <w:rPr>
          <w:rFonts w:ascii="Arial" w:hAnsi="Arial"/>
          <w:sz w:val="18"/>
          <w:szCs w:val="18"/>
          <w:lang w:eastAsia="es-ES"/>
        </w:rPr>
        <w:t xml:space="preserve"> </w:t>
      </w:r>
      <w:r w:rsidR="003A01D5" w:rsidRPr="00E55F53">
        <w:rPr>
          <w:rFonts w:ascii="Arial" w:hAnsi="Arial"/>
          <w:sz w:val="18"/>
          <w:szCs w:val="18"/>
          <w:lang w:eastAsia="es-ES"/>
        </w:rPr>
        <w:t>llam</w:t>
      </w:r>
      <w:r w:rsidR="00123C58">
        <w:rPr>
          <w:rFonts w:ascii="Arial" w:hAnsi="Arial"/>
          <w:sz w:val="18"/>
          <w:szCs w:val="18"/>
          <w:lang w:eastAsia="es-ES"/>
        </w:rPr>
        <w:t>amos la atención sobre la nota</w:t>
      </w:r>
      <w:r w:rsidR="000324AA">
        <w:rPr>
          <w:rFonts w:ascii="Arial" w:hAnsi="Arial"/>
          <w:sz w:val="18"/>
          <w:szCs w:val="18"/>
          <w:lang w:eastAsia="es-ES"/>
        </w:rPr>
        <w:t xml:space="preserve"> </w:t>
      </w:r>
      <w:r w:rsidR="00123C58">
        <w:rPr>
          <w:rFonts w:ascii="Arial" w:hAnsi="Arial"/>
          <w:sz w:val="18"/>
          <w:szCs w:val="18"/>
          <w:lang w:eastAsia="es-ES"/>
        </w:rPr>
        <w:t>1</w:t>
      </w:r>
      <w:r w:rsidR="003A01D5" w:rsidRPr="00E55F53">
        <w:rPr>
          <w:rFonts w:ascii="Arial" w:hAnsi="Arial"/>
          <w:sz w:val="18"/>
          <w:szCs w:val="18"/>
          <w:lang w:eastAsia="es-ES"/>
        </w:rPr>
        <w:t xml:space="preserve">, </w:t>
      </w:r>
      <w:r w:rsidR="00667771">
        <w:rPr>
          <w:rFonts w:ascii="Arial" w:hAnsi="Arial"/>
          <w:sz w:val="18"/>
          <w:szCs w:val="18"/>
          <w:lang w:eastAsia="es-ES"/>
        </w:rPr>
        <w:t xml:space="preserve">a los estados financieros condensados </w:t>
      </w:r>
      <w:r w:rsidR="00667771" w:rsidRPr="00E55F53">
        <w:rPr>
          <w:rFonts w:ascii="Arial" w:hAnsi="Arial"/>
          <w:sz w:val="18"/>
          <w:szCs w:val="18"/>
          <w:lang w:eastAsia="es-ES"/>
        </w:rPr>
        <w:t>intermedios</w:t>
      </w:r>
      <w:r w:rsidR="00600157">
        <w:rPr>
          <w:rFonts w:ascii="Arial" w:hAnsi="Arial"/>
          <w:sz w:val="18"/>
          <w:szCs w:val="18"/>
          <w:lang w:eastAsia="es-ES"/>
        </w:rPr>
        <w:t xml:space="preserve"> consolidados</w:t>
      </w:r>
      <w:r w:rsidR="00667771" w:rsidRPr="00E55F53">
        <w:rPr>
          <w:rFonts w:ascii="Arial" w:hAnsi="Arial"/>
          <w:sz w:val="18"/>
          <w:szCs w:val="18"/>
          <w:lang w:eastAsia="es-ES"/>
        </w:rPr>
        <w:t xml:space="preserve"> </w:t>
      </w:r>
      <w:r w:rsidR="003A01D5" w:rsidRPr="00E55F53">
        <w:rPr>
          <w:rFonts w:ascii="Arial" w:hAnsi="Arial"/>
          <w:sz w:val="18"/>
          <w:szCs w:val="18"/>
          <w:lang w:eastAsia="es-ES"/>
        </w:rPr>
        <w:t xml:space="preserve">en la que se indica que los estados financieros han sido preparados de conformidad con el marco contable establecido por el B.C.R.A. Dichas normas difieren de las normas contables profesionales vigentes (Normas Internacionales de Información Financiera (N.I.I.F.) adoptadas por la F.A.C.P.C.E. La Entidad ha </w:t>
      </w:r>
      <w:r w:rsidR="000324AA">
        <w:rPr>
          <w:rFonts w:ascii="Arial" w:hAnsi="Arial"/>
          <w:sz w:val="18"/>
          <w:szCs w:val="18"/>
          <w:lang w:eastAsia="es-ES"/>
        </w:rPr>
        <w:t xml:space="preserve">identificado el efecto sobre los estados financieros derivado de los diferentes criterios de valuación y exposición </w:t>
      </w:r>
      <w:r w:rsidR="003A01D5" w:rsidRPr="00E55F53">
        <w:rPr>
          <w:rFonts w:ascii="Arial" w:hAnsi="Arial"/>
          <w:sz w:val="18"/>
          <w:szCs w:val="18"/>
          <w:lang w:eastAsia="es-ES"/>
        </w:rPr>
        <w:t xml:space="preserve">en </w:t>
      </w:r>
      <w:r w:rsidR="00123C58">
        <w:rPr>
          <w:rFonts w:ascii="Arial" w:hAnsi="Arial"/>
          <w:sz w:val="18"/>
          <w:szCs w:val="18"/>
          <w:lang w:eastAsia="es-ES"/>
        </w:rPr>
        <w:t xml:space="preserve">la </w:t>
      </w:r>
      <w:r w:rsidR="003A01D5" w:rsidRPr="00E55F53">
        <w:rPr>
          <w:rFonts w:ascii="Arial" w:hAnsi="Arial"/>
          <w:sz w:val="18"/>
          <w:szCs w:val="18"/>
          <w:lang w:eastAsia="es-ES"/>
        </w:rPr>
        <w:t xml:space="preserve">nota </w:t>
      </w:r>
      <w:r w:rsidR="00123C58">
        <w:rPr>
          <w:rFonts w:ascii="Arial" w:hAnsi="Arial"/>
          <w:sz w:val="18"/>
          <w:szCs w:val="18"/>
          <w:lang w:eastAsia="es-ES"/>
        </w:rPr>
        <w:t xml:space="preserve">1.1. (a) </w:t>
      </w:r>
      <w:r w:rsidR="003A01D5" w:rsidRPr="00E55F53">
        <w:rPr>
          <w:rFonts w:ascii="Arial" w:hAnsi="Arial"/>
          <w:sz w:val="18"/>
          <w:szCs w:val="18"/>
          <w:lang w:eastAsia="es-ES"/>
        </w:rPr>
        <w:t>a los estados financieros</w:t>
      </w:r>
      <w:r w:rsidR="00123C58">
        <w:rPr>
          <w:rFonts w:ascii="Arial" w:hAnsi="Arial"/>
          <w:sz w:val="18"/>
          <w:szCs w:val="18"/>
          <w:lang w:eastAsia="es-ES"/>
        </w:rPr>
        <w:t xml:space="preserve"> condensados intermedios</w:t>
      </w:r>
      <w:r w:rsidR="00600157">
        <w:rPr>
          <w:rFonts w:ascii="Arial" w:hAnsi="Arial"/>
          <w:sz w:val="18"/>
          <w:szCs w:val="18"/>
          <w:lang w:eastAsia="es-ES"/>
        </w:rPr>
        <w:t xml:space="preserve"> consolidados</w:t>
      </w:r>
      <w:r w:rsidR="003E1FC9" w:rsidRPr="00E55F53">
        <w:rPr>
          <w:rFonts w:ascii="Arial" w:hAnsi="Arial"/>
          <w:sz w:val="18"/>
          <w:szCs w:val="18"/>
          <w:lang w:eastAsia="es-ES"/>
        </w:rPr>
        <w:t>.</w:t>
      </w:r>
      <w:r w:rsidR="00044CD6" w:rsidRPr="00E55F53">
        <w:rPr>
          <w:rFonts w:ascii="Arial" w:hAnsi="Arial"/>
          <w:sz w:val="18"/>
          <w:szCs w:val="18"/>
          <w:lang w:eastAsia="es-ES"/>
        </w:rPr>
        <w:t xml:space="preserve"> </w:t>
      </w:r>
      <w:r w:rsidR="00DE71CC" w:rsidRPr="00E55F53">
        <w:rPr>
          <w:rFonts w:ascii="Arial" w:hAnsi="Arial"/>
          <w:sz w:val="18"/>
          <w:szCs w:val="18"/>
          <w:lang w:eastAsia="es-ES"/>
        </w:rPr>
        <w:t>Por lo tanto, estos</w:t>
      </w:r>
      <w:r w:rsidRPr="00E55F53">
        <w:rPr>
          <w:rFonts w:ascii="Arial" w:hAnsi="Arial"/>
          <w:sz w:val="18"/>
          <w:szCs w:val="18"/>
          <w:lang w:eastAsia="es-ES"/>
        </w:rPr>
        <w:t xml:space="preserve"> estados deben ser leídos, para su correcta interpretación, a la luz de estas</w:t>
      </w:r>
      <w:r w:rsidRPr="00E55F53">
        <w:rPr>
          <w:rFonts w:ascii="Arial" w:hAnsi="Arial"/>
          <w:sz w:val="18"/>
          <w:szCs w:val="18"/>
        </w:rPr>
        <w:t xml:space="preserve"> circunstancias.</w:t>
      </w:r>
    </w:p>
    <w:p w:rsidR="000831BF" w:rsidRDefault="000831BF" w:rsidP="000831BF">
      <w:pPr>
        <w:ind w:left="284" w:firstLine="360"/>
        <w:jc w:val="both"/>
        <w:rPr>
          <w:rFonts w:ascii="Arial" w:hAnsi="Arial" w:cs="Arial"/>
          <w:b/>
          <w:sz w:val="18"/>
          <w:szCs w:val="18"/>
        </w:rPr>
      </w:pPr>
    </w:p>
    <w:p w:rsidR="007F0BE0" w:rsidRPr="0086031E" w:rsidRDefault="007F0BE0" w:rsidP="007F0BE0">
      <w:pPr>
        <w:pStyle w:val="Textoinfaud"/>
        <w:spacing w:line="240" w:lineRule="auto"/>
        <w:ind w:left="644"/>
        <w:rPr>
          <w:rFonts w:ascii="Arial" w:hAnsi="Arial"/>
          <w:sz w:val="18"/>
          <w:szCs w:val="18"/>
          <w:lang w:eastAsia="es-ES"/>
        </w:rPr>
      </w:pPr>
      <w:r w:rsidRPr="00303BEF">
        <w:rPr>
          <w:rFonts w:ascii="Arial" w:hAnsi="Arial"/>
          <w:sz w:val="18"/>
          <w:szCs w:val="18"/>
          <w:lang w:eastAsia="es-ES"/>
        </w:rPr>
        <w:t xml:space="preserve">A su vez, en la Nota </w:t>
      </w:r>
      <w:r w:rsidR="00FF4236">
        <w:rPr>
          <w:rFonts w:ascii="Arial" w:hAnsi="Arial"/>
          <w:sz w:val="18"/>
          <w:szCs w:val="18"/>
          <w:lang w:eastAsia="es-ES"/>
        </w:rPr>
        <w:t>20</w:t>
      </w:r>
      <w:r>
        <w:rPr>
          <w:rFonts w:ascii="Arial" w:hAnsi="Arial"/>
          <w:sz w:val="18"/>
          <w:szCs w:val="18"/>
          <w:lang w:eastAsia="es-ES"/>
        </w:rPr>
        <w:t xml:space="preserve"> a los estados financieros condensados </w:t>
      </w:r>
      <w:r w:rsidRPr="00E55F53">
        <w:rPr>
          <w:rFonts w:ascii="Arial" w:hAnsi="Arial"/>
          <w:sz w:val="18"/>
          <w:szCs w:val="18"/>
          <w:lang w:eastAsia="es-ES"/>
        </w:rPr>
        <w:t>intermedios</w:t>
      </w:r>
      <w:r w:rsidR="00600157">
        <w:rPr>
          <w:rFonts w:ascii="Arial" w:hAnsi="Arial"/>
          <w:sz w:val="18"/>
          <w:szCs w:val="18"/>
          <w:lang w:eastAsia="es-ES"/>
        </w:rPr>
        <w:t xml:space="preserve"> consolidados</w:t>
      </w:r>
      <w:r w:rsidRPr="00303BEF">
        <w:rPr>
          <w:rFonts w:ascii="Arial" w:hAnsi="Arial"/>
          <w:sz w:val="18"/>
          <w:szCs w:val="18"/>
          <w:lang w:eastAsia="es-ES"/>
        </w:rPr>
        <w:t>, se describe</w:t>
      </w:r>
      <w:r>
        <w:rPr>
          <w:rFonts w:ascii="Arial" w:hAnsi="Arial"/>
          <w:sz w:val="18"/>
          <w:szCs w:val="18"/>
          <w:lang w:eastAsia="es-ES"/>
        </w:rPr>
        <w:t xml:space="preserve"> el contexto económico en que opera la Entidad </w:t>
      </w:r>
      <w:r w:rsidRPr="00303BEF">
        <w:rPr>
          <w:rFonts w:ascii="Arial" w:hAnsi="Arial"/>
          <w:sz w:val="18"/>
          <w:szCs w:val="18"/>
          <w:lang w:eastAsia="es-ES"/>
        </w:rPr>
        <w:t xml:space="preserve">y las acciones llevadas a cabo por el Gobierno Nacional y el B.C.R.A. </w:t>
      </w:r>
      <w:r w:rsidRPr="0086031E">
        <w:rPr>
          <w:rFonts w:ascii="Arial" w:hAnsi="Arial"/>
          <w:sz w:val="18"/>
          <w:szCs w:val="18"/>
          <w:lang w:eastAsia="es-ES"/>
        </w:rPr>
        <w:t xml:space="preserve">La Dirección del Grupo monitorea permanentemente la evolución de las variables que afectan su negocio, para definir su curso de acción e identificar los potenciales impactos sobre su situación patrimonial y financiera. </w:t>
      </w:r>
      <w:r>
        <w:rPr>
          <w:rFonts w:ascii="Arial" w:hAnsi="Arial"/>
          <w:sz w:val="18"/>
          <w:szCs w:val="18"/>
          <w:lang w:eastAsia="es-ES"/>
        </w:rPr>
        <w:t>Aquí también, l</w:t>
      </w:r>
      <w:r w:rsidRPr="0086031E">
        <w:rPr>
          <w:rFonts w:ascii="Arial" w:hAnsi="Arial"/>
          <w:sz w:val="18"/>
          <w:szCs w:val="18"/>
          <w:lang w:eastAsia="es-ES"/>
        </w:rPr>
        <w:t xml:space="preserve">os estados financieros </w:t>
      </w:r>
      <w:r w:rsidR="00B26407">
        <w:rPr>
          <w:rFonts w:ascii="Arial" w:hAnsi="Arial"/>
          <w:sz w:val="18"/>
          <w:szCs w:val="18"/>
          <w:lang w:eastAsia="es-ES"/>
        </w:rPr>
        <w:t xml:space="preserve"> </w:t>
      </w:r>
      <w:r w:rsidRPr="0086031E">
        <w:rPr>
          <w:rFonts w:ascii="Arial" w:hAnsi="Arial"/>
          <w:sz w:val="18"/>
          <w:szCs w:val="18"/>
          <w:lang w:eastAsia="es-ES"/>
        </w:rPr>
        <w:t xml:space="preserve">condensados intermedios </w:t>
      </w:r>
      <w:r w:rsidR="0009341E">
        <w:rPr>
          <w:rFonts w:ascii="Arial" w:hAnsi="Arial"/>
          <w:sz w:val="18"/>
          <w:szCs w:val="18"/>
          <w:lang w:eastAsia="es-ES"/>
        </w:rPr>
        <w:t xml:space="preserve">separados </w:t>
      </w:r>
      <w:r w:rsidRPr="0086031E">
        <w:rPr>
          <w:rFonts w:ascii="Arial" w:hAnsi="Arial"/>
          <w:sz w:val="18"/>
          <w:szCs w:val="18"/>
          <w:lang w:eastAsia="es-ES"/>
        </w:rPr>
        <w:t>deben ser leídos a la luz de estas circunstancias.</w:t>
      </w:r>
    </w:p>
    <w:p w:rsidR="00E20DA2" w:rsidRPr="007F0BE0" w:rsidRDefault="00E20DA2" w:rsidP="000831BF">
      <w:pPr>
        <w:ind w:left="284" w:firstLine="360"/>
        <w:jc w:val="both"/>
        <w:rPr>
          <w:rFonts w:ascii="Arial" w:hAnsi="Arial" w:cs="Arial"/>
          <w:b/>
          <w:sz w:val="18"/>
          <w:szCs w:val="18"/>
          <w:lang w:val="es-ES_tradnl"/>
        </w:rPr>
      </w:pPr>
    </w:p>
    <w:p w:rsidR="00EE18B9" w:rsidRPr="00E55F53" w:rsidRDefault="00EE18B9" w:rsidP="00EE18B9">
      <w:pPr>
        <w:numPr>
          <w:ilvl w:val="0"/>
          <w:numId w:val="6"/>
        </w:numPr>
        <w:jc w:val="both"/>
        <w:rPr>
          <w:rFonts w:ascii="Arial" w:hAnsi="Arial" w:cs="Arial"/>
          <w:b/>
          <w:sz w:val="18"/>
          <w:szCs w:val="18"/>
          <w:u w:val="single"/>
        </w:rPr>
      </w:pPr>
      <w:r w:rsidRPr="00E55F53">
        <w:rPr>
          <w:rFonts w:ascii="Arial" w:hAnsi="Arial" w:cs="Arial"/>
          <w:b/>
          <w:sz w:val="18"/>
          <w:szCs w:val="18"/>
          <w:u w:val="single"/>
        </w:rPr>
        <w:t>Información sobre otros requerimientos legales y reglamentarios</w:t>
      </w:r>
    </w:p>
    <w:p w:rsidR="00EE18B9" w:rsidRPr="00E55F53" w:rsidRDefault="00EE18B9" w:rsidP="00EE18B9">
      <w:pPr>
        <w:pStyle w:val="Textoinfaud"/>
        <w:spacing w:line="240" w:lineRule="auto"/>
        <w:rPr>
          <w:rFonts w:ascii="Arial" w:hAnsi="Arial"/>
          <w:sz w:val="18"/>
          <w:szCs w:val="18"/>
        </w:rPr>
      </w:pPr>
    </w:p>
    <w:p w:rsidR="00B961AD" w:rsidRPr="00E55F53" w:rsidRDefault="00EA62D3" w:rsidP="00EE18B9">
      <w:pPr>
        <w:pStyle w:val="Textoinfaud"/>
        <w:numPr>
          <w:ilvl w:val="0"/>
          <w:numId w:val="4"/>
        </w:numPr>
        <w:tabs>
          <w:tab w:val="left" w:pos="720"/>
        </w:tabs>
        <w:spacing w:line="240" w:lineRule="auto"/>
        <w:ind w:left="720"/>
        <w:rPr>
          <w:rFonts w:ascii="Arial" w:hAnsi="Arial"/>
          <w:sz w:val="18"/>
          <w:szCs w:val="18"/>
        </w:rPr>
      </w:pPr>
      <w:r w:rsidRPr="00E55F53">
        <w:rPr>
          <w:rFonts w:ascii="Arial" w:hAnsi="Arial" w:cs="Arial"/>
          <w:snapToGrid w:val="0"/>
          <w:sz w:val="18"/>
          <w:szCs w:val="18"/>
          <w:lang w:val="es-AR"/>
        </w:rPr>
        <w:t>Excepto por la falta de transcripción al libro Inventario y Balances, l</w:t>
      </w:r>
      <w:r w:rsidR="00EE18B9" w:rsidRPr="00E55F53">
        <w:rPr>
          <w:rFonts w:ascii="Arial" w:hAnsi="Arial" w:cs="Arial"/>
          <w:snapToGrid w:val="0"/>
          <w:sz w:val="18"/>
          <w:szCs w:val="18"/>
          <w:lang w:val="es-AR"/>
        </w:rPr>
        <w:t xml:space="preserve">os estados </w:t>
      </w:r>
      <w:r w:rsidR="00E448EA" w:rsidRPr="00E55F53">
        <w:rPr>
          <w:rFonts w:ascii="Arial" w:hAnsi="Arial" w:cs="Arial"/>
          <w:snapToGrid w:val="0"/>
          <w:sz w:val="18"/>
          <w:szCs w:val="18"/>
          <w:lang w:val="es-AR"/>
        </w:rPr>
        <w:t xml:space="preserve">financieros condensados intermedios </w:t>
      </w:r>
      <w:r w:rsidR="0009341E">
        <w:rPr>
          <w:rFonts w:ascii="Arial" w:hAnsi="Arial" w:cs="Arial"/>
          <w:snapToGrid w:val="0"/>
          <w:sz w:val="18"/>
          <w:szCs w:val="18"/>
          <w:lang w:val="es-AR"/>
        </w:rPr>
        <w:t xml:space="preserve">separados </w:t>
      </w:r>
      <w:r w:rsidR="00E448EA" w:rsidRPr="00E55F53">
        <w:rPr>
          <w:rFonts w:ascii="Arial" w:hAnsi="Arial" w:cs="Arial"/>
          <w:snapToGrid w:val="0"/>
          <w:sz w:val="18"/>
          <w:szCs w:val="18"/>
          <w:lang w:val="es-AR"/>
        </w:rPr>
        <w:t xml:space="preserve">de Banco Mariva S.A. </w:t>
      </w:r>
      <w:r w:rsidR="00EE18B9" w:rsidRPr="00E55F53">
        <w:rPr>
          <w:rFonts w:ascii="Arial" w:hAnsi="Arial" w:cs="Arial"/>
          <w:snapToGrid w:val="0"/>
          <w:sz w:val="18"/>
          <w:szCs w:val="18"/>
          <w:lang w:val="es-AR"/>
        </w:rPr>
        <w:t>adjuntos al 3</w:t>
      </w:r>
      <w:r w:rsidR="0009341E">
        <w:rPr>
          <w:rFonts w:ascii="Arial" w:hAnsi="Arial" w:cs="Arial"/>
          <w:snapToGrid w:val="0"/>
          <w:sz w:val="18"/>
          <w:szCs w:val="18"/>
          <w:lang w:val="es-AR"/>
        </w:rPr>
        <w:t>0</w:t>
      </w:r>
      <w:r w:rsidR="00EE18B9" w:rsidRPr="00E55F53">
        <w:rPr>
          <w:rFonts w:ascii="Arial" w:hAnsi="Arial" w:cs="Arial"/>
          <w:snapToGrid w:val="0"/>
          <w:sz w:val="18"/>
          <w:szCs w:val="18"/>
          <w:lang w:val="es-AR"/>
        </w:rPr>
        <w:t xml:space="preserve"> de</w:t>
      </w:r>
      <w:r w:rsidR="00D744BD" w:rsidRPr="00E55F53">
        <w:rPr>
          <w:rFonts w:ascii="Arial" w:hAnsi="Arial" w:cs="Arial"/>
          <w:snapToGrid w:val="0"/>
          <w:sz w:val="18"/>
          <w:szCs w:val="18"/>
          <w:lang w:val="es-AR"/>
        </w:rPr>
        <w:t xml:space="preserve"> </w:t>
      </w:r>
      <w:r w:rsidR="001E7433">
        <w:rPr>
          <w:rFonts w:ascii="Arial" w:hAnsi="Arial" w:cs="Arial"/>
          <w:snapToGrid w:val="0"/>
          <w:sz w:val="18"/>
          <w:szCs w:val="18"/>
          <w:lang w:val="es-AR"/>
        </w:rPr>
        <w:t>setiembre</w:t>
      </w:r>
      <w:r w:rsidR="00D744BD" w:rsidRPr="00E55F53">
        <w:rPr>
          <w:rFonts w:ascii="Arial" w:hAnsi="Arial" w:cs="Arial"/>
          <w:snapToGrid w:val="0"/>
          <w:sz w:val="18"/>
          <w:szCs w:val="18"/>
          <w:lang w:val="es-AR"/>
        </w:rPr>
        <w:t xml:space="preserve"> </w:t>
      </w:r>
      <w:r w:rsidR="00AF482F" w:rsidRPr="00E55F53">
        <w:rPr>
          <w:rFonts w:ascii="Arial" w:hAnsi="Arial" w:cs="Arial"/>
          <w:snapToGrid w:val="0"/>
          <w:sz w:val="18"/>
          <w:szCs w:val="18"/>
          <w:lang w:val="es-AR"/>
        </w:rPr>
        <w:t>de</w:t>
      </w:r>
      <w:r w:rsidR="00EE18B9" w:rsidRPr="00E55F53">
        <w:rPr>
          <w:rFonts w:ascii="Arial" w:hAnsi="Arial" w:cs="Arial"/>
          <w:snapToGrid w:val="0"/>
          <w:sz w:val="18"/>
          <w:szCs w:val="18"/>
          <w:lang w:val="es-AR"/>
        </w:rPr>
        <w:t xml:space="preserve"> 20</w:t>
      </w:r>
      <w:r w:rsidRPr="00E55F53">
        <w:rPr>
          <w:rFonts w:ascii="Arial" w:hAnsi="Arial" w:cs="Arial"/>
          <w:snapToGrid w:val="0"/>
          <w:sz w:val="18"/>
          <w:szCs w:val="18"/>
          <w:lang w:val="es-AR"/>
        </w:rPr>
        <w:t>2</w:t>
      </w:r>
      <w:r w:rsidR="000324AA">
        <w:rPr>
          <w:rFonts w:ascii="Arial" w:hAnsi="Arial" w:cs="Arial"/>
          <w:snapToGrid w:val="0"/>
          <w:sz w:val="18"/>
          <w:szCs w:val="18"/>
          <w:lang w:val="es-AR"/>
        </w:rPr>
        <w:t>3</w:t>
      </w:r>
      <w:r w:rsidRPr="00E55F53">
        <w:rPr>
          <w:rFonts w:ascii="Arial" w:hAnsi="Arial" w:cs="Arial"/>
          <w:snapToGrid w:val="0"/>
          <w:sz w:val="18"/>
          <w:szCs w:val="18"/>
          <w:lang w:val="es-AR"/>
        </w:rPr>
        <w:t xml:space="preserve">, </w:t>
      </w:r>
      <w:r w:rsidR="000206D2" w:rsidRPr="00E55F53">
        <w:rPr>
          <w:rFonts w:ascii="Arial" w:hAnsi="Arial" w:cs="Arial"/>
          <w:snapToGrid w:val="0"/>
          <w:sz w:val="18"/>
          <w:szCs w:val="18"/>
          <w:lang w:val="es-AR"/>
        </w:rPr>
        <w:t>cumplen en lo que es materia de nuestra competencia con lo dispuesto en la Ley General de Sociedades y en las resoluciones p</w:t>
      </w:r>
      <w:r w:rsidR="00B961AD" w:rsidRPr="00E55F53">
        <w:rPr>
          <w:rFonts w:ascii="Arial" w:hAnsi="Arial" w:cs="Arial"/>
          <w:snapToGrid w:val="0"/>
          <w:sz w:val="18"/>
          <w:szCs w:val="18"/>
          <w:lang w:val="es-AR"/>
        </w:rPr>
        <w:t>ertinentes del B.C.R.A. y de la C</w:t>
      </w:r>
      <w:r w:rsidR="0055786E" w:rsidRPr="00E55F53">
        <w:rPr>
          <w:rFonts w:ascii="Arial" w:hAnsi="Arial" w:cs="Arial"/>
          <w:snapToGrid w:val="0"/>
          <w:sz w:val="18"/>
          <w:szCs w:val="18"/>
          <w:lang w:val="es-AR"/>
        </w:rPr>
        <w:t>.</w:t>
      </w:r>
      <w:r w:rsidR="00B961AD" w:rsidRPr="00E55F53">
        <w:rPr>
          <w:rFonts w:ascii="Arial" w:hAnsi="Arial" w:cs="Arial"/>
          <w:snapToGrid w:val="0"/>
          <w:sz w:val="18"/>
          <w:szCs w:val="18"/>
          <w:lang w:val="es-AR"/>
        </w:rPr>
        <w:t>N</w:t>
      </w:r>
      <w:r w:rsidR="0055786E" w:rsidRPr="00E55F53">
        <w:rPr>
          <w:rFonts w:ascii="Arial" w:hAnsi="Arial" w:cs="Arial"/>
          <w:snapToGrid w:val="0"/>
          <w:sz w:val="18"/>
          <w:szCs w:val="18"/>
          <w:lang w:val="es-AR"/>
        </w:rPr>
        <w:t>.</w:t>
      </w:r>
      <w:r w:rsidR="00B961AD" w:rsidRPr="00E55F53">
        <w:rPr>
          <w:rFonts w:ascii="Arial" w:hAnsi="Arial" w:cs="Arial"/>
          <w:snapToGrid w:val="0"/>
          <w:sz w:val="18"/>
          <w:szCs w:val="18"/>
          <w:lang w:val="es-AR"/>
        </w:rPr>
        <w:t>V</w:t>
      </w:r>
      <w:r w:rsidR="0055786E" w:rsidRPr="00E55F53">
        <w:rPr>
          <w:rFonts w:ascii="Arial" w:hAnsi="Arial" w:cs="Arial"/>
          <w:snapToGrid w:val="0"/>
          <w:sz w:val="18"/>
          <w:szCs w:val="18"/>
          <w:lang w:val="es-AR"/>
        </w:rPr>
        <w:t>.</w:t>
      </w:r>
    </w:p>
    <w:p w:rsidR="00B961AD" w:rsidRPr="00E55F53" w:rsidRDefault="00B961AD" w:rsidP="00B961AD">
      <w:pPr>
        <w:pStyle w:val="Textoinfaud"/>
        <w:tabs>
          <w:tab w:val="left" w:pos="720"/>
        </w:tabs>
        <w:spacing w:line="240" w:lineRule="auto"/>
        <w:ind w:left="720"/>
        <w:rPr>
          <w:rFonts w:ascii="Arial" w:hAnsi="Arial"/>
          <w:sz w:val="18"/>
          <w:szCs w:val="18"/>
        </w:rPr>
      </w:pPr>
    </w:p>
    <w:p w:rsidR="00EE18B9" w:rsidRPr="00E55F53" w:rsidRDefault="00B961AD" w:rsidP="00EE18B9">
      <w:pPr>
        <w:pStyle w:val="Textoinfaud"/>
        <w:numPr>
          <w:ilvl w:val="0"/>
          <w:numId w:val="4"/>
        </w:numPr>
        <w:tabs>
          <w:tab w:val="left" w:pos="720"/>
        </w:tabs>
        <w:spacing w:line="240" w:lineRule="auto"/>
        <w:ind w:left="720"/>
        <w:rPr>
          <w:rFonts w:ascii="Arial" w:hAnsi="Arial" w:cs="Arial"/>
          <w:snapToGrid w:val="0"/>
          <w:sz w:val="18"/>
          <w:szCs w:val="18"/>
          <w:lang w:val="es-AR"/>
        </w:rPr>
      </w:pPr>
      <w:r w:rsidRPr="00E55F53">
        <w:rPr>
          <w:rFonts w:ascii="Arial" w:hAnsi="Arial" w:cs="Arial"/>
          <w:snapToGrid w:val="0"/>
          <w:sz w:val="18"/>
          <w:szCs w:val="18"/>
          <w:lang w:val="es-AR"/>
        </w:rPr>
        <w:t xml:space="preserve">Los estados </w:t>
      </w:r>
      <w:r w:rsidR="00E448EA" w:rsidRPr="00E55F53">
        <w:rPr>
          <w:rFonts w:ascii="Arial" w:hAnsi="Arial" w:cs="Arial"/>
          <w:snapToGrid w:val="0"/>
          <w:sz w:val="18"/>
          <w:szCs w:val="18"/>
          <w:lang w:val="es-AR"/>
        </w:rPr>
        <w:t xml:space="preserve">financieros condensados intermedios </w:t>
      </w:r>
      <w:r w:rsidR="0009341E">
        <w:rPr>
          <w:rFonts w:ascii="Arial" w:hAnsi="Arial" w:cs="Arial"/>
          <w:snapToGrid w:val="0"/>
          <w:sz w:val="18"/>
          <w:szCs w:val="18"/>
          <w:lang w:val="es-AR"/>
        </w:rPr>
        <w:t xml:space="preserve">separados </w:t>
      </w:r>
      <w:r w:rsidR="00E448EA" w:rsidRPr="00E55F53">
        <w:rPr>
          <w:rFonts w:ascii="Arial" w:hAnsi="Arial" w:cs="Arial"/>
          <w:snapToGrid w:val="0"/>
          <w:sz w:val="18"/>
          <w:szCs w:val="18"/>
          <w:lang w:val="es-AR"/>
        </w:rPr>
        <w:t xml:space="preserve">de Banco Mariva S.A </w:t>
      </w:r>
      <w:r w:rsidRPr="00E55F53">
        <w:rPr>
          <w:rFonts w:ascii="Arial" w:hAnsi="Arial" w:cs="Arial"/>
          <w:snapToGrid w:val="0"/>
          <w:sz w:val="18"/>
          <w:szCs w:val="18"/>
          <w:lang w:val="es-AR"/>
        </w:rPr>
        <w:t>adjuntos al 3</w:t>
      </w:r>
      <w:r w:rsidR="0009341E">
        <w:rPr>
          <w:rFonts w:ascii="Arial" w:hAnsi="Arial" w:cs="Arial"/>
          <w:snapToGrid w:val="0"/>
          <w:sz w:val="18"/>
          <w:szCs w:val="18"/>
          <w:lang w:val="es-AR"/>
        </w:rPr>
        <w:t>0</w:t>
      </w:r>
      <w:r w:rsidRPr="00E55F53">
        <w:rPr>
          <w:rFonts w:ascii="Arial" w:hAnsi="Arial" w:cs="Arial"/>
          <w:snapToGrid w:val="0"/>
          <w:sz w:val="18"/>
          <w:szCs w:val="18"/>
          <w:lang w:val="es-AR"/>
        </w:rPr>
        <w:t xml:space="preserve"> de </w:t>
      </w:r>
      <w:r w:rsidR="001E7433">
        <w:rPr>
          <w:rFonts w:ascii="Arial" w:hAnsi="Arial" w:cs="Arial"/>
          <w:snapToGrid w:val="0"/>
          <w:sz w:val="18"/>
          <w:szCs w:val="18"/>
          <w:lang w:val="es-AR"/>
        </w:rPr>
        <w:t>setiembre</w:t>
      </w:r>
      <w:r w:rsidRPr="00E55F53">
        <w:rPr>
          <w:rFonts w:ascii="Arial" w:hAnsi="Arial" w:cs="Arial"/>
          <w:snapToGrid w:val="0"/>
          <w:sz w:val="18"/>
          <w:szCs w:val="18"/>
          <w:lang w:val="es-AR"/>
        </w:rPr>
        <w:t xml:space="preserve"> de 20</w:t>
      </w:r>
      <w:r w:rsidR="00EA62D3" w:rsidRPr="00E55F53">
        <w:rPr>
          <w:rFonts w:ascii="Arial" w:hAnsi="Arial" w:cs="Arial"/>
          <w:snapToGrid w:val="0"/>
          <w:sz w:val="18"/>
          <w:szCs w:val="18"/>
          <w:lang w:val="es-AR"/>
        </w:rPr>
        <w:t>2</w:t>
      </w:r>
      <w:r w:rsidR="000324AA">
        <w:rPr>
          <w:rFonts w:ascii="Arial" w:hAnsi="Arial" w:cs="Arial"/>
          <w:snapToGrid w:val="0"/>
          <w:sz w:val="18"/>
          <w:szCs w:val="18"/>
          <w:lang w:val="es-AR"/>
        </w:rPr>
        <w:t>3</w:t>
      </w:r>
      <w:r w:rsidR="00EA62D3" w:rsidRPr="00E55F53">
        <w:rPr>
          <w:rFonts w:ascii="Arial" w:hAnsi="Arial" w:cs="Arial"/>
          <w:snapToGrid w:val="0"/>
          <w:sz w:val="18"/>
          <w:szCs w:val="18"/>
          <w:lang w:val="es-AR"/>
        </w:rPr>
        <w:t>, excepto por la falta de tran</w:t>
      </w:r>
      <w:r w:rsidR="00726918">
        <w:rPr>
          <w:rFonts w:ascii="Arial" w:hAnsi="Arial" w:cs="Arial"/>
          <w:snapToGrid w:val="0"/>
          <w:sz w:val="18"/>
          <w:szCs w:val="18"/>
          <w:lang w:val="es-AR"/>
        </w:rPr>
        <w:t>scripción al libro Inventario y</w:t>
      </w:r>
      <w:r w:rsidR="00EA62D3" w:rsidRPr="00E55F53">
        <w:rPr>
          <w:rFonts w:ascii="Arial" w:hAnsi="Arial" w:cs="Arial"/>
          <w:snapToGrid w:val="0"/>
          <w:sz w:val="18"/>
          <w:szCs w:val="18"/>
          <w:lang w:val="es-AR"/>
        </w:rPr>
        <w:t xml:space="preserve"> </w:t>
      </w:r>
      <w:r w:rsidR="00726918">
        <w:rPr>
          <w:rFonts w:ascii="Arial" w:hAnsi="Arial" w:cs="Arial"/>
          <w:snapToGrid w:val="0"/>
          <w:sz w:val="18"/>
          <w:szCs w:val="18"/>
          <w:lang w:val="es-AR"/>
        </w:rPr>
        <w:t>Balance</w:t>
      </w:r>
      <w:r w:rsidR="008A5CCE">
        <w:rPr>
          <w:rFonts w:ascii="Arial" w:hAnsi="Arial" w:cs="Arial"/>
          <w:snapToGrid w:val="0"/>
          <w:sz w:val="18"/>
          <w:szCs w:val="18"/>
          <w:lang w:val="es-AR"/>
        </w:rPr>
        <w:t>s,</w:t>
      </w:r>
      <w:r w:rsidR="00726918">
        <w:rPr>
          <w:rFonts w:ascii="Arial" w:hAnsi="Arial" w:cs="Arial"/>
          <w:snapToGrid w:val="0"/>
          <w:sz w:val="18"/>
          <w:szCs w:val="18"/>
          <w:lang w:val="es-AR"/>
        </w:rPr>
        <w:t xml:space="preserve"> </w:t>
      </w:r>
      <w:r w:rsidR="00EE18B9" w:rsidRPr="00E55F53">
        <w:rPr>
          <w:rFonts w:ascii="Arial" w:hAnsi="Arial" w:cs="Arial"/>
          <w:snapToGrid w:val="0"/>
          <w:sz w:val="18"/>
          <w:szCs w:val="18"/>
          <w:lang w:val="es-AR"/>
        </w:rPr>
        <w:t xml:space="preserve">surgen de registros contables </w:t>
      </w:r>
      <w:r w:rsidRPr="00E55F53">
        <w:rPr>
          <w:rFonts w:ascii="Arial" w:hAnsi="Arial" w:cs="Arial"/>
          <w:snapToGrid w:val="0"/>
          <w:sz w:val="18"/>
          <w:szCs w:val="18"/>
          <w:lang w:val="es-AR"/>
        </w:rPr>
        <w:t>de la E</w:t>
      </w:r>
      <w:r w:rsidR="00EE18B9" w:rsidRPr="00E55F53">
        <w:rPr>
          <w:rFonts w:ascii="Arial" w:hAnsi="Arial" w:cs="Arial"/>
          <w:snapToGrid w:val="0"/>
          <w:sz w:val="18"/>
          <w:szCs w:val="18"/>
          <w:lang w:val="es-AR"/>
        </w:rPr>
        <w:t>ntidad llevados en sus aspectos formales de conformidad con las normas legales vigentes y las normas reglamentarias del B</w:t>
      </w:r>
      <w:r w:rsidR="00E448EA" w:rsidRPr="00E55F53">
        <w:rPr>
          <w:rFonts w:ascii="Arial" w:hAnsi="Arial" w:cs="Arial"/>
          <w:snapToGrid w:val="0"/>
          <w:sz w:val="18"/>
          <w:szCs w:val="18"/>
          <w:lang w:val="es-AR"/>
        </w:rPr>
        <w:t>.</w:t>
      </w:r>
      <w:r w:rsidR="00EE18B9" w:rsidRPr="00E55F53">
        <w:rPr>
          <w:rFonts w:ascii="Arial" w:hAnsi="Arial" w:cs="Arial"/>
          <w:snapToGrid w:val="0"/>
          <w:sz w:val="18"/>
          <w:szCs w:val="18"/>
          <w:lang w:val="es-AR"/>
        </w:rPr>
        <w:t>C</w:t>
      </w:r>
      <w:r w:rsidR="00E448EA" w:rsidRPr="00E55F53">
        <w:rPr>
          <w:rFonts w:ascii="Arial" w:hAnsi="Arial" w:cs="Arial"/>
          <w:snapToGrid w:val="0"/>
          <w:sz w:val="18"/>
          <w:szCs w:val="18"/>
          <w:lang w:val="es-AR"/>
        </w:rPr>
        <w:t>.</w:t>
      </w:r>
      <w:r w:rsidR="00EE18B9" w:rsidRPr="00E55F53">
        <w:rPr>
          <w:rFonts w:ascii="Arial" w:hAnsi="Arial" w:cs="Arial"/>
          <w:snapToGrid w:val="0"/>
          <w:sz w:val="18"/>
          <w:szCs w:val="18"/>
          <w:lang w:val="es-AR"/>
        </w:rPr>
        <w:t>R</w:t>
      </w:r>
      <w:r w:rsidR="00E448EA" w:rsidRPr="00E55F53">
        <w:rPr>
          <w:rFonts w:ascii="Arial" w:hAnsi="Arial" w:cs="Arial"/>
          <w:snapToGrid w:val="0"/>
          <w:sz w:val="18"/>
          <w:szCs w:val="18"/>
          <w:lang w:val="es-AR"/>
        </w:rPr>
        <w:t>.</w:t>
      </w:r>
      <w:r w:rsidR="00EE18B9" w:rsidRPr="00E55F53">
        <w:rPr>
          <w:rFonts w:ascii="Arial" w:hAnsi="Arial" w:cs="Arial"/>
          <w:snapToGrid w:val="0"/>
          <w:sz w:val="18"/>
          <w:szCs w:val="18"/>
          <w:lang w:val="es-AR"/>
        </w:rPr>
        <w:t>A</w:t>
      </w:r>
      <w:r w:rsidR="00E448EA" w:rsidRPr="00E55F53">
        <w:rPr>
          <w:rFonts w:ascii="Arial" w:hAnsi="Arial" w:cs="Arial"/>
          <w:snapToGrid w:val="0"/>
          <w:sz w:val="18"/>
          <w:szCs w:val="18"/>
          <w:lang w:val="es-AR"/>
        </w:rPr>
        <w:t>.</w:t>
      </w:r>
    </w:p>
    <w:p w:rsidR="00A5749D" w:rsidRPr="00E55F53" w:rsidRDefault="00A5749D" w:rsidP="00A5749D">
      <w:pPr>
        <w:pStyle w:val="Textoinfaud"/>
        <w:tabs>
          <w:tab w:val="left" w:pos="720"/>
        </w:tabs>
        <w:spacing w:line="240" w:lineRule="auto"/>
        <w:ind w:left="720"/>
        <w:rPr>
          <w:rFonts w:ascii="Arial" w:hAnsi="Arial"/>
          <w:sz w:val="18"/>
          <w:szCs w:val="18"/>
        </w:rPr>
      </w:pPr>
    </w:p>
    <w:p w:rsidR="00A5749D" w:rsidRPr="00E55F53" w:rsidRDefault="00A5749D" w:rsidP="00EE18B9">
      <w:pPr>
        <w:pStyle w:val="Textoinfaud"/>
        <w:numPr>
          <w:ilvl w:val="0"/>
          <w:numId w:val="4"/>
        </w:numPr>
        <w:tabs>
          <w:tab w:val="left" w:pos="720"/>
        </w:tabs>
        <w:spacing w:line="240" w:lineRule="auto"/>
        <w:ind w:left="720"/>
        <w:rPr>
          <w:rFonts w:ascii="Arial" w:hAnsi="Arial"/>
          <w:sz w:val="18"/>
          <w:szCs w:val="18"/>
        </w:rPr>
      </w:pPr>
      <w:r w:rsidRPr="00E55F53">
        <w:rPr>
          <w:rFonts w:ascii="Arial" w:hAnsi="Arial"/>
          <w:sz w:val="18"/>
          <w:szCs w:val="18"/>
        </w:rPr>
        <w:t>Informamos en cumplimiento de disposiciones legales vigentes y en ejercicio del control de legalidad que nos compete, que hemos aplicado durante el período los restantes procedimientos descritos en el artículo N° 294 de la ley N° 19.550, que consideramos necesarios de acuerdo con las circunstancias, no teniendo observaciones que formular al respecto.</w:t>
      </w:r>
    </w:p>
    <w:p w:rsidR="00EE18B9" w:rsidRPr="00E55F53" w:rsidRDefault="00EE18B9" w:rsidP="00EE18B9">
      <w:pPr>
        <w:pStyle w:val="Textoinfaud"/>
        <w:spacing w:line="240" w:lineRule="auto"/>
        <w:ind w:left="360"/>
        <w:rPr>
          <w:rFonts w:ascii="Arial" w:hAnsi="Arial"/>
          <w:sz w:val="18"/>
          <w:szCs w:val="18"/>
        </w:rPr>
      </w:pPr>
    </w:p>
    <w:p w:rsidR="00EE18B9" w:rsidRPr="00E55F53" w:rsidRDefault="00EE18B9" w:rsidP="00EE18B9">
      <w:pPr>
        <w:pStyle w:val="Textoinfaud"/>
        <w:numPr>
          <w:ilvl w:val="0"/>
          <w:numId w:val="4"/>
        </w:numPr>
        <w:tabs>
          <w:tab w:val="left" w:pos="720"/>
        </w:tabs>
        <w:spacing w:line="240" w:lineRule="auto"/>
        <w:ind w:left="720"/>
        <w:rPr>
          <w:rFonts w:ascii="Arial" w:hAnsi="Arial"/>
          <w:sz w:val="18"/>
          <w:szCs w:val="18"/>
        </w:rPr>
      </w:pPr>
      <w:r w:rsidRPr="00E55F53">
        <w:rPr>
          <w:rFonts w:ascii="Arial" w:hAnsi="Arial" w:cs="Arial"/>
          <w:snapToGrid w:val="0"/>
          <w:sz w:val="18"/>
          <w:szCs w:val="18"/>
        </w:rPr>
        <w:t xml:space="preserve">Hemos leído la reseña </w:t>
      </w:r>
      <w:r w:rsidR="00B26407">
        <w:rPr>
          <w:rFonts w:ascii="Arial" w:hAnsi="Arial" w:cs="Arial"/>
          <w:snapToGrid w:val="0"/>
          <w:sz w:val="18"/>
          <w:szCs w:val="18"/>
        </w:rPr>
        <w:t xml:space="preserve">informativa </w:t>
      </w:r>
      <w:r w:rsidRPr="00E55F53">
        <w:rPr>
          <w:rFonts w:ascii="Arial" w:hAnsi="Arial" w:cs="Arial"/>
          <w:snapToGrid w:val="0"/>
          <w:sz w:val="18"/>
          <w:szCs w:val="18"/>
        </w:rPr>
        <w:t>sobre l</w:t>
      </w:r>
      <w:r w:rsidR="00B26407">
        <w:rPr>
          <w:rFonts w:ascii="Arial" w:hAnsi="Arial" w:cs="Arial"/>
          <w:snapToGrid w:val="0"/>
          <w:sz w:val="18"/>
          <w:szCs w:val="18"/>
        </w:rPr>
        <w:t>a</w:t>
      </w:r>
      <w:r w:rsidRPr="00E55F53">
        <w:rPr>
          <w:rFonts w:ascii="Arial" w:hAnsi="Arial" w:cs="Arial"/>
          <w:snapToGrid w:val="0"/>
          <w:sz w:val="18"/>
          <w:szCs w:val="18"/>
        </w:rPr>
        <w:t xml:space="preserve"> cual, en lo que es materia de nuestra competencia, no tenemos observaciones que formular</w:t>
      </w:r>
      <w:r w:rsidR="00B961AD" w:rsidRPr="00E55F53">
        <w:rPr>
          <w:rFonts w:ascii="Arial" w:hAnsi="Arial" w:cs="Arial"/>
          <w:snapToGrid w:val="0"/>
          <w:sz w:val="18"/>
          <w:szCs w:val="18"/>
        </w:rPr>
        <w:t>.</w:t>
      </w:r>
    </w:p>
    <w:p w:rsidR="004B7CB3" w:rsidRPr="00E55F53" w:rsidRDefault="004B7CB3" w:rsidP="00EE18B9">
      <w:pPr>
        <w:pStyle w:val="Prrafodelista"/>
        <w:rPr>
          <w:rFonts w:ascii="Arial" w:hAnsi="Arial"/>
          <w:sz w:val="18"/>
          <w:szCs w:val="18"/>
          <w:highlight w:val="yellow"/>
          <w:lang w:val="es-ES_tradnl"/>
        </w:rPr>
      </w:pPr>
    </w:p>
    <w:p w:rsidR="00EE18B9" w:rsidRPr="00E55F53" w:rsidRDefault="00EE18B9" w:rsidP="00EE18B9">
      <w:pPr>
        <w:pStyle w:val="Textoinfaud"/>
        <w:numPr>
          <w:ilvl w:val="0"/>
          <w:numId w:val="4"/>
        </w:numPr>
        <w:tabs>
          <w:tab w:val="left" w:pos="720"/>
        </w:tabs>
        <w:spacing w:line="240" w:lineRule="auto"/>
        <w:ind w:left="720"/>
        <w:rPr>
          <w:rFonts w:ascii="Arial" w:hAnsi="Arial"/>
          <w:sz w:val="18"/>
          <w:szCs w:val="18"/>
        </w:rPr>
      </w:pPr>
      <w:r w:rsidRPr="00E55F53">
        <w:rPr>
          <w:rFonts w:ascii="Arial" w:hAnsi="Arial"/>
          <w:sz w:val="18"/>
          <w:szCs w:val="18"/>
        </w:rPr>
        <w:t>No tenemos observaciones que formular en lo que es materia de nuestra competencia, sobre la información incluida en la Nota 1</w:t>
      </w:r>
      <w:r w:rsidR="001E7433">
        <w:rPr>
          <w:rFonts w:ascii="Arial" w:hAnsi="Arial"/>
          <w:sz w:val="18"/>
          <w:szCs w:val="18"/>
        </w:rPr>
        <w:t>5</w:t>
      </w:r>
      <w:r w:rsidR="00A664AF" w:rsidRPr="00E55F53">
        <w:rPr>
          <w:rFonts w:ascii="Arial" w:hAnsi="Arial"/>
          <w:sz w:val="18"/>
          <w:szCs w:val="18"/>
        </w:rPr>
        <w:t>.3</w:t>
      </w:r>
      <w:r w:rsidRPr="00E55F53">
        <w:rPr>
          <w:rFonts w:ascii="Arial" w:hAnsi="Arial"/>
          <w:sz w:val="18"/>
          <w:szCs w:val="18"/>
        </w:rPr>
        <w:t xml:space="preserve"> a los estados </w:t>
      </w:r>
      <w:r w:rsidR="0055786E" w:rsidRPr="00E55F53">
        <w:rPr>
          <w:rFonts w:ascii="Arial" w:hAnsi="Arial" w:cs="Arial"/>
          <w:snapToGrid w:val="0"/>
          <w:sz w:val="18"/>
          <w:szCs w:val="18"/>
          <w:lang w:val="es-AR"/>
        </w:rPr>
        <w:t xml:space="preserve">financieros condensados intermedios </w:t>
      </w:r>
      <w:r w:rsidR="0009341E">
        <w:rPr>
          <w:rFonts w:ascii="Arial" w:hAnsi="Arial" w:cs="Arial"/>
          <w:snapToGrid w:val="0"/>
          <w:sz w:val="18"/>
          <w:szCs w:val="18"/>
          <w:lang w:val="es-AR"/>
        </w:rPr>
        <w:t xml:space="preserve">consolidados </w:t>
      </w:r>
      <w:r w:rsidR="0055786E" w:rsidRPr="00E55F53">
        <w:rPr>
          <w:rFonts w:ascii="Arial" w:hAnsi="Arial" w:cs="Arial"/>
          <w:snapToGrid w:val="0"/>
          <w:sz w:val="18"/>
          <w:szCs w:val="18"/>
          <w:lang w:val="es-AR"/>
        </w:rPr>
        <w:t>de Banco Mariva S.A</w:t>
      </w:r>
      <w:r w:rsidR="00EA62D3" w:rsidRPr="00E55F53">
        <w:rPr>
          <w:rFonts w:ascii="Arial" w:hAnsi="Arial" w:cs="Arial"/>
          <w:snapToGrid w:val="0"/>
          <w:sz w:val="18"/>
          <w:szCs w:val="18"/>
          <w:lang w:val="es-AR"/>
        </w:rPr>
        <w:t xml:space="preserve">. </w:t>
      </w:r>
      <w:r w:rsidRPr="00E55F53">
        <w:rPr>
          <w:rFonts w:ascii="Arial" w:hAnsi="Arial"/>
          <w:sz w:val="18"/>
          <w:szCs w:val="18"/>
        </w:rPr>
        <w:t>en relación con las exigencias establecidas por la C</w:t>
      </w:r>
      <w:r w:rsidR="00B72496" w:rsidRPr="00E55F53">
        <w:rPr>
          <w:rFonts w:ascii="Arial" w:hAnsi="Arial"/>
          <w:sz w:val="18"/>
          <w:szCs w:val="18"/>
        </w:rPr>
        <w:t>.</w:t>
      </w:r>
      <w:r w:rsidRPr="00E55F53">
        <w:rPr>
          <w:rFonts w:ascii="Arial" w:hAnsi="Arial"/>
          <w:sz w:val="18"/>
          <w:szCs w:val="18"/>
        </w:rPr>
        <w:t>N</w:t>
      </w:r>
      <w:r w:rsidR="00B72496" w:rsidRPr="00E55F53">
        <w:rPr>
          <w:rFonts w:ascii="Arial" w:hAnsi="Arial"/>
          <w:sz w:val="18"/>
          <w:szCs w:val="18"/>
        </w:rPr>
        <w:t>.</w:t>
      </w:r>
      <w:r w:rsidRPr="00E55F53">
        <w:rPr>
          <w:rFonts w:ascii="Arial" w:hAnsi="Arial"/>
          <w:sz w:val="18"/>
          <w:szCs w:val="18"/>
        </w:rPr>
        <w:t>V</w:t>
      </w:r>
      <w:r w:rsidR="00B72496" w:rsidRPr="00E55F53">
        <w:rPr>
          <w:rFonts w:ascii="Arial" w:hAnsi="Arial"/>
          <w:sz w:val="18"/>
          <w:szCs w:val="18"/>
        </w:rPr>
        <w:t>.</w:t>
      </w:r>
      <w:r w:rsidRPr="00E55F53">
        <w:rPr>
          <w:rFonts w:ascii="Arial" w:hAnsi="Arial"/>
          <w:sz w:val="18"/>
          <w:szCs w:val="18"/>
        </w:rPr>
        <w:t xml:space="preserve"> respecto al Patrimo</w:t>
      </w:r>
      <w:r w:rsidR="001508AA">
        <w:rPr>
          <w:rFonts w:ascii="Arial" w:hAnsi="Arial"/>
          <w:sz w:val="18"/>
          <w:szCs w:val="18"/>
        </w:rPr>
        <w:t>nio Neto Mínimo y Contrapartida</w:t>
      </w:r>
      <w:r w:rsidR="000324AA">
        <w:rPr>
          <w:rFonts w:ascii="Arial" w:hAnsi="Arial"/>
          <w:sz w:val="18"/>
          <w:szCs w:val="18"/>
        </w:rPr>
        <w:t xml:space="preserve"> Líquida</w:t>
      </w:r>
      <w:r w:rsidR="004D0FBA">
        <w:rPr>
          <w:rFonts w:ascii="Arial" w:hAnsi="Arial"/>
          <w:sz w:val="18"/>
          <w:szCs w:val="18"/>
        </w:rPr>
        <w:t>.</w:t>
      </w:r>
    </w:p>
    <w:p w:rsidR="004B7CB3" w:rsidRPr="00E55F53" w:rsidRDefault="004B7CB3">
      <w:pPr>
        <w:ind w:left="284" w:right="-425"/>
        <w:jc w:val="both"/>
        <w:rPr>
          <w:rFonts w:ascii="Arial" w:hAnsi="Arial" w:cs="Arial"/>
          <w:sz w:val="18"/>
          <w:szCs w:val="18"/>
        </w:rPr>
      </w:pPr>
    </w:p>
    <w:p w:rsidR="00D650F3" w:rsidRPr="00E55F53" w:rsidRDefault="00D650F3">
      <w:pPr>
        <w:spacing w:line="360" w:lineRule="auto"/>
        <w:ind w:left="284" w:right="-427"/>
        <w:jc w:val="both"/>
        <w:rPr>
          <w:rFonts w:ascii="Arial" w:hAnsi="Arial" w:cs="Arial"/>
          <w:b/>
          <w:sz w:val="18"/>
          <w:szCs w:val="18"/>
        </w:rPr>
      </w:pPr>
      <w:r w:rsidRPr="00E55F53">
        <w:rPr>
          <w:rFonts w:ascii="Arial" w:hAnsi="Arial" w:cs="Arial"/>
          <w:b/>
          <w:sz w:val="18"/>
          <w:szCs w:val="18"/>
        </w:rPr>
        <w:t>Ciudad Autónoma de Bueno</w:t>
      </w:r>
      <w:r w:rsidR="006D6C2C" w:rsidRPr="00E55F53">
        <w:rPr>
          <w:rFonts w:ascii="Arial" w:hAnsi="Arial" w:cs="Arial"/>
          <w:b/>
          <w:sz w:val="18"/>
          <w:szCs w:val="18"/>
        </w:rPr>
        <w:t xml:space="preserve">s Aires, </w:t>
      </w:r>
      <w:r w:rsidR="001508AA">
        <w:rPr>
          <w:rFonts w:ascii="Arial" w:hAnsi="Arial" w:cs="Arial"/>
          <w:b/>
          <w:sz w:val="18"/>
          <w:szCs w:val="18"/>
        </w:rPr>
        <w:t>2</w:t>
      </w:r>
      <w:r w:rsidR="001E7433">
        <w:rPr>
          <w:rFonts w:ascii="Arial" w:hAnsi="Arial" w:cs="Arial"/>
          <w:b/>
          <w:sz w:val="18"/>
          <w:szCs w:val="18"/>
        </w:rPr>
        <w:t>4</w:t>
      </w:r>
      <w:r w:rsidR="00CB1344" w:rsidRPr="00E55F53">
        <w:rPr>
          <w:rFonts w:ascii="Arial" w:hAnsi="Arial" w:cs="Arial"/>
          <w:b/>
          <w:sz w:val="18"/>
          <w:szCs w:val="18"/>
        </w:rPr>
        <w:t xml:space="preserve"> de </w:t>
      </w:r>
      <w:r w:rsidR="001E7433">
        <w:rPr>
          <w:rFonts w:ascii="Arial" w:hAnsi="Arial" w:cs="Arial"/>
          <w:b/>
          <w:sz w:val="18"/>
          <w:szCs w:val="18"/>
        </w:rPr>
        <w:t>noviembre</w:t>
      </w:r>
      <w:r w:rsidR="00831394">
        <w:rPr>
          <w:rFonts w:ascii="Arial" w:hAnsi="Arial" w:cs="Arial"/>
          <w:b/>
          <w:sz w:val="18"/>
          <w:szCs w:val="18"/>
        </w:rPr>
        <w:t xml:space="preserve"> </w:t>
      </w:r>
      <w:r w:rsidR="006D6C2C" w:rsidRPr="00E55F53">
        <w:rPr>
          <w:rFonts w:ascii="Arial" w:hAnsi="Arial" w:cs="Arial"/>
          <w:b/>
          <w:sz w:val="18"/>
          <w:szCs w:val="18"/>
        </w:rPr>
        <w:t>de 20</w:t>
      </w:r>
      <w:r w:rsidR="00EA62D3" w:rsidRPr="00E55F53">
        <w:rPr>
          <w:rFonts w:ascii="Arial" w:hAnsi="Arial" w:cs="Arial"/>
          <w:b/>
          <w:sz w:val="18"/>
          <w:szCs w:val="18"/>
        </w:rPr>
        <w:t>2</w:t>
      </w:r>
      <w:r w:rsidR="000324AA">
        <w:rPr>
          <w:rFonts w:ascii="Arial" w:hAnsi="Arial" w:cs="Arial"/>
          <w:b/>
          <w:sz w:val="18"/>
          <w:szCs w:val="18"/>
        </w:rPr>
        <w:t>3</w:t>
      </w:r>
    </w:p>
    <w:p w:rsidR="00E55F53" w:rsidRDefault="00E55F53" w:rsidP="00A515D8">
      <w:pPr>
        <w:ind w:right="424"/>
        <w:rPr>
          <w:rFonts w:ascii="Arial" w:hAnsi="Arial"/>
          <w:b/>
          <w:sz w:val="18"/>
          <w:szCs w:val="18"/>
        </w:rPr>
      </w:pPr>
    </w:p>
    <w:p w:rsidR="00D650F3" w:rsidRPr="00E55F53" w:rsidRDefault="00D650F3" w:rsidP="00A26318">
      <w:pPr>
        <w:ind w:right="424"/>
        <w:jc w:val="center"/>
        <w:rPr>
          <w:rFonts w:ascii="Arial" w:hAnsi="Arial"/>
          <w:b/>
          <w:sz w:val="18"/>
          <w:szCs w:val="18"/>
        </w:rPr>
      </w:pPr>
      <w:r w:rsidRPr="00E55F53">
        <w:rPr>
          <w:rFonts w:ascii="Arial" w:hAnsi="Arial"/>
          <w:b/>
          <w:sz w:val="18"/>
          <w:szCs w:val="18"/>
        </w:rPr>
        <w:t>Por Comisión Fiscalizadora</w:t>
      </w:r>
    </w:p>
    <w:p w:rsidR="006B2C41" w:rsidRDefault="006B2C41" w:rsidP="006B2C41">
      <w:pPr>
        <w:ind w:left="284" w:right="-427"/>
        <w:jc w:val="both"/>
        <w:rPr>
          <w:rFonts w:ascii="Arial" w:hAnsi="Arial"/>
          <w:b/>
          <w:sz w:val="18"/>
          <w:szCs w:val="18"/>
        </w:rPr>
      </w:pPr>
    </w:p>
    <w:p w:rsidR="00E55F53" w:rsidRDefault="00E55F53" w:rsidP="006B2C41">
      <w:pPr>
        <w:ind w:left="284" w:right="-427"/>
        <w:jc w:val="both"/>
        <w:rPr>
          <w:rFonts w:ascii="Arial" w:hAnsi="Arial"/>
          <w:b/>
          <w:sz w:val="18"/>
          <w:szCs w:val="18"/>
        </w:rPr>
      </w:pPr>
    </w:p>
    <w:p w:rsidR="00E55F53" w:rsidRPr="00E55F53" w:rsidRDefault="00E55F53" w:rsidP="006B2C41">
      <w:pPr>
        <w:ind w:left="284" w:right="-427"/>
        <w:jc w:val="both"/>
        <w:rPr>
          <w:rFonts w:ascii="Arial" w:hAnsi="Arial"/>
          <w:b/>
          <w:sz w:val="18"/>
          <w:szCs w:val="18"/>
        </w:rPr>
      </w:pPr>
    </w:p>
    <w:p w:rsidR="002C6AFD" w:rsidRPr="00E55F53" w:rsidRDefault="002C6AFD" w:rsidP="006B2C41">
      <w:pPr>
        <w:ind w:left="284" w:right="-427"/>
        <w:jc w:val="both"/>
        <w:rPr>
          <w:rFonts w:ascii="Arial" w:hAnsi="Arial"/>
          <w:b/>
          <w:sz w:val="18"/>
          <w:szCs w:val="18"/>
        </w:rPr>
      </w:pPr>
    </w:p>
    <w:p w:rsidR="006B2C41" w:rsidRPr="00E55F53" w:rsidRDefault="00EA62D3" w:rsidP="006B2C41">
      <w:pPr>
        <w:pStyle w:val="Ttulo4"/>
        <w:tabs>
          <w:tab w:val="center" w:pos="1418"/>
          <w:tab w:val="center" w:pos="4536"/>
          <w:tab w:val="center" w:pos="7513"/>
        </w:tabs>
        <w:ind w:left="0"/>
        <w:jc w:val="both"/>
        <w:rPr>
          <w:rFonts w:ascii="Arial Narrow" w:hAnsi="Arial Narrow" w:cs="Arial"/>
          <w:sz w:val="18"/>
          <w:szCs w:val="18"/>
        </w:rPr>
      </w:pPr>
      <w:r w:rsidRPr="00E55F53">
        <w:rPr>
          <w:rFonts w:ascii="Arial Narrow" w:hAnsi="Arial Narrow" w:cs="Arial"/>
          <w:sz w:val="18"/>
          <w:szCs w:val="18"/>
        </w:rPr>
        <w:t xml:space="preserve">     Dr. José M. Meijomil</w:t>
      </w:r>
      <w:r w:rsidRPr="00E55F53">
        <w:rPr>
          <w:rFonts w:ascii="Arial Narrow" w:hAnsi="Arial Narrow" w:cs="Arial"/>
          <w:sz w:val="18"/>
          <w:szCs w:val="18"/>
        </w:rPr>
        <w:tab/>
        <w:t>Dr. Alejandro J. Galván</w:t>
      </w:r>
      <w:r w:rsidR="006B2C41" w:rsidRPr="00E55F53">
        <w:rPr>
          <w:rFonts w:ascii="Arial Narrow" w:hAnsi="Arial Narrow" w:cs="Arial"/>
          <w:sz w:val="18"/>
          <w:szCs w:val="18"/>
        </w:rPr>
        <w:tab/>
        <w:t>Dr. Alfredo A. Esperón</w:t>
      </w:r>
    </w:p>
    <w:p w:rsidR="006B2C41" w:rsidRPr="00E55F53" w:rsidRDefault="006B2C41" w:rsidP="006B2C41">
      <w:pPr>
        <w:pStyle w:val="Ttulo4"/>
        <w:tabs>
          <w:tab w:val="center" w:pos="1418"/>
          <w:tab w:val="center" w:pos="4536"/>
          <w:tab w:val="center" w:pos="7513"/>
        </w:tabs>
        <w:ind w:left="0"/>
        <w:jc w:val="both"/>
        <w:rPr>
          <w:rFonts w:ascii="Arial Narrow" w:hAnsi="Arial Narrow" w:cs="Arial"/>
          <w:sz w:val="18"/>
          <w:szCs w:val="18"/>
        </w:rPr>
      </w:pPr>
      <w:r w:rsidRPr="00E55F53">
        <w:rPr>
          <w:rFonts w:ascii="Arial Narrow" w:hAnsi="Arial Narrow" w:cs="Arial"/>
          <w:sz w:val="18"/>
          <w:szCs w:val="18"/>
        </w:rPr>
        <w:t xml:space="preserve">               Síndico</w:t>
      </w:r>
      <w:r w:rsidRPr="00E55F53">
        <w:rPr>
          <w:rFonts w:ascii="Arial Narrow" w:hAnsi="Arial Narrow" w:cs="Arial"/>
          <w:sz w:val="18"/>
          <w:szCs w:val="18"/>
        </w:rPr>
        <w:tab/>
      </w:r>
      <w:r w:rsidRPr="00E55F53">
        <w:rPr>
          <w:rFonts w:ascii="Arial Narrow" w:hAnsi="Arial Narrow" w:cs="Arial"/>
          <w:sz w:val="18"/>
          <w:szCs w:val="18"/>
        </w:rPr>
        <w:tab/>
        <w:t>Síndico</w:t>
      </w:r>
      <w:r w:rsidRPr="00E55F53">
        <w:rPr>
          <w:rFonts w:ascii="Arial Narrow" w:hAnsi="Arial Narrow" w:cs="Arial"/>
          <w:sz w:val="18"/>
          <w:szCs w:val="18"/>
        </w:rPr>
        <w:tab/>
        <w:t>Síndico</w:t>
      </w:r>
    </w:p>
    <w:p w:rsidR="006B2C41" w:rsidRPr="00E55F53" w:rsidRDefault="00E55F53" w:rsidP="006B2C41">
      <w:pPr>
        <w:ind w:right="-427"/>
        <w:jc w:val="both"/>
        <w:rPr>
          <w:rFonts w:ascii="Arial Narrow" w:hAnsi="Arial Narrow"/>
          <w:b/>
          <w:sz w:val="18"/>
          <w:szCs w:val="18"/>
        </w:rPr>
      </w:pPr>
      <w:r>
        <w:rPr>
          <w:rFonts w:ascii="Arial Narrow" w:hAnsi="Arial Narrow"/>
          <w:b/>
          <w:sz w:val="18"/>
          <w:szCs w:val="18"/>
        </w:rPr>
        <w:t xml:space="preserve">   </w:t>
      </w:r>
      <w:r w:rsidR="006B2C41" w:rsidRPr="00E55F53">
        <w:rPr>
          <w:rFonts w:ascii="Arial Narrow" w:hAnsi="Arial Narrow"/>
          <w:b/>
          <w:sz w:val="18"/>
          <w:szCs w:val="18"/>
        </w:rPr>
        <w:t>Contador Público (U.B.A.)</w:t>
      </w:r>
      <w:r w:rsidR="006B2C41" w:rsidRPr="00E55F53">
        <w:rPr>
          <w:rFonts w:ascii="Arial Narrow" w:hAnsi="Arial Narrow"/>
          <w:b/>
          <w:sz w:val="18"/>
          <w:szCs w:val="18"/>
        </w:rPr>
        <w:tab/>
      </w:r>
      <w:r w:rsidR="006B2C41" w:rsidRPr="00E55F53">
        <w:rPr>
          <w:rFonts w:ascii="Arial Narrow" w:hAnsi="Arial Narrow"/>
          <w:b/>
          <w:sz w:val="18"/>
          <w:szCs w:val="18"/>
        </w:rPr>
        <w:tab/>
      </w:r>
      <w:r w:rsidR="006B2C41" w:rsidRPr="00E55F53">
        <w:rPr>
          <w:rFonts w:ascii="Arial Narrow" w:hAnsi="Arial Narrow"/>
          <w:b/>
          <w:sz w:val="18"/>
          <w:szCs w:val="18"/>
        </w:rPr>
        <w:tab/>
      </w:r>
      <w:r w:rsidR="00EA62D3" w:rsidRPr="00E55F53">
        <w:rPr>
          <w:rFonts w:ascii="Arial Narrow" w:hAnsi="Arial Narrow"/>
          <w:b/>
          <w:sz w:val="18"/>
          <w:szCs w:val="18"/>
        </w:rPr>
        <w:t>Contador Público (U.N</w:t>
      </w:r>
      <w:r w:rsidR="006B2C41" w:rsidRPr="00E55F53">
        <w:rPr>
          <w:rFonts w:ascii="Arial Narrow" w:hAnsi="Arial Narrow"/>
          <w:b/>
          <w:sz w:val="18"/>
          <w:szCs w:val="18"/>
        </w:rPr>
        <w:t>.</w:t>
      </w:r>
      <w:r w:rsidR="00EA62D3" w:rsidRPr="00E55F53">
        <w:rPr>
          <w:rFonts w:ascii="Arial Narrow" w:hAnsi="Arial Narrow"/>
          <w:b/>
          <w:sz w:val="18"/>
          <w:szCs w:val="18"/>
        </w:rPr>
        <w:t>L</w:t>
      </w:r>
      <w:r w:rsidR="003E1FC9" w:rsidRPr="00E55F53">
        <w:rPr>
          <w:rFonts w:ascii="Arial Narrow" w:hAnsi="Arial Narrow"/>
          <w:b/>
          <w:sz w:val="18"/>
          <w:szCs w:val="18"/>
        </w:rPr>
        <w:t>.</w:t>
      </w:r>
      <w:r w:rsidR="00EA62D3" w:rsidRPr="00E55F53">
        <w:rPr>
          <w:rFonts w:ascii="Arial Narrow" w:hAnsi="Arial Narrow"/>
          <w:b/>
          <w:sz w:val="18"/>
          <w:szCs w:val="18"/>
        </w:rPr>
        <w:t>P</w:t>
      </w:r>
      <w:r w:rsidR="006B2C41" w:rsidRPr="00E55F53">
        <w:rPr>
          <w:rFonts w:ascii="Arial Narrow" w:hAnsi="Arial Narrow"/>
          <w:b/>
          <w:sz w:val="18"/>
          <w:szCs w:val="18"/>
        </w:rPr>
        <w:t>.)</w:t>
      </w:r>
      <w:r w:rsidR="006B2C41" w:rsidRPr="00E55F53">
        <w:rPr>
          <w:rFonts w:ascii="Arial Narrow" w:hAnsi="Arial Narrow"/>
          <w:b/>
          <w:sz w:val="18"/>
          <w:szCs w:val="18"/>
        </w:rPr>
        <w:tab/>
      </w:r>
      <w:r w:rsidR="00044CD6" w:rsidRPr="00E55F53">
        <w:rPr>
          <w:rFonts w:ascii="Arial Narrow" w:hAnsi="Arial Narrow"/>
          <w:b/>
          <w:sz w:val="18"/>
          <w:szCs w:val="18"/>
        </w:rPr>
        <w:t xml:space="preserve"> </w:t>
      </w:r>
      <w:r>
        <w:rPr>
          <w:rFonts w:ascii="Arial Narrow" w:hAnsi="Arial Narrow"/>
          <w:b/>
          <w:sz w:val="18"/>
          <w:szCs w:val="18"/>
        </w:rPr>
        <w:tab/>
        <w:t xml:space="preserve">        </w:t>
      </w:r>
      <w:r w:rsidR="006B2C41" w:rsidRPr="00E55F53">
        <w:rPr>
          <w:rFonts w:ascii="Arial Narrow" w:hAnsi="Arial Narrow"/>
          <w:b/>
          <w:sz w:val="18"/>
          <w:szCs w:val="18"/>
        </w:rPr>
        <w:t>Contador Público (U.B.)</w:t>
      </w:r>
    </w:p>
    <w:p w:rsidR="006B2C41" w:rsidRPr="00E55F53" w:rsidRDefault="006B2C41" w:rsidP="00EA62D3">
      <w:pPr>
        <w:tabs>
          <w:tab w:val="center" w:pos="6096"/>
        </w:tabs>
        <w:rPr>
          <w:rFonts w:ascii="Arial Narrow" w:hAnsi="Arial Narrow"/>
          <w:b/>
          <w:sz w:val="18"/>
          <w:szCs w:val="18"/>
        </w:rPr>
      </w:pPr>
      <w:r w:rsidRPr="00E55F53">
        <w:rPr>
          <w:rFonts w:ascii="Arial Narrow" w:hAnsi="Arial Narrow" w:cs="Arial"/>
          <w:b/>
          <w:sz w:val="18"/>
          <w:szCs w:val="18"/>
        </w:rPr>
        <w:t>C.P.C.E.C.A.B.A. Tº 108 Fº 122</w:t>
      </w:r>
      <w:r w:rsidR="00044CD6" w:rsidRPr="00E55F53">
        <w:rPr>
          <w:rFonts w:ascii="Arial Narrow" w:hAnsi="Arial Narrow" w:cs="Arial"/>
          <w:b/>
          <w:sz w:val="18"/>
          <w:szCs w:val="18"/>
        </w:rPr>
        <w:t xml:space="preserve">                          </w:t>
      </w:r>
      <w:r w:rsidR="00E55F53">
        <w:rPr>
          <w:rFonts w:ascii="Arial Narrow" w:hAnsi="Arial Narrow" w:cs="Arial"/>
          <w:b/>
          <w:sz w:val="18"/>
          <w:szCs w:val="18"/>
        </w:rPr>
        <w:t xml:space="preserve">        </w:t>
      </w:r>
      <w:r w:rsidR="00044CD6" w:rsidRPr="00E55F53">
        <w:rPr>
          <w:rFonts w:ascii="Arial Narrow" w:hAnsi="Arial Narrow" w:cs="Arial"/>
          <w:b/>
          <w:sz w:val="18"/>
          <w:szCs w:val="18"/>
        </w:rPr>
        <w:t xml:space="preserve"> </w:t>
      </w:r>
      <w:r w:rsidRPr="00E55F53">
        <w:rPr>
          <w:rFonts w:ascii="Arial Narrow" w:hAnsi="Arial Narrow" w:cs="Arial"/>
          <w:b/>
          <w:sz w:val="18"/>
          <w:szCs w:val="18"/>
        </w:rPr>
        <w:t>C.P.C.E.C.A.B.A. Tº</w:t>
      </w:r>
      <w:r w:rsidR="00EA62D3" w:rsidRPr="00E55F53">
        <w:rPr>
          <w:rFonts w:ascii="Arial Narrow" w:hAnsi="Arial Narrow" w:cs="Arial"/>
          <w:b/>
          <w:sz w:val="18"/>
          <w:szCs w:val="18"/>
        </w:rPr>
        <w:t>149F°227</w:t>
      </w:r>
      <w:r w:rsidR="00044CD6" w:rsidRPr="00E55F53">
        <w:rPr>
          <w:rFonts w:ascii="Arial Narrow" w:hAnsi="Arial Narrow" w:cs="Arial"/>
          <w:b/>
          <w:sz w:val="18"/>
          <w:szCs w:val="18"/>
        </w:rPr>
        <w:t xml:space="preserve">          </w:t>
      </w:r>
      <w:r w:rsidR="00E55F53">
        <w:rPr>
          <w:rFonts w:ascii="Arial Narrow" w:hAnsi="Arial Narrow" w:cs="Arial"/>
          <w:b/>
          <w:sz w:val="18"/>
          <w:szCs w:val="18"/>
        </w:rPr>
        <w:tab/>
      </w:r>
      <w:r w:rsidR="00E55F53">
        <w:rPr>
          <w:rFonts w:ascii="Arial Narrow" w:hAnsi="Arial Narrow" w:cs="Arial"/>
          <w:b/>
          <w:sz w:val="18"/>
          <w:szCs w:val="18"/>
        </w:rPr>
        <w:tab/>
        <w:t xml:space="preserve">     </w:t>
      </w:r>
      <w:r w:rsidRPr="00E55F53">
        <w:rPr>
          <w:rFonts w:ascii="Arial Narrow" w:hAnsi="Arial Narrow" w:cs="Arial"/>
          <w:b/>
          <w:sz w:val="18"/>
          <w:szCs w:val="18"/>
        </w:rPr>
        <w:t>C.P.C.E.C.A.B.A. Tº78 Fº 1</w:t>
      </w:r>
      <w:r w:rsidR="00987857" w:rsidRPr="00E55F53">
        <w:rPr>
          <w:rFonts w:ascii="Arial Narrow" w:hAnsi="Arial Narrow" w:cs="Arial"/>
          <w:b/>
          <w:sz w:val="18"/>
          <w:szCs w:val="18"/>
        </w:rPr>
        <w:t>0</w:t>
      </w:r>
    </w:p>
    <w:sectPr w:rsidR="006B2C41" w:rsidRPr="00E55F53" w:rsidSect="006C5B7D">
      <w:footerReference w:type="even" r:id="rId7"/>
      <w:footerReference w:type="default" r:id="rId8"/>
      <w:pgSz w:w="11907" w:h="16840" w:code="9"/>
      <w:pgMar w:top="1418"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490F" w:rsidRDefault="002C490F">
      <w:r>
        <w:separator/>
      </w:r>
    </w:p>
  </w:endnote>
  <w:endnote w:type="continuationSeparator" w:id="0">
    <w:p w:rsidR="002C490F" w:rsidRDefault="002C4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44BD" w:rsidRDefault="004021E4">
    <w:pPr>
      <w:pStyle w:val="Piedepgina"/>
      <w:framePr w:wrap="around" w:vAnchor="text" w:hAnchor="margin" w:xAlign="center" w:y="1"/>
      <w:rPr>
        <w:rStyle w:val="Nmerodepgina"/>
      </w:rPr>
    </w:pPr>
    <w:r>
      <w:rPr>
        <w:rStyle w:val="Nmerodepgina"/>
      </w:rPr>
      <w:fldChar w:fldCharType="begin"/>
    </w:r>
    <w:r w:rsidR="00D744BD">
      <w:rPr>
        <w:rStyle w:val="Nmerodepgina"/>
      </w:rPr>
      <w:instrText xml:space="preserve">PAGE  </w:instrText>
    </w:r>
    <w:r>
      <w:rPr>
        <w:rStyle w:val="Nmerodepgina"/>
      </w:rPr>
      <w:fldChar w:fldCharType="separate"/>
    </w:r>
    <w:r w:rsidR="00D744BD">
      <w:rPr>
        <w:rStyle w:val="Nmerodepgina"/>
        <w:noProof/>
      </w:rPr>
      <w:t>1</w:t>
    </w:r>
    <w:r>
      <w:rPr>
        <w:rStyle w:val="Nmerodepgina"/>
      </w:rPr>
      <w:fldChar w:fldCharType="end"/>
    </w:r>
  </w:p>
  <w:p w:rsidR="00D744BD" w:rsidRDefault="00D744B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44BD" w:rsidRDefault="00C63649">
    <w:pPr>
      <w:pStyle w:val="Piedepgina"/>
      <w:jc w:val="center"/>
    </w:pPr>
    <w:r>
      <w:fldChar w:fldCharType="begin"/>
    </w:r>
    <w:r>
      <w:instrText xml:space="preserve"> PAGE   \* MERGEFORMAT </w:instrText>
    </w:r>
    <w:r>
      <w:fldChar w:fldCharType="separate"/>
    </w:r>
    <w:r w:rsidR="00E31345">
      <w:rPr>
        <w:noProof/>
      </w:rPr>
      <w:t>1</w:t>
    </w:r>
    <w:r>
      <w:rPr>
        <w:noProof/>
      </w:rPr>
      <w:fldChar w:fldCharType="end"/>
    </w:r>
  </w:p>
  <w:p w:rsidR="00D744BD" w:rsidRDefault="00D744B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490F" w:rsidRDefault="002C490F">
      <w:r>
        <w:separator/>
      </w:r>
    </w:p>
  </w:footnote>
  <w:footnote w:type="continuationSeparator" w:id="0">
    <w:p w:rsidR="002C490F" w:rsidRDefault="002C490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9B787F"/>
    <w:multiLevelType w:val="singleLevel"/>
    <w:tmpl w:val="0C0A000F"/>
    <w:lvl w:ilvl="0">
      <w:start w:val="1"/>
      <w:numFmt w:val="decimal"/>
      <w:lvlText w:val="%1."/>
      <w:lvlJc w:val="left"/>
      <w:pPr>
        <w:tabs>
          <w:tab w:val="num" w:pos="360"/>
        </w:tabs>
        <w:ind w:left="360" w:hanging="360"/>
      </w:pPr>
    </w:lvl>
  </w:abstractNum>
  <w:abstractNum w:abstractNumId="1" w15:restartNumberingAfterBreak="0">
    <w:nsid w:val="37E33807"/>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49B60C13"/>
    <w:multiLevelType w:val="singleLevel"/>
    <w:tmpl w:val="AA308DB4"/>
    <w:lvl w:ilvl="0">
      <w:start w:val="1"/>
      <w:numFmt w:val="lowerLetter"/>
      <w:lvlText w:val="%1)"/>
      <w:legacy w:legacy="1" w:legacySpace="0" w:legacyIndent="360"/>
      <w:lvlJc w:val="left"/>
      <w:pPr>
        <w:ind w:left="360" w:hanging="360"/>
      </w:pPr>
    </w:lvl>
  </w:abstractNum>
  <w:abstractNum w:abstractNumId="3" w15:restartNumberingAfterBreak="0">
    <w:nsid w:val="6018518F"/>
    <w:multiLevelType w:val="hybridMultilevel"/>
    <w:tmpl w:val="7B005072"/>
    <w:lvl w:ilvl="0" w:tplc="3DB0ED34">
      <w:start w:val="1"/>
      <w:numFmt w:val="decimal"/>
      <w:lvlText w:val="%1."/>
      <w:lvlJc w:val="left"/>
      <w:pPr>
        <w:tabs>
          <w:tab w:val="num" w:pos="644"/>
        </w:tabs>
        <w:ind w:left="644" w:hanging="360"/>
      </w:pPr>
      <w:rPr>
        <w:rFonts w:hint="default"/>
        <w:u w:val="none"/>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4" w15:restartNumberingAfterBreak="0">
    <w:nsid w:val="657C1986"/>
    <w:multiLevelType w:val="hybridMultilevel"/>
    <w:tmpl w:val="239696D2"/>
    <w:lvl w:ilvl="0" w:tplc="06986146">
      <w:start w:val="1"/>
      <w:numFmt w:val="decimal"/>
      <w:lvlText w:val="%1."/>
      <w:lvlJc w:val="left"/>
      <w:pPr>
        <w:ind w:left="1004" w:hanging="360"/>
      </w:pPr>
      <w:rPr>
        <w:rFonts w:cs="Arial" w:hint="default"/>
      </w:rPr>
    </w:lvl>
    <w:lvl w:ilvl="1" w:tplc="2C0A0019" w:tentative="1">
      <w:start w:val="1"/>
      <w:numFmt w:val="lowerLetter"/>
      <w:lvlText w:val="%2."/>
      <w:lvlJc w:val="left"/>
      <w:pPr>
        <w:ind w:left="1724" w:hanging="360"/>
      </w:pPr>
    </w:lvl>
    <w:lvl w:ilvl="2" w:tplc="2C0A001B" w:tentative="1">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5" w15:restartNumberingAfterBreak="0">
    <w:nsid w:val="6A730DFC"/>
    <w:multiLevelType w:val="hybridMultilevel"/>
    <w:tmpl w:val="5154699E"/>
    <w:lvl w:ilvl="0" w:tplc="40C8A026">
      <w:start w:val="1"/>
      <w:numFmt w:val="decimal"/>
      <w:lvlText w:val="%1."/>
      <w:lvlJc w:val="left"/>
      <w:pPr>
        <w:tabs>
          <w:tab w:val="num" w:pos="1440"/>
        </w:tabs>
        <w:ind w:left="1440" w:hanging="360"/>
      </w:pPr>
    </w:lvl>
    <w:lvl w:ilvl="1" w:tplc="5FC20696" w:tentative="1">
      <w:start w:val="1"/>
      <w:numFmt w:val="lowerLetter"/>
      <w:lvlText w:val="%2."/>
      <w:lvlJc w:val="left"/>
      <w:pPr>
        <w:tabs>
          <w:tab w:val="num" w:pos="2160"/>
        </w:tabs>
        <w:ind w:left="2160" w:hanging="360"/>
      </w:pPr>
    </w:lvl>
    <w:lvl w:ilvl="2" w:tplc="02806A5A" w:tentative="1">
      <w:start w:val="1"/>
      <w:numFmt w:val="lowerRoman"/>
      <w:lvlText w:val="%3."/>
      <w:lvlJc w:val="right"/>
      <w:pPr>
        <w:tabs>
          <w:tab w:val="num" w:pos="2880"/>
        </w:tabs>
        <w:ind w:left="2880" w:hanging="180"/>
      </w:pPr>
    </w:lvl>
    <w:lvl w:ilvl="3" w:tplc="804EBD02" w:tentative="1">
      <w:start w:val="1"/>
      <w:numFmt w:val="decimal"/>
      <w:lvlText w:val="%4."/>
      <w:lvlJc w:val="left"/>
      <w:pPr>
        <w:tabs>
          <w:tab w:val="num" w:pos="3600"/>
        </w:tabs>
        <w:ind w:left="3600" w:hanging="360"/>
      </w:pPr>
    </w:lvl>
    <w:lvl w:ilvl="4" w:tplc="6ACEED92" w:tentative="1">
      <w:start w:val="1"/>
      <w:numFmt w:val="lowerLetter"/>
      <w:lvlText w:val="%5."/>
      <w:lvlJc w:val="left"/>
      <w:pPr>
        <w:tabs>
          <w:tab w:val="num" w:pos="4320"/>
        </w:tabs>
        <w:ind w:left="4320" w:hanging="360"/>
      </w:pPr>
    </w:lvl>
    <w:lvl w:ilvl="5" w:tplc="A6549896" w:tentative="1">
      <w:start w:val="1"/>
      <w:numFmt w:val="lowerRoman"/>
      <w:lvlText w:val="%6."/>
      <w:lvlJc w:val="right"/>
      <w:pPr>
        <w:tabs>
          <w:tab w:val="num" w:pos="5040"/>
        </w:tabs>
        <w:ind w:left="5040" w:hanging="180"/>
      </w:pPr>
    </w:lvl>
    <w:lvl w:ilvl="6" w:tplc="25BCE990" w:tentative="1">
      <w:start w:val="1"/>
      <w:numFmt w:val="decimal"/>
      <w:lvlText w:val="%7."/>
      <w:lvlJc w:val="left"/>
      <w:pPr>
        <w:tabs>
          <w:tab w:val="num" w:pos="5760"/>
        </w:tabs>
        <w:ind w:left="5760" w:hanging="360"/>
      </w:pPr>
    </w:lvl>
    <w:lvl w:ilvl="7" w:tplc="C3CA9116" w:tentative="1">
      <w:start w:val="1"/>
      <w:numFmt w:val="lowerLetter"/>
      <w:lvlText w:val="%8."/>
      <w:lvlJc w:val="left"/>
      <w:pPr>
        <w:tabs>
          <w:tab w:val="num" w:pos="6480"/>
        </w:tabs>
        <w:ind w:left="6480" w:hanging="360"/>
      </w:pPr>
    </w:lvl>
    <w:lvl w:ilvl="8" w:tplc="6EC63A36" w:tentative="1">
      <w:start w:val="1"/>
      <w:numFmt w:val="lowerRoman"/>
      <w:lvlText w:val="%9."/>
      <w:lvlJc w:val="right"/>
      <w:pPr>
        <w:tabs>
          <w:tab w:val="num" w:pos="7200"/>
        </w:tabs>
        <w:ind w:left="7200" w:hanging="180"/>
      </w:pPr>
    </w:lvl>
  </w:abstractNum>
  <w:num w:numId="1">
    <w:abstractNumId w:val="1"/>
  </w:num>
  <w:num w:numId="2">
    <w:abstractNumId w:val="0"/>
  </w:num>
  <w:num w:numId="3">
    <w:abstractNumId w:val="5"/>
  </w:num>
  <w:num w:numId="4">
    <w:abstractNumId w:val="2"/>
  </w:num>
  <w:num w:numId="5">
    <w:abstractNumId w:val="2"/>
    <w:lvlOverride w:ilvl="0">
      <w:lvl w:ilvl="0">
        <w:start w:val="2"/>
        <w:numFmt w:val="lowerLetter"/>
        <w:lvlText w:val="%1)"/>
        <w:legacy w:legacy="1" w:legacySpace="0" w:legacyIndent="360"/>
        <w:lvlJc w:val="left"/>
        <w:pPr>
          <w:ind w:left="360" w:hanging="360"/>
        </w:pPr>
      </w:lvl>
    </w:lvlOverride>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A6C"/>
    <w:rsid w:val="0000519C"/>
    <w:rsid w:val="000147F3"/>
    <w:rsid w:val="000206D2"/>
    <w:rsid w:val="000324AA"/>
    <w:rsid w:val="00036359"/>
    <w:rsid w:val="00040D7D"/>
    <w:rsid w:val="00044CD6"/>
    <w:rsid w:val="00063EC3"/>
    <w:rsid w:val="00076AF3"/>
    <w:rsid w:val="000831BF"/>
    <w:rsid w:val="0009341E"/>
    <w:rsid w:val="000D22CC"/>
    <w:rsid w:val="000D7D0B"/>
    <w:rsid w:val="000E1EC9"/>
    <w:rsid w:val="001067D5"/>
    <w:rsid w:val="00115F45"/>
    <w:rsid w:val="00123C58"/>
    <w:rsid w:val="001508AA"/>
    <w:rsid w:val="001650E8"/>
    <w:rsid w:val="00166B2B"/>
    <w:rsid w:val="001B09C5"/>
    <w:rsid w:val="001B725E"/>
    <w:rsid w:val="001C00E7"/>
    <w:rsid w:val="001C3D6D"/>
    <w:rsid w:val="001C7CCA"/>
    <w:rsid w:val="001D4754"/>
    <w:rsid w:val="001E1853"/>
    <w:rsid w:val="001E7433"/>
    <w:rsid w:val="001F2CD7"/>
    <w:rsid w:val="001F36E5"/>
    <w:rsid w:val="001F53F2"/>
    <w:rsid w:val="00221B29"/>
    <w:rsid w:val="0023117B"/>
    <w:rsid w:val="00246CBD"/>
    <w:rsid w:val="002666E4"/>
    <w:rsid w:val="00266EB9"/>
    <w:rsid w:val="002832CF"/>
    <w:rsid w:val="0029336F"/>
    <w:rsid w:val="002B7ACE"/>
    <w:rsid w:val="002C3A65"/>
    <w:rsid w:val="002C490F"/>
    <w:rsid w:val="002C6AFD"/>
    <w:rsid w:val="002D20A1"/>
    <w:rsid w:val="002E5CF3"/>
    <w:rsid w:val="002F1FA9"/>
    <w:rsid w:val="002F4C98"/>
    <w:rsid w:val="00312E4A"/>
    <w:rsid w:val="00322E6A"/>
    <w:rsid w:val="00352516"/>
    <w:rsid w:val="00357D41"/>
    <w:rsid w:val="0037125C"/>
    <w:rsid w:val="00390C39"/>
    <w:rsid w:val="00393D41"/>
    <w:rsid w:val="003A01D5"/>
    <w:rsid w:val="003A1C71"/>
    <w:rsid w:val="003B561B"/>
    <w:rsid w:val="003C5587"/>
    <w:rsid w:val="003D4AEA"/>
    <w:rsid w:val="003E0C8A"/>
    <w:rsid w:val="003E1FC9"/>
    <w:rsid w:val="003F5523"/>
    <w:rsid w:val="004021E4"/>
    <w:rsid w:val="004040FB"/>
    <w:rsid w:val="00433C21"/>
    <w:rsid w:val="0043451A"/>
    <w:rsid w:val="00471E08"/>
    <w:rsid w:val="004A6D22"/>
    <w:rsid w:val="004B4F60"/>
    <w:rsid w:val="004B7CB3"/>
    <w:rsid w:val="004C0263"/>
    <w:rsid w:val="004C2805"/>
    <w:rsid w:val="004D0FBA"/>
    <w:rsid w:val="004E6D40"/>
    <w:rsid w:val="004E7931"/>
    <w:rsid w:val="00505FDD"/>
    <w:rsid w:val="00514C25"/>
    <w:rsid w:val="00521442"/>
    <w:rsid w:val="00523382"/>
    <w:rsid w:val="00534193"/>
    <w:rsid w:val="005355FA"/>
    <w:rsid w:val="0055786E"/>
    <w:rsid w:val="00567484"/>
    <w:rsid w:val="00572515"/>
    <w:rsid w:val="00592E3D"/>
    <w:rsid w:val="005A45CB"/>
    <w:rsid w:val="005C26BC"/>
    <w:rsid w:val="005C2ED7"/>
    <w:rsid w:val="005D1AA3"/>
    <w:rsid w:val="005E629E"/>
    <w:rsid w:val="00600157"/>
    <w:rsid w:val="006032A4"/>
    <w:rsid w:val="0062498F"/>
    <w:rsid w:val="00644D32"/>
    <w:rsid w:val="006468D3"/>
    <w:rsid w:val="00667771"/>
    <w:rsid w:val="00683E79"/>
    <w:rsid w:val="00684660"/>
    <w:rsid w:val="00696A6C"/>
    <w:rsid w:val="006A53AC"/>
    <w:rsid w:val="006B0EEC"/>
    <w:rsid w:val="006B2C41"/>
    <w:rsid w:val="006C5B7D"/>
    <w:rsid w:val="006D1B8E"/>
    <w:rsid w:val="006D6C2C"/>
    <w:rsid w:val="006F44E4"/>
    <w:rsid w:val="00705CB0"/>
    <w:rsid w:val="00711A0F"/>
    <w:rsid w:val="00726918"/>
    <w:rsid w:val="0073737A"/>
    <w:rsid w:val="007570BD"/>
    <w:rsid w:val="00782B82"/>
    <w:rsid w:val="00785813"/>
    <w:rsid w:val="007A002E"/>
    <w:rsid w:val="007A28C3"/>
    <w:rsid w:val="007B3301"/>
    <w:rsid w:val="007D4837"/>
    <w:rsid w:val="007E14F6"/>
    <w:rsid w:val="007E2C8E"/>
    <w:rsid w:val="007E2EA9"/>
    <w:rsid w:val="007F0BE0"/>
    <w:rsid w:val="007F65FD"/>
    <w:rsid w:val="00813E57"/>
    <w:rsid w:val="00827D5D"/>
    <w:rsid w:val="00831394"/>
    <w:rsid w:val="00831C24"/>
    <w:rsid w:val="008609A9"/>
    <w:rsid w:val="008723B5"/>
    <w:rsid w:val="0087622F"/>
    <w:rsid w:val="00885483"/>
    <w:rsid w:val="008872CF"/>
    <w:rsid w:val="00890FEE"/>
    <w:rsid w:val="00891AEF"/>
    <w:rsid w:val="00892DF5"/>
    <w:rsid w:val="00897012"/>
    <w:rsid w:val="008A46C4"/>
    <w:rsid w:val="008A5CCE"/>
    <w:rsid w:val="008B47BF"/>
    <w:rsid w:val="008C3B87"/>
    <w:rsid w:val="008D1D2E"/>
    <w:rsid w:val="008D3631"/>
    <w:rsid w:val="008E3D22"/>
    <w:rsid w:val="008F06CB"/>
    <w:rsid w:val="00907CE4"/>
    <w:rsid w:val="009464A3"/>
    <w:rsid w:val="00952890"/>
    <w:rsid w:val="0096624E"/>
    <w:rsid w:val="009715F3"/>
    <w:rsid w:val="009829EB"/>
    <w:rsid w:val="00986695"/>
    <w:rsid w:val="00987857"/>
    <w:rsid w:val="009B4BD8"/>
    <w:rsid w:val="009B63A7"/>
    <w:rsid w:val="009C2D73"/>
    <w:rsid w:val="009C641B"/>
    <w:rsid w:val="009D7BF0"/>
    <w:rsid w:val="009F1F76"/>
    <w:rsid w:val="00A21029"/>
    <w:rsid w:val="00A24566"/>
    <w:rsid w:val="00A26318"/>
    <w:rsid w:val="00A506EB"/>
    <w:rsid w:val="00A515D8"/>
    <w:rsid w:val="00A5749D"/>
    <w:rsid w:val="00A664AF"/>
    <w:rsid w:val="00AB0CF6"/>
    <w:rsid w:val="00AC040E"/>
    <w:rsid w:val="00AC0593"/>
    <w:rsid w:val="00AF482F"/>
    <w:rsid w:val="00B02DE4"/>
    <w:rsid w:val="00B05134"/>
    <w:rsid w:val="00B069AD"/>
    <w:rsid w:val="00B12331"/>
    <w:rsid w:val="00B21255"/>
    <w:rsid w:val="00B26407"/>
    <w:rsid w:val="00B302D0"/>
    <w:rsid w:val="00B67A83"/>
    <w:rsid w:val="00B72496"/>
    <w:rsid w:val="00B837EF"/>
    <w:rsid w:val="00B9105E"/>
    <w:rsid w:val="00B961AD"/>
    <w:rsid w:val="00BA790D"/>
    <w:rsid w:val="00BD4B7E"/>
    <w:rsid w:val="00BE0737"/>
    <w:rsid w:val="00BE2D07"/>
    <w:rsid w:val="00C1125F"/>
    <w:rsid w:val="00C63649"/>
    <w:rsid w:val="00C7080F"/>
    <w:rsid w:val="00C8133C"/>
    <w:rsid w:val="00C8393D"/>
    <w:rsid w:val="00C9624F"/>
    <w:rsid w:val="00C96CD6"/>
    <w:rsid w:val="00CA5A5E"/>
    <w:rsid w:val="00CB1344"/>
    <w:rsid w:val="00CC0118"/>
    <w:rsid w:val="00CE1091"/>
    <w:rsid w:val="00CE1A44"/>
    <w:rsid w:val="00CE367E"/>
    <w:rsid w:val="00D17679"/>
    <w:rsid w:val="00D27758"/>
    <w:rsid w:val="00D62236"/>
    <w:rsid w:val="00D650F3"/>
    <w:rsid w:val="00D744BD"/>
    <w:rsid w:val="00D971CF"/>
    <w:rsid w:val="00DA2A3C"/>
    <w:rsid w:val="00DE4521"/>
    <w:rsid w:val="00DE71CC"/>
    <w:rsid w:val="00DF1D02"/>
    <w:rsid w:val="00E14F2B"/>
    <w:rsid w:val="00E20DA2"/>
    <w:rsid w:val="00E24754"/>
    <w:rsid w:val="00E30432"/>
    <w:rsid w:val="00E31345"/>
    <w:rsid w:val="00E440B3"/>
    <w:rsid w:val="00E448EA"/>
    <w:rsid w:val="00E474BC"/>
    <w:rsid w:val="00E55F53"/>
    <w:rsid w:val="00E634A3"/>
    <w:rsid w:val="00E70661"/>
    <w:rsid w:val="00E8505F"/>
    <w:rsid w:val="00E92C26"/>
    <w:rsid w:val="00EA06B2"/>
    <w:rsid w:val="00EA62D3"/>
    <w:rsid w:val="00EB795B"/>
    <w:rsid w:val="00ED6E43"/>
    <w:rsid w:val="00EE18B9"/>
    <w:rsid w:val="00EE6229"/>
    <w:rsid w:val="00EE6503"/>
    <w:rsid w:val="00EF2336"/>
    <w:rsid w:val="00EF2665"/>
    <w:rsid w:val="00F056DD"/>
    <w:rsid w:val="00F16DE5"/>
    <w:rsid w:val="00F46C94"/>
    <w:rsid w:val="00F46FD4"/>
    <w:rsid w:val="00F70546"/>
    <w:rsid w:val="00F822EA"/>
    <w:rsid w:val="00F8741D"/>
    <w:rsid w:val="00F91F3A"/>
    <w:rsid w:val="00FA6FA3"/>
    <w:rsid w:val="00FB51F9"/>
    <w:rsid w:val="00FB5715"/>
    <w:rsid w:val="00FB684E"/>
    <w:rsid w:val="00FF423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EB1AD86-9D4F-480F-871F-7EACB6A84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0546"/>
    <w:rPr>
      <w:lang w:val="es-ES" w:eastAsia="en-US"/>
    </w:rPr>
  </w:style>
  <w:style w:type="paragraph" w:styleId="Ttulo1">
    <w:name w:val="heading 1"/>
    <w:basedOn w:val="Normal"/>
    <w:next w:val="Normal"/>
    <w:qFormat/>
    <w:rsid w:val="00F70546"/>
    <w:pPr>
      <w:keepNext/>
      <w:jc w:val="both"/>
      <w:outlineLvl w:val="0"/>
    </w:pPr>
    <w:rPr>
      <w:rFonts w:ascii="Arial" w:hAnsi="Arial"/>
      <w:b/>
    </w:rPr>
  </w:style>
  <w:style w:type="paragraph" w:styleId="Ttulo2">
    <w:name w:val="heading 2"/>
    <w:basedOn w:val="Normal"/>
    <w:next w:val="Normal"/>
    <w:qFormat/>
    <w:rsid w:val="00F70546"/>
    <w:pPr>
      <w:keepNext/>
      <w:ind w:left="284" w:right="282"/>
      <w:jc w:val="both"/>
      <w:outlineLvl w:val="1"/>
    </w:pPr>
    <w:rPr>
      <w:rFonts w:ascii="Arial" w:hAnsi="Arial"/>
      <w:b/>
      <w:u w:val="single"/>
    </w:rPr>
  </w:style>
  <w:style w:type="paragraph" w:styleId="Ttulo3">
    <w:name w:val="heading 3"/>
    <w:basedOn w:val="Normal"/>
    <w:next w:val="Normal"/>
    <w:qFormat/>
    <w:rsid w:val="00F70546"/>
    <w:pPr>
      <w:keepNext/>
      <w:ind w:left="5240" w:right="-427"/>
      <w:jc w:val="center"/>
      <w:outlineLvl w:val="2"/>
    </w:pPr>
    <w:rPr>
      <w:rFonts w:ascii="Arial" w:hAnsi="Arial"/>
      <w:b/>
    </w:rPr>
  </w:style>
  <w:style w:type="paragraph" w:styleId="Ttulo4">
    <w:name w:val="heading 4"/>
    <w:basedOn w:val="Normal"/>
    <w:next w:val="Normal"/>
    <w:link w:val="Ttulo4Car"/>
    <w:qFormat/>
    <w:rsid w:val="00F70546"/>
    <w:pPr>
      <w:keepNext/>
      <w:ind w:left="5240" w:right="-427"/>
      <w:outlineLvl w:val="3"/>
    </w:pPr>
    <w:rPr>
      <w:rFonts w:ascii="Arial" w:hAnsi="Arial"/>
      <w:b/>
    </w:rPr>
  </w:style>
  <w:style w:type="paragraph" w:styleId="Ttulo5">
    <w:name w:val="heading 5"/>
    <w:basedOn w:val="Normal"/>
    <w:next w:val="Normal"/>
    <w:qFormat/>
    <w:rsid w:val="00F70546"/>
    <w:pPr>
      <w:keepNext/>
      <w:ind w:left="5240" w:right="424"/>
      <w:jc w:val="center"/>
      <w:outlineLvl w:val="4"/>
    </w:pPr>
    <w:rPr>
      <w:rFonts w:ascii="Arial" w:hAnsi="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F70546"/>
    <w:pPr>
      <w:jc w:val="center"/>
    </w:pPr>
    <w:rPr>
      <w:rFonts w:ascii="Arial" w:hAnsi="Arial"/>
      <w:b/>
      <w:sz w:val="24"/>
    </w:rPr>
  </w:style>
  <w:style w:type="paragraph" w:customStyle="1" w:styleId="Textoinfaud">
    <w:name w:val="Texto inf. aud."/>
    <w:basedOn w:val="Normal"/>
    <w:rsid w:val="00F70546"/>
    <w:pPr>
      <w:spacing w:line="360" w:lineRule="atLeast"/>
      <w:jc w:val="both"/>
    </w:pPr>
    <w:rPr>
      <w:rFonts w:ascii="Book Antiqua" w:hAnsi="Book Antiqua"/>
      <w:lang w:val="es-ES_tradnl"/>
    </w:rPr>
  </w:style>
  <w:style w:type="paragraph" w:styleId="Textodebloque">
    <w:name w:val="Block Text"/>
    <w:basedOn w:val="Normal"/>
    <w:rsid w:val="00F70546"/>
    <w:pPr>
      <w:spacing w:line="360" w:lineRule="auto"/>
      <w:ind w:left="284" w:right="-427"/>
      <w:jc w:val="both"/>
    </w:pPr>
    <w:rPr>
      <w:rFonts w:ascii="Arial" w:hAnsi="Arial"/>
    </w:rPr>
  </w:style>
  <w:style w:type="paragraph" w:customStyle="1" w:styleId="TEXTO">
    <w:name w:val="TEXTO"/>
    <w:basedOn w:val="Normal"/>
    <w:rsid w:val="00F70546"/>
    <w:pPr>
      <w:jc w:val="both"/>
    </w:pPr>
    <w:rPr>
      <w:rFonts w:ascii="Book Antiqua" w:hAnsi="Book Antiqua"/>
      <w:lang w:val="es-ES_tradnl"/>
    </w:rPr>
  </w:style>
  <w:style w:type="paragraph" w:customStyle="1" w:styleId="Texto0">
    <w:name w:val="Texto"/>
    <w:basedOn w:val="Normal"/>
    <w:rsid w:val="00F70546"/>
    <w:pPr>
      <w:jc w:val="both"/>
    </w:pPr>
    <w:rPr>
      <w:rFonts w:ascii="Book Antiqua" w:hAnsi="Book Antiqua"/>
      <w:lang w:val="es-AR"/>
    </w:rPr>
  </w:style>
  <w:style w:type="paragraph" w:styleId="Piedepgina">
    <w:name w:val="footer"/>
    <w:basedOn w:val="Normal"/>
    <w:link w:val="PiedepginaCar"/>
    <w:uiPriority w:val="99"/>
    <w:rsid w:val="00F70546"/>
    <w:pPr>
      <w:tabs>
        <w:tab w:val="center" w:pos="4252"/>
        <w:tab w:val="right" w:pos="8504"/>
      </w:tabs>
    </w:pPr>
  </w:style>
  <w:style w:type="character" w:styleId="Nmerodepgina">
    <w:name w:val="page number"/>
    <w:basedOn w:val="Fuentedeprrafopredeter"/>
    <w:rsid w:val="00F70546"/>
  </w:style>
  <w:style w:type="paragraph" w:styleId="Encabezado">
    <w:name w:val="header"/>
    <w:basedOn w:val="Normal"/>
    <w:rsid w:val="00F70546"/>
    <w:pPr>
      <w:tabs>
        <w:tab w:val="center" w:pos="4252"/>
        <w:tab w:val="right" w:pos="8504"/>
      </w:tabs>
    </w:pPr>
  </w:style>
  <w:style w:type="paragraph" w:styleId="Prrafodelista">
    <w:name w:val="List Paragraph"/>
    <w:basedOn w:val="Normal"/>
    <w:link w:val="PrrafodelistaCar"/>
    <w:uiPriority w:val="34"/>
    <w:qFormat/>
    <w:rsid w:val="004E6D40"/>
    <w:pPr>
      <w:ind w:left="708"/>
    </w:pPr>
  </w:style>
  <w:style w:type="character" w:customStyle="1" w:styleId="PiedepginaCar">
    <w:name w:val="Pie de página Car"/>
    <w:basedOn w:val="Fuentedeprrafopredeter"/>
    <w:link w:val="Piedepgina"/>
    <w:uiPriority w:val="99"/>
    <w:rsid w:val="00D971CF"/>
    <w:rPr>
      <w:lang w:val="es-ES" w:eastAsia="en-US"/>
    </w:rPr>
  </w:style>
  <w:style w:type="paragraph" w:styleId="Textodeglobo">
    <w:name w:val="Balloon Text"/>
    <w:basedOn w:val="Normal"/>
    <w:link w:val="TextodegloboCar"/>
    <w:semiHidden/>
    <w:unhideWhenUsed/>
    <w:rsid w:val="009B63A7"/>
    <w:rPr>
      <w:rFonts w:ascii="Segoe UI" w:hAnsi="Segoe UI" w:cs="Segoe UI"/>
      <w:sz w:val="18"/>
      <w:szCs w:val="18"/>
    </w:rPr>
  </w:style>
  <w:style w:type="character" w:customStyle="1" w:styleId="TextodegloboCar">
    <w:name w:val="Texto de globo Car"/>
    <w:basedOn w:val="Fuentedeprrafopredeter"/>
    <w:link w:val="Textodeglobo"/>
    <w:semiHidden/>
    <w:rsid w:val="009B63A7"/>
    <w:rPr>
      <w:rFonts w:ascii="Segoe UI" w:hAnsi="Segoe UI" w:cs="Segoe UI"/>
      <w:sz w:val="18"/>
      <w:szCs w:val="18"/>
      <w:lang w:val="es-ES" w:eastAsia="en-US"/>
    </w:rPr>
  </w:style>
  <w:style w:type="character" w:customStyle="1" w:styleId="Ttulo4Car">
    <w:name w:val="Título 4 Car"/>
    <w:basedOn w:val="Fuentedeprrafopredeter"/>
    <w:link w:val="Ttulo4"/>
    <w:rsid w:val="006B2C41"/>
    <w:rPr>
      <w:rFonts w:ascii="Arial" w:hAnsi="Arial"/>
      <w:b/>
      <w:lang w:val="es-ES" w:eastAsia="en-US"/>
    </w:rPr>
  </w:style>
  <w:style w:type="character" w:customStyle="1" w:styleId="PrrafodelistaCar">
    <w:name w:val="Párrafo de lista Car"/>
    <w:link w:val="Prrafodelista"/>
    <w:uiPriority w:val="34"/>
    <w:rsid w:val="00E20DA2"/>
    <w:rPr>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1220</Words>
  <Characters>6716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INFORME DE LA COMISIÓN FISCALIZADORA</vt:lpstr>
    </vt:vector>
  </TitlesOfParts>
  <Company>Suarez &amp; Menendez S.H.</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 COMISIÓN FISCALIZADORA</dc:title>
  <dc:creator>Usuario</dc:creator>
  <cp:lastModifiedBy>Emilio Antoniotti</cp:lastModifiedBy>
  <cp:revision>2</cp:revision>
  <cp:lastPrinted>2018-06-06T19:48:00Z</cp:lastPrinted>
  <dcterms:created xsi:type="dcterms:W3CDTF">2023-11-27T20:16:00Z</dcterms:created>
  <dcterms:modified xsi:type="dcterms:W3CDTF">2023-11-27T20:16:00Z</dcterms:modified>
</cp:coreProperties>
</file>