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4.png" ContentType="image/png"/>
  <Override PartName="/word/media/rId23.png" ContentType="image/png"/>
  <Override PartName="/word/media/rId25.png" ContentType="image/png"/>
  <Override PartName="/word/media/rId27.png" ContentType="image/png"/>
  <Override PartName="/word/media/rId21.png" ContentType="image/png"/>
  <Override PartName="/word/media/rId22.png" ContentType="image/png"/>
  <Override PartName="/word/media/rId2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Unit_8_Preso</w:t>
      </w:r>
    </w:p>
    <w:p>
      <w:pPr>
        <w:pStyle w:val="Author"/>
      </w:pPr>
      <w:r>
        <w:t xml:space="preserve">Michael</w:t>
      </w:r>
      <w:r>
        <w:t xml:space="preserve"> </w:t>
      </w:r>
      <w:r>
        <w:t xml:space="preserve">Hedge</w:t>
      </w:r>
      <w:r>
        <w:t xml:space="preserve"> </w:t>
      </w:r>
      <w:r>
        <w:t xml:space="preserve">and</w:t>
      </w:r>
      <w:r>
        <w:t xml:space="preserve"> </w:t>
      </w: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font_import()</w:t>
      </w:r>
      <w:r>
        <w:br/>
      </w:r>
      <w:r>
        <w:rPr>
          <w:rStyle w:val="CommentTok"/>
        </w:rPr>
        <w:t xml:space="preserve"># extrafont::loadfonts(device="win")</w:t>
      </w:r>
      <w:r>
        <w:br/>
      </w:r>
      <w:r>
        <w:br/>
      </w: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w:t>
      </w:r>
      <w:r>
        <w:br/>
      </w:r>
      <w:r>
        <w:rPr>
          <w:rStyle w:val="NormalTok"/>
        </w:rPr>
        <w:t xml:space="preserve">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w:t>
      </w:r>
      <w:r>
        <w:br/>
      </w:r>
      <w:r>
        <w:rPr>
          <w:rStyle w:val="NormalTok"/>
        </w:rPr>
        <w:t xml:space="preserve">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w:t>
      </w:r>
      <w:r>
        <w:br/>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br/>
      </w:r>
      <w:r>
        <w:rPr>
          <w:rStyle w:val="NormalTok"/>
        </w:rPr>
        <w:t xml:space="preserve">brewery_count_by_state</w:t>
      </w:r>
      <w:r>
        <w:rPr>
          <w:rStyle w:val="OperatorTok"/>
        </w:rPr>
        <w:t xml:space="preserve">$</w:t>
      </w:r>
      <w:r>
        <w:rPr>
          <w:rStyle w:val="NormalTok"/>
        </w:rPr>
        <w:t xml:space="preserve">state &lt;-</w:t>
      </w:r>
      <w:r>
        <w:rPr>
          <w:rStyle w:val="StringTok"/>
        </w:rPr>
        <w:t xml:space="preserve"> </w:t>
      </w:r>
      <w:r>
        <w:rPr>
          <w:rStyle w:val="KeywordTok"/>
        </w:rPr>
        <w:t xml:space="preserve">factor</w:t>
      </w:r>
      <w:r>
        <w:rPr>
          <w:rStyle w:val="NormalTok"/>
        </w:rPr>
        <w:t xml:space="preserve">(brewery_count_by_state</w:t>
      </w:r>
      <w:r>
        <w:rPr>
          <w:rStyle w:val="OperatorTok"/>
        </w:rPr>
        <w:t xml:space="preserve">$</w:t>
      </w:r>
      <w:r>
        <w:rPr>
          <w:rStyle w:val="NormalTok"/>
        </w:rPr>
        <w:t xml:space="preserve">state, </w:t>
      </w:r>
      <w:r>
        <w:rPr>
          <w:rStyle w:val="DataTypeTok"/>
        </w:rPr>
        <w:t xml:space="preserve">levels =</w:t>
      </w:r>
      <w:r>
        <w:rPr>
          <w:rStyle w:val="NormalTok"/>
        </w:rPr>
        <w:t xml:space="preserve"> brewery_count_by_state</w:t>
      </w:r>
      <w:r>
        <w:rPr>
          <w:rStyle w:val="OperatorTok"/>
        </w:rPr>
        <w:t xml:space="preserve">$</w:t>
      </w:r>
      <w:r>
        <w:rPr>
          <w:rStyle w:val="NormalTok"/>
        </w:rPr>
        <w:t xml:space="preserve">state[</w:t>
      </w:r>
      <w:r>
        <w:rPr>
          <w:rStyle w:val="KeywordTok"/>
        </w:rPr>
        <w:t xml:space="preserve">order</w:t>
      </w:r>
      <w:r>
        <w:rPr>
          <w:rStyle w:val="NormalTok"/>
        </w:rPr>
        <w:t xml:space="preserve">(brewery_count_by_state</w:t>
      </w:r>
      <w:r>
        <w:rPr>
          <w:rStyle w:val="OperatorTok"/>
        </w:rPr>
        <w:t xml:space="preserve">$</w:t>
      </w:r>
      <w:r>
        <w:rPr>
          <w:rStyle w:val="NormalTok"/>
        </w:rPr>
        <w:t xml:space="preserve">count)])</w:t>
      </w:r>
      <w:r>
        <w:br/>
      </w:r>
      <w:r>
        <w:br/>
      </w:r>
      <w:r>
        <w:rPr>
          <w:rStyle w:val="CommentTok"/>
        </w:rPr>
        <w:t xml:space="preserve"># style from https://rpubs.com/chidungkt/392980</w:t>
      </w:r>
      <w:r>
        <w:br/>
      </w:r>
      <w:r>
        <w:br/>
      </w: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0.62</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NormalTok"/>
        </w:rPr>
        <w:t xml:space="preserve">brewery_count_by_state </w:t>
      </w:r>
      <w:r>
        <w:rPr>
          <w:rStyle w:val="OperatorTok"/>
        </w:rPr>
        <w:t xml:space="preserve">%&gt;%</w:t>
      </w:r>
      <w:r>
        <w:rPr>
          <w:rStyle w:val="StringTok"/>
        </w:rPr>
        <w:t xml:space="preserve"> </w:t>
      </w:r>
      <w:r>
        <w:br/>
      </w:r>
      <w:r>
        <w:rPr>
          <w:rStyle w:val="StringTok"/>
        </w:rPr>
        <w:t xml:space="preserve">  </w:t>
      </w:r>
      <w:r>
        <w:rPr>
          <w:rStyle w:val="CommentTok"/>
        </w:rPr>
        <w:t xml:space="preserve"># filter(count &gt; 9) %&gt;% </w:t>
      </w:r>
      <w:r>
        <w:br/>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paste</w:t>
      </w:r>
      <w:r>
        <w:rPr>
          <w:rStyle w:val="NormalTok"/>
        </w:rPr>
        <w:t xml:space="preserve">(</w:t>
      </w:r>
      <w:r>
        <w:rPr>
          <w:rStyle w:val="KeywordTok"/>
        </w:rPr>
        <w:t xml:space="preserve">abbr2state</w:t>
      </w:r>
      <w:r>
        <w:rPr>
          <w:rStyle w:val="NormalTok"/>
        </w:rPr>
        <w:t xml:space="preserve">(state), count, </w:t>
      </w:r>
      <w:r>
        <w:rPr>
          <w:rStyle w:val="DataTypeTok"/>
        </w:rPr>
        <w:t xml:space="preserve">sep =</w:t>
      </w:r>
      <w:r>
        <w:rPr>
          <w:rStyle w:val="NormalTok"/>
        </w:rPr>
        <w:t xml:space="preserve"> </w:t>
      </w:r>
      <w:r>
        <w:rPr>
          <w:rStyle w:val="StringTok"/>
        </w:rPr>
        <w:t xml:space="preserve">" -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w:t>
      </w:r>
      <w:r>
        <w:rPr>
          <w:rStyle w:val="DataTypeTok"/>
        </w:rPr>
        <w:t xml:space="preserve">stat=</w:t>
      </w:r>
      <w:r>
        <w:rPr>
          <w:rStyle w:val="StringTok"/>
        </w:rPr>
        <w:t xml:space="preserve">"identity"</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"brown"</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StringTok"/>
        </w:rPr>
        <w:t xml:space="preserve">"gold"</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w:t>
      </w:r>
      <w:r>
        <w:br/>
      </w:r>
      <w:r>
        <w:rPr>
          <w:rStyle w:val="NormalTok"/>
        </w:rPr>
        <w:t xml:space="preserve">           </w:t>
      </w:r>
      <w:r>
        <w:rPr>
          <w:rStyle w:val="DataTypeTok"/>
        </w:rPr>
        <w:t xml:space="preserve">mapping=</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"States with 10 or More Breweries"</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Breweries"</w:t>
      </w:r>
      <w:r>
        <w:rPr>
          <w:rStyle w:val="NormalTok"/>
        </w:rPr>
        <w:t xml:space="preserve">)</w:t>
      </w:r>
      <w:r>
        <w:rPr>
          <w:rStyle w:val="Comment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_brewery_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coord_flip()</w:t>
      </w:r>
    </w:p>
    <w:p>
      <w:pPr>
        <w:pStyle w:val="FirstParagraph"/>
      </w:pPr>
      <w:r>
        <w:t xml:space="preserve">While accurate this graphic is less than helpful, so we’ve put the breweries on a map.</w:t>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collection of beers, find ones that match with it best, determine an appropriate IBU or ABV value, and replace the missing value in the sample.</w:t>
      </w:r>
    </w:p>
    <w:p>
      <w:pPr>
        <w:pStyle w:val="SourceCode"/>
      </w:pPr>
      <w:r>
        <w:rPr>
          <w:rStyle w:val="CommentTok"/>
        </w:rPr>
        <w:t xml:space="preserve"># use the knnImputation() function from the Date Mining with R (DMwR) library to fill in missing data</w:t>
      </w:r>
      <w:r>
        <w:br/>
      </w: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medabv=</w:t>
      </w:r>
      <w:r>
        <w:rPr>
          <w:rStyle w:val="KeywordTok"/>
        </w:rPr>
        <w:t xml:space="preserve">median</w:t>
      </w:r>
      <w:r>
        <w:rPr>
          <w:rStyle w:val="NormalTok"/>
        </w:rPr>
        <w:t xml:space="preserve">(ABV))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w:t>
      </w:r>
      <w:r>
        <w:br/>
      </w:r>
      <w:r>
        <w:rPr>
          <w:rStyle w:val="NormalTok"/>
        </w:rPr>
        <w:t xml:space="preserve">           </w:t>
      </w:r>
      <w:r>
        <w:rPr>
          <w:rStyle w:val="DataTypeTok"/>
        </w:rPr>
        <w:t xml:space="preserve">mapping=</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 </w:t>
      </w:r>
      <w:r>
        <w:rPr>
          <w:rStyle w:val="DataTypeTok"/>
        </w:rPr>
        <w:t xml:space="preserve">label=</w:t>
      </w:r>
      <w:r>
        <w:rPr>
          <w:rStyle w:val="KeywordTok"/>
        </w:rPr>
        <w:t xml:space="preserve">format</w:t>
      </w:r>
      <w:r>
        <w:rPr>
          <w:rStyle w:val="NormalTok"/>
        </w:rPr>
        <w:t xml:space="preserve">(</w:t>
      </w:r>
      <w:r>
        <w:rPr>
          <w:rStyle w:val="KeywordTok"/>
        </w:rPr>
        <w:t xml:space="preserve">round</w:t>
      </w:r>
      <w:r>
        <w:rPr>
          <w:rStyle w:val="NormalTok"/>
        </w:rPr>
        <w:t xml:space="preserve">(medabv,</w:t>
      </w:r>
      <w:r>
        <w:rPr>
          <w:rStyle w:val="DecValTok"/>
        </w:rPr>
        <w:t xml:space="preserve">3</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0.08</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Alcohol By Volume"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"Alcohol By Volume"</w:t>
      </w:r>
      <w:r>
        <w:rPr>
          <w:rStyle w:val="NormalTok"/>
        </w:rPr>
        <w:t xml:space="preserve">) </w:t>
      </w:r>
      <w:r>
        <w:rPr>
          <w:rStyle w:val="Comment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coord_fixed(ratio=200)</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Median))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Max))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Max))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From this graph, the distribution of ABV in beers appears to be more logarithmic than normal.</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Boxplot of ABV gives a better look at the number of outliers on each end of the ABV values. Below the bottom whisker, we see a small number of outliers near 0.1% ABV, with many more outliers above the top whisker ranging from about 6.7% to 13% ABV.</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ABV))</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oxplot%20of%20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Another interesting point about the histogram, the values of ABV do not appear to be purely continuous. Instead, if we choose a smaller bin width on the ABV values, we can see a definite trend to have a beer with a specific ABV.</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small%20binwid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Plotting ABU vs. ABV as dots, then adding a linear model regression line shows an</w:t>
      </w:r>
      <w:r>
        <w:t xml:space="preserve"> </w:t>
      </w:r>
      <w:r>
        <w:t xml:space="preserve">“</w:t>
      </w:r>
      <w:r>
        <w:t xml:space="preserve">up and to the right</w:t>
      </w:r>
      <w:r>
        <w:t xml:space="preserve">”</w:t>
      </w:r>
      <w:r>
        <w:t xml:space="preserve"> </w:t>
      </w:r>
      <w:r>
        <w:t xml:space="preserve">correlation between IBU and ABV.</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more concrete indication of this correlation is given by a different plot. Here, we are shown that the correlation is 0.67, or 67%. While this shows a correlation, it is not a</w:t>
      </w:r>
      <w:r>
        <w:t xml:space="preserve"> </w:t>
      </w:r>
      <w:r>
        <w:t xml:space="preserve">“</w:t>
      </w:r>
      <w:r>
        <w:t xml:space="preserve">strong</w:t>
      </w:r>
      <w:r>
        <w:t xml:space="preserve">”</w:t>
      </w:r>
      <w:r>
        <w:t xml:space="preserve"> </w:t>
      </w:r>
      <w:r>
        <w:t xml:space="preserve">one, as there is a lot of variance between IBU and ABV.</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(IBU,ABV)) </w:t>
      </w:r>
      <w:r>
        <w:rPr>
          <w:rStyle w:val="OperatorTok"/>
        </w:rPr>
        <w:t xml:space="preserve">%&gt;%</w:t>
      </w:r>
      <w:r>
        <w:rPr>
          <w:rStyle w:val="StringTok"/>
        </w:rPr>
        <w:t xml:space="preserve"> </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ggpairs%20of%20IBU%20v.%20ABV-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Unit_8_Preso</dc:title>
  <dc:creator>Michael Hedge and Morgan Nelson</dc:creator>
  <cp:keywords/>
  <dcterms:created xsi:type="dcterms:W3CDTF">2020-03-04T01:24:19Z</dcterms:created>
  <dcterms:modified xsi:type="dcterms:W3CDTF">2020-03-04T01:24:19Z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