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66446" w14:textId="77777777" w:rsidR="00E14586" w:rsidRDefault="00E14586" w:rsidP="00E14586">
      <w:pPr>
        <w:jc w:val="center"/>
        <w:rPr>
          <w:rFonts w:ascii="Avenir Next" w:hAnsi="Avenir Next" w:cs="Times New Roman"/>
          <w:b/>
          <w:bCs/>
          <w:sz w:val="20"/>
          <w:szCs w:val="20"/>
          <w:u w:val="single"/>
        </w:rPr>
      </w:pPr>
      <w:bookmarkStart w:id="0" w:name="_GoBack"/>
      <w:bookmarkEnd w:id="0"/>
      <w:r w:rsidRPr="00E14586">
        <w:rPr>
          <w:rFonts w:ascii="Avenir Next" w:hAnsi="Avenir Next" w:cs="Times New Roman"/>
          <w:b/>
          <w:bCs/>
          <w:sz w:val="20"/>
          <w:szCs w:val="20"/>
          <w:u w:val="single"/>
        </w:rPr>
        <w:t>Protocol for DAB staining (floating sections)</w:t>
      </w:r>
    </w:p>
    <w:p w14:paraId="52517924" w14:textId="77777777" w:rsidR="00E14586" w:rsidRPr="00E14586" w:rsidRDefault="00E14586" w:rsidP="00E14586">
      <w:pPr>
        <w:jc w:val="center"/>
        <w:rPr>
          <w:rFonts w:ascii="Avenir Next" w:hAnsi="Avenir Next" w:cs="Times New Roman"/>
          <w:sz w:val="20"/>
          <w:szCs w:val="20"/>
        </w:rPr>
      </w:pPr>
    </w:p>
    <w:p w14:paraId="1AA13E43" w14:textId="77777777" w:rsidR="00E14586" w:rsidRDefault="00E14586" w:rsidP="00E14586">
      <w:pPr>
        <w:numPr>
          <w:ilvl w:val="0"/>
          <w:numId w:val="1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Enclose brain in PBS + 4% agarose</w:t>
      </w:r>
    </w:p>
    <w:p w14:paraId="36DE3E32" w14:textId="77777777" w:rsidR="00E14586" w:rsidRPr="00E14586" w:rsidRDefault="00E14586" w:rsidP="00E14586">
      <w:pPr>
        <w:ind w:left="720"/>
        <w:rPr>
          <w:rFonts w:ascii="Avenir Next" w:eastAsia="Times New Roman" w:hAnsi="Avenir Next" w:cs="Times New Roman"/>
          <w:sz w:val="20"/>
          <w:szCs w:val="20"/>
        </w:rPr>
      </w:pPr>
    </w:p>
    <w:p w14:paraId="0704E44D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Lucida Grande" w:eastAsia="Times New Roman" w:hAnsi="Lucida Grande" w:cs="Lucida Grande"/>
          <w:sz w:val="20"/>
          <w:szCs w:val="20"/>
        </w:rPr>
        <w:t>→</w:t>
      </w:r>
      <w:r w:rsidRPr="00E14586">
        <w:rPr>
          <w:rFonts w:ascii="Avenir Next" w:eastAsia="Times New Roman" w:hAnsi="Avenir Next" w:cs="Times New Roman"/>
          <w:sz w:val="20"/>
          <w:szCs w:val="20"/>
        </w:rPr>
        <w:t xml:space="preserve"> Use microwave to boil the mix PBS + agarose</w:t>
      </w:r>
    </w:p>
    <w:p w14:paraId="61B7132C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Let it cool a little bit</w:t>
      </w:r>
    </w:p>
    <w:p w14:paraId="47675779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Enclose the brain </w:t>
      </w:r>
    </w:p>
    <w:p w14:paraId="6293AAA6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56069F82" w14:textId="77777777" w:rsidR="00E14586" w:rsidRPr="00E14586" w:rsidRDefault="00E14586" w:rsidP="00E14586">
      <w:pPr>
        <w:numPr>
          <w:ilvl w:val="0"/>
          <w:numId w:val="2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 xml:space="preserve">Cut 30-40 </w:t>
      </w:r>
      <w:proofErr w:type="spellStart"/>
      <w:r w:rsidRPr="00E14586">
        <w:rPr>
          <w:rFonts w:ascii="Avenir Next" w:eastAsia="Times New Roman" w:hAnsi="Avenir Next" w:cs="Times New Roman"/>
          <w:sz w:val="20"/>
          <w:szCs w:val="20"/>
        </w:rPr>
        <w:t>μm</w:t>
      </w:r>
      <w:proofErr w:type="spellEnd"/>
      <w:r w:rsidRPr="00E14586">
        <w:rPr>
          <w:rFonts w:ascii="Avenir Next" w:eastAsia="Times New Roman" w:hAnsi="Avenir Next" w:cs="Times New Roman"/>
          <w:sz w:val="20"/>
          <w:szCs w:val="20"/>
        </w:rPr>
        <w:t xml:space="preserve"> sections on a vibratome</w:t>
      </w:r>
    </w:p>
    <w:p w14:paraId="57222C12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Use glue to fix the agarose block on the platform</w:t>
      </w:r>
    </w:p>
    <w:p w14:paraId="55019351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Use PBS and ice eventually </w:t>
      </w:r>
    </w:p>
    <w:p w14:paraId="387D7008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3F3FA212" w14:textId="77777777" w:rsidR="00E14586" w:rsidRDefault="00E14586" w:rsidP="00E14586">
      <w:pPr>
        <w:numPr>
          <w:ilvl w:val="0"/>
          <w:numId w:val="3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Collect sections into eppendorf tubes (or multi-</w:t>
      </w:r>
      <w:proofErr w:type="gramStart"/>
      <w:r w:rsidRPr="00E14586">
        <w:rPr>
          <w:rFonts w:ascii="Avenir Next" w:eastAsia="Times New Roman" w:hAnsi="Avenir Next" w:cs="Times New Roman"/>
          <w:sz w:val="20"/>
          <w:szCs w:val="20"/>
        </w:rPr>
        <w:t>well</w:t>
      </w:r>
      <w:proofErr w:type="gramEnd"/>
      <w:r w:rsidRPr="00E14586">
        <w:rPr>
          <w:rFonts w:ascii="Avenir Next" w:eastAsia="Times New Roman" w:hAnsi="Avenir Next" w:cs="Times New Roman"/>
          <w:sz w:val="20"/>
          <w:szCs w:val="20"/>
        </w:rPr>
        <w:t xml:space="preserve"> plates) containing cryobuffer</w:t>
      </w:r>
    </w:p>
    <w:p w14:paraId="07396B1A" w14:textId="77777777" w:rsidR="00E14586" w:rsidRPr="00E14586" w:rsidRDefault="00E14586" w:rsidP="00E14586">
      <w:pPr>
        <w:ind w:left="720"/>
        <w:rPr>
          <w:rFonts w:ascii="Avenir Next" w:eastAsia="Times New Roman" w:hAnsi="Avenir Next" w:cs="Times New Roman"/>
          <w:sz w:val="20"/>
          <w:szCs w:val="20"/>
        </w:rPr>
      </w:pPr>
    </w:p>
    <w:p w14:paraId="40CE80C3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  <w:u w:val="single"/>
        </w:rPr>
        <w:t>Cryobuffer (500 ml)</w:t>
      </w:r>
      <w:r w:rsidRPr="00E14586">
        <w:rPr>
          <w:rFonts w:ascii="Avenir Next" w:hAnsi="Avenir Next" w:cs="Times New Roman"/>
          <w:sz w:val="20"/>
          <w:szCs w:val="20"/>
        </w:rPr>
        <w:t>:</w:t>
      </w:r>
    </w:p>
    <w:p w14:paraId="4D2E9B25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>250 ml PBS</w:t>
      </w:r>
    </w:p>
    <w:p w14:paraId="1002C046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 xml:space="preserve">150 ml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ethylen</w:t>
      </w:r>
      <w:proofErr w:type="spellEnd"/>
      <w:r w:rsidRPr="00E14586">
        <w:rPr>
          <w:rFonts w:ascii="Avenir Next" w:hAnsi="Avenir Next" w:cs="Times New Roman"/>
          <w:sz w:val="20"/>
          <w:szCs w:val="20"/>
        </w:rPr>
        <w:t xml:space="preserve"> glycol</w:t>
      </w:r>
    </w:p>
    <w:p w14:paraId="5496EB23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>100 ml glycerol</w:t>
      </w:r>
    </w:p>
    <w:p w14:paraId="3CC76FE9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 xml:space="preserve">0.5 g sodium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azide</w:t>
      </w:r>
      <w:proofErr w:type="spellEnd"/>
    </w:p>
    <w:p w14:paraId="4A1D2173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5A991084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Store sections at 4°C (the cryobuffer is important if you want to store sections for long storage. If you want to use them in the following days, PBS is sufficient)</w:t>
      </w:r>
    </w:p>
    <w:p w14:paraId="3D1B8CB1" w14:textId="77777777" w:rsidR="00E14586" w:rsidRPr="00E14586" w:rsidRDefault="00E14586" w:rsidP="00E14586">
      <w:pPr>
        <w:ind w:left="720"/>
        <w:rPr>
          <w:rFonts w:ascii="Avenir Next" w:eastAsia="Times New Roman" w:hAnsi="Avenir Next" w:cs="Times New Roman"/>
          <w:sz w:val="20"/>
          <w:szCs w:val="20"/>
        </w:rPr>
      </w:pPr>
    </w:p>
    <w:p w14:paraId="64F13BFD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Wash your sections in PBS (to remove glycerol, etc.)</w:t>
      </w:r>
    </w:p>
    <w:p w14:paraId="15974303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66F2855B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Deactivate endogenous peroxidases by incubating with PBS + 3% H2O2 for 15 min with gentle agitation</w:t>
      </w:r>
    </w:p>
    <w:p w14:paraId="00F2E7E7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01B7355B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Wash (3 x 10-15 min) in PBS + 0.2% Triton with gentle agitation</w:t>
      </w:r>
    </w:p>
    <w:p w14:paraId="6C868C85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00C9B2F5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Incubate the sections in blocking buffer (PBS + 0.2% Triton + 5% serum) for at least 1h at RT with gentle agitation</w:t>
      </w:r>
    </w:p>
    <w:p w14:paraId="54E303B2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2411A154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Incubate the sections with the primary antibody at 4°C overnight with gentle agitation (or 2h at RT if needed)</w:t>
      </w:r>
    </w:p>
    <w:p w14:paraId="5366D467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2AEF58CC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Wash (3 x 10-15 min) in PBS + 0.2% Triton with gentle agitation</w:t>
      </w:r>
    </w:p>
    <w:p w14:paraId="3B2E5ABC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7C5BA2DA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Incubate the sections with the secondary antibody biotinylated (anti-mouse biotinylated if primary antibody is a mouse) between 1 or 2h at RT</w:t>
      </w:r>
    </w:p>
    <w:p w14:paraId="62838D1D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6BC97E8E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Wash (3 x 10-15 min) in PBS with gentle agitation</w:t>
      </w:r>
    </w:p>
    <w:p w14:paraId="2C08F271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6E499F68" w14:textId="77777777" w:rsidR="00E14586" w:rsidRP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Use the ABC kit (</w:t>
      </w:r>
      <w:hyperlink r:id="rId7" w:history="1">
        <w:r w:rsidRPr="00894571">
          <w:rPr>
            <w:rStyle w:val="Hyperlink"/>
            <w:rFonts w:ascii="Avenir Next" w:eastAsia="Times New Roman" w:hAnsi="Avenir Next" w:cs="Times New Roman"/>
            <w:b/>
            <w:bCs/>
            <w:sz w:val="20"/>
            <w:szCs w:val="20"/>
          </w:rPr>
          <w:t>https://vectorlabs.com/vectastain-abc-kit-standard.html</w:t>
        </w:r>
        <w:r w:rsidRPr="00894571">
          <w:rPr>
            <w:rStyle w:val="Hyperlink"/>
            <w:rFonts w:ascii="Avenir Next" w:eastAsia="Times New Roman" w:hAnsi="Avenir Next" w:cs="Times New Roman"/>
            <w:sz w:val="20"/>
            <w:szCs w:val="20"/>
          </w:rPr>
          <w:t>)</w:t>
        </w:r>
      </w:hyperlink>
    </w:p>
    <w:p w14:paraId="19754821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435CCA78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Wash (3 x 10-15 min) in PBS with gentle agitation</w:t>
      </w:r>
    </w:p>
    <w:p w14:paraId="59D02513" w14:textId="77777777" w:rsidR="00E14586" w:rsidRPr="00E14586" w:rsidRDefault="00E14586" w:rsidP="00E14586">
      <w:pPr>
        <w:ind w:left="360"/>
        <w:rPr>
          <w:rFonts w:ascii="Avenir Next" w:eastAsia="Times New Roman" w:hAnsi="Avenir Next" w:cs="Times New Roman"/>
          <w:sz w:val="20"/>
          <w:szCs w:val="20"/>
        </w:rPr>
      </w:pPr>
    </w:p>
    <w:p w14:paraId="212B2EAF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lastRenderedPageBreak/>
        <w:t>Use the DAB kit (</w:t>
      </w:r>
      <w:hyperlink r:id="rId8" w:history="1">
        <w:r w:rsidRPr="00E14586">
          <w:rPr>
            <w:rFonts w:ascii="Avenir Next" w:eastAsia="Times New Roman" w:hAnsi="Avenir Next" w:cs="Times New Roman"/>
            <w:b/>
            <w:bCs/>
            <w:color w:val="0000FF"/>
            <w:sz w:val="20"/>
            <w:szCs w:val="20"/>
            <w:u w:val="single"/>
          </w:rPr>
          <w:t>https://www.seracare.com/products/kpl-immunoassay-reagents-and-kits/immunohistochemistry/dab-reagent-set/</w:t>
        </w:r>
      </w:hyperlink>
      <w:r w:rsidRPr="00E14586">
        <w:rPr>
          <w:rFonts w:ascii="Avenir Next" w:eastAsia="Times New Roman" w:hAnsi="Avenir Next" w:cs="Times New Roman"/>
          <w:sz w:val="20"/>
          <w:szCs w:val="20"/>
        </w:rPr>
        <w:t>)</w:t>
      </w:r>
    </w:p>
    <w:p w14:paraId="10AAAED1" w14:textId="77777777" w:rsidR="00E14586" w:rsidRPr="00E14586" w:rsidRDefault="00E14586" w:rsidP="00E14586">
      <w:pPr>
        <w:ind w:left="360"/>
        <w:rPr>
          <w:rFonts w:ascii="Avenir Next" w:eastAsia="Times New Roman" w:hAnsi="Avenir Next" w:cs="Times New Roman"/>
          <w:sz w:val="20"/>
          <w:szCs w:val="20"/>
        </w:rPr>
      </w:pPr>
    </w:p>
    <w:p w14:paraId="7F014716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Stop the reaction with by incubating the sections in H2O</w:t>
      </w:r>
    </w:p>
    <w:p w14:paraId="6F111BEA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7E68C2D6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Mount the sections on slides (</w:t>
      </w:r>
      <w:hyperlink r:id="rId9" w:history="1">
        <w:r w:rsidRPr="00E14586">
          <w:rPr>
            <w:rFonts w:ascii="Avenir Next" w:eastAsia="Times New Roman" w:hAnsi="Avenir Next" w:cs="Times New Roman"/>
            <w:b/>
            <w:bCs/>
            <w:color w:val="0000FF"/>
            <w:sz w:val="20"/>
            <w:szCs w:val="20"/>
            <w:u w:val="single"/>
          </w:rPr>
          <w:t>https://www.fishersci.com/shop/products/fisherbrand-superfrost-plus-microscope-slides-2/p-45174</w:t>
        </w:r>
      </w:hyperlink>
      <w:r w:rsidRPr="00E14586">
        <w:rPr>
          <w:rFonts w:ascii="Avenir Next" w:eastAsia="Times New Roman" w:hAnsi="Avenir Next" w:cs="Times New Roman"/>
          <w:sz w:val="20"/>
          <w:szCs w:val="20"/>
        </w:rPr>
        <w:t>) in PB (or PBS but the slides will be more clean without salt)</w:t>
      </w:r>
    </w:p>
    <w:p w14:paraId="14077C10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7E2F3013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Let the slides dry (a few hours under the hood or overnight in a drawer)</w:t>
      </w:r>
    </w:p>
    <w:p w14:paraId="735446EE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03320663" w14:textId="77777777" w:rsidR="00E14586" w:rsidRDefault="00E14586" w:rsidP="00E14586">
      <w:pPr>
        <w:numPr>
          <w:ilvl w:val="0"/>
          <w:numId w:val="4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Dehydrate the sections with ethanol series + xylene</w:t>
      </w:r>
    </w:p>
    <w:p w14:paraId="312BA310" w14:textId="77777777" w:rsidR="00E14586" w:rsidRPr="00E14586" w:rsidRDefault="00E14586" w:rsidP="00E14586">
      <w:pPr>
        <w:rPr>
          <w:rFonts w:ascii="Avenir Next" w:eastAsia="Times New Roman" w:hAnsi="Avenir Next" w:cs="Times New Roman"/>
          <w:sz w:val="20"/>
          <w:szCs w:val="20"/>
        </w:rPr>
      </w:pPr>
    </w:p>
    <w:p w14:paraId="721B5EE6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  <w:proofErr w:type="spellStart"/>
      <w:r w:rsidRPr="00E14586">
        <w:rPr>
          <w:rFonts w:ascii="Avenir Next" w:hAnsi="Avenir Next" w:cs="Times New Roman"/>
          <w:sz w:val="20"/>
          <w:szCs w:val="20"/>
          <w:u w:val="single"/>
        </w:rPr>
        <w:t>Dehydratation</w:t>
      </w:r>
      <w:proofErr w:type="spellEnd"/>
      <w:r w:rsidRPr="00E14586">
        <w:rPr>
          <w:rFonts w:ascii="Avenir Next" w:hAnsi="Avenir Next" w:cs="Times New Roman"/>
          <w:sz w:val="20"/>
          <w:szCs w:val="20"/>
          <w:u w:val="single"/>
        </w:rPr>
        <w:t xml:space="preserve"> steps</w:t>
      </w:r>
      <w:r w:rsidRPr="00E14586">
        <w:rPr>
          <w:rFonts w:ascii="Avenir Next" w:hAnsi="Avenir Next" w:cs="Times New Roman"/>
          <w:sz w:val="20"/>
          <w:szCs w:val="20"/>
        </w:rPr>
        <w:t>:</w:t>
      </w:r>
    </w:p>
    <w:p w14:paraId="1F149657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73D859F3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EtOH</w:t>
      </w:r>
      <w:proofErr w:type="spellEnd"/>
      <w:r w:rsidRPr="00E14586">
        <w:rPr>
          <w:rFonts w:ascii="Avenir Next" w:hAnsi="Avenir Next" w:cs="Times New Roman"/>
          <w:sz w:val="20"/>
          <w:szCs w:val="20"/>
        </w:rPr>
        <w:t xml:space="preserve"> 50% </w:t>
      </w: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EtOH</w:t>
      </w:r>
      <w:proofErr w:type="spellEnd"/>
      <w:r w:rsidRPr="00E14586">
        <w:rPr>
          <w:rFonts w:ascii="Avenir Next" w:hAnsi="Avenir Next" w:cs="Times New Roman"/>
          <w:sz w:val="20"/>
          <w:szCs w:val="20"/>
        </w:rPr>
        <w:t xml:space="preserve"> 70% </w:t>
      </w: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EtOH</w:t>
      </w:r>
      <w:proofErr w:type="spellEnd"/>
      <w:r w:rsidRPr="00E14586">
        <w:rPr>
          <w:rFonts w:ascii="Avenir Next" w:hAnsi="Avenir Next" w:cs="Times New Roman"/>
          <w:sz w:val="20"/>
          <w:szCs w:val="20"/>
        </w:rPr>
        <w:t xml:space="preserve"> 95% </w:t>
      </w: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EtOH</w:t>
      </w:r>
      <w:proofErr w:type="spellEnd"/>
      <w:r w:rsidRPr="00E14586">
        <w:rPr>
          <w:rFonts w:ascii="Avenir Next" w:hAnsi="Avenir Next" w:cs="Times New Roman"/>
          <w:sz w:val="20"/>
          <w:szCs w:val="20"/>
        </w:rPr>
        <w:t xml:space="preserve"> 100% </w:t>
      </w: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</w:t>
      </w:r>
      <w:proofErr w:type="spellStart"/>
      <w:r w:rsidRPr="00E14586">
        <w:rPr>
          <w:rFonts w:ascii="Avenir Next" w:hAnsi="Avenir Next" w:cs="Times New Roman"/>
          <w:sz w:val="20"/>
          <w:szCs w:val="20"/>
        </w:rPr>
        <w:t>EtOH</w:t>
      </w:r>
      <w:proofErr w:type="spellEnd"/>
      <w:r w:rsidRPr="00E14586">
        <w:rPr>
          <w:rFonts w:ascii="Avenir Next" w:hAnsi="Avenir Next" w:cs="Times New Roman"/>
          <w:sz w:val="20"/>
          <w:szCs w:val="20"/>
        </w:rPr>
        <w:t xml:space="preserve"> 100% </w:t>
      </w: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Xylene </w:t>
      </w:r>
      <w:r w:rsidRPr="00E14586">
        <w:rPr>
          <w:rFonts w:ascii="Lucida Grande" w:hAnsi="Lucida Grande" w:cs="Lucida Grande"/>
          <w:sz w:val="20"/>
          <w:szCs w:val="20"/>
        </w:rPr>
        <w:t>→</w:t>
      </w:r>
      <w:r w:rsidRPr="00E14586">
        <w:rPr>
          <w:rFonts w:ascii="Avenir Next" w:hAnsi="Avenir Next" w:cs="Times New Roman"/>
          <w:sz w:val="20"/>
          <w:szCs w:val="20"/>
        </w:rPr>
        <w:t xml:space="preserve"> Xylene</w:t>
      </w:r>
    </w:p>
    <w:p w14:paraId="4DFFB105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>2-3 min each step</w:t>
      </w:r>
    </w:p>
    <w:p w14:paraId="6536DC77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04B49E4C" w14:textId="77777777" w:rsidR="00E14586" w:rsidRPr="00E14586" w:rsidRDefault="00E14586" w:rsidP="00E14586">
      <w:pPr>
        <w:numPr>
          <w:ilvl w:val="0"/>
          <w:numId w:val="5"/>
        </w:numPr>
        <w:rPr>
          <w:rFonts w:ascii="Avenir Next" w:eastAsia="Times New Roman" w:hAnsi="Avenir Next" w:cs="Times New Roman"/>
          <w:sz w:val="20"/>
          <w:szCs w:val="20"/>
        </w:rPr>
      </w:pPr>
      <w:r w:rsidRPr="00E14586">
        <w:rPr>
          <w:rFonts w:ascii="Avenir Next" w:eastAsia="Times New Roman" w:hAnsi="Avenir Next" w:cs="Times New Roman"/>
          <w:sz w:val="20"/>
          <w:szCs w:val="20"/>
        </w:rPr>
        <w:t>Cover with mounting medium and a thin glass coverslip (</w:t>
      </w:r>
      <w:hyperlink r:id="rId10" w:history="1">
        <w:r w:rsidRPr="00E14586">
          <w:rPr>
            <w:rFonts w:ascii="Avenir Next" w:eastAsia="Times New Roman" w:hAnsi="Avenir Next" w:cs="Times New Roman"/>
            <w:b/>
            <w:bCs/>
            <w:color w:val="0000FF"/>
            <w:sz w:val="20"/>
            <w:szCs w:val="20"/>
            <w:u w:val="single"/>
          </w:rPr>
          <w:t>https://www.fishersci.com/shop/products/fisherbrand-cover-glasses-squares-8/p-45512</w:t>
        </w:r>
      </w:hyperlink>
      <w:r w:rsidRPr="00E14586">
        <w:rPr>
          <w:rFonts w:ascii="Avenir Next" w:eastAsia="Times New Roman" w:hAnsi="Avenir Next" w:cs="Times New Roman"/>
          <w:sz w:val="20"/>
          <w:szCs w:val="20"/>
        </w:rPr>
        <w:t>)</w:t>
      </w:r>
    </w:p>
    <w:p w14:paraId="20296DA7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7060614D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3C81CBAC" w14:textId="77777777" w:rsid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>Comments:</w:t>
      </w:r>
    </w:p>
    <w:p w14:paraId="5A6F5355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7BDCD983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>- Read the datasheet for the dilution of the primary antibody (1/500-1/1000 for the AT8)</w:t>
      </w:r>
    </w:p>
    <w:p w14:paraId="62917D89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  <w:r w:rsidRPr="00E14586">
        <w:rPr>
          <w:rFonts w:ascii="Avenir Next" w:hAnsi="Avenir Next" w:cs="Times New Roman"/>
          <w:sz w:val="20"/>
          <w:szCs w:val="20"/>
        </w:rPr>
        <w:t>- Usually secondary antibodies are used at 1/2000 (for fluorescence as DAB)</w:t>
      </w:r>
    </w:p>
    <w:p w14:paraId="0289CFDC" w14:textId="77777777" w:rsidR="00E14586" w:rsidRPr="00E14586" w:rsidRDefault="00E14586" w:rsidP="00E14586">
      <w:pPr>
        <w:rPr>
          <w:rFonts w:ascii="Avenir Next" w:hAnsi="Avenir Next" w:cs="Times New Roman"/>
          <w:sz w:val="20"/>
          <w:szCs w:val="20"/>
        </w:rPr>
      </w:pPr>
    </w:p>
    <w:p w14:paraId="7BF7CB4A" w14:textId="77777777" w:rsidR="00342C0B" w:rsidRPr="00E14586" w:rsidRDefault="002B3ACB">
      <w:pPr>
        <w:rPr>
          <w:sz w:val="20"/>
          <w:szCs w:val="20"/>
        </w:rPr>
      </w:pPr>
    </w:p>
    <w:sectPr w:rsidR="00342C0B" w:rsidRPr="00E14586" w:rsidSect="004164C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FE3AB" w14:textId="77777777" w:rsidR="002B3ACB" w:rsidRDefault="002B3ACB" w:rsidP="00E14586">
      <w:r>
        <w:separator/>
      </w:r>
    </w:p>
  </w:endnote>
  <w:endnote w:type="continuationSeparator" w:id="0">
    <w:p w14:paraId="4BED3303" w14:textId="77777777" w:rsidR="002B3ACB" w:rsidRDefault="002B3ACB" w:rsidP="00E1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EC88D" w14:textId="77777777" w:rsidR="002B3ACB" w:rsidRDefault="002B3ACB" w:rsidP="00E14586">
      <w:r>
        <w:separator/>
      </w:r>
    </w:p>
  </w:footnote>
  <w:footnote w:type="continuationSeparator" w:id="0">
    <w:p w14:paraId="31CE347E" w14:textId="77777777" w:rsidR="002B3ACB" w:rsidRDefault="002B3ACB" w:rsidP="00E145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5F701" w14:textId="77777777" w:rsidR="00E14586" w:rsidRPr="00E14586" w:rsidRDefault="00E14586" w:rsidP="00E14586">
    <w:pPr>
      <w:pStyle w:val="Header"/>
      <w:jc w:val="right"/>
      <w:rPr>
        <w:sz w:val="16"/>
        <w:szCs w:val="16"/>
      </w:rPr>
    </w:pPr>
    <w:r w:rsidRPr="00E14586">
      <w:rPr>
        <w:sz w:val="16"/>
        <w:szCs w:val="16"/>
      </w:rPr>
      <w:t>Mickael Audrain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233A"/>
    <w:multiLevelType w:val="multilevel"/>
    <w:tmpl w:val="490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083151"/>
    <w:multiLevelType w:val="multilevel"/>
    <w:tmpl w:val="6996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29602D"/>
    <w:multiLevelType w:val="multilevel"/>
    <w:tmpl w:val="B6D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5669CA"/>
    <w:multiLevelType w:val="multilevel"/>
    <w:tmpl w:val="8532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5F39B8"/>
    <w:multiLevelType w:val="multilevel"/>
    <w:tmpl w:val="0E8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86"/>
    <w:rsid w:val="002B3ACB"/>
    <w:rsid w:val="00320C02"/>
    <w:rsid w:val="004164CA"/>
    <w:rsid w:val="00E1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B85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14586"/>
    <w:rPr>
      <w:rFonts w:ascii="Avenir Next" w:hAnsi="Avenir Next" w:cs="Times New Roman"/>
      <w:sz w:val="27"/>
      <w:szCs w:val="27"/>
    </w:rPr>
  </w:style>
  <w:style w:type="paragraph" w:customStyle="1" w:styleId="p2">
    <w:name w:val="p2"/>
    <w:basedOn w:val="Normal"/>
    <w:rsid w:val="00E14586"/>
    <w:rPr>
      <w:rFonts w:ascii="Avenir Next" w:hAnsi="Avenir Next" w:cs="Times New Roman"/>
      <w:sz w:val="27"/>
      <w:szCs w:val="27"/>
    </w:rPr>
  </w:style>
  <w:style w:type="character" w:customStyle="1" w:styleId="s1">
    <w:name w:val="s1"/>
    <w:basedOn w:val="DefaultParagraphFont"/>
    <w:rsid w:val="00E14586"/>
    <w:rPr>
      <w:u w:val="single"/>
    </w:rPr>
  </w:style>
  <w:style w:type="character" w:customStyle="1" w:styleId="s3">
    <w:name w:val="s3"/>
    <w:basedOn w:val="DefaultParagraphFont"/>
    <w:rsid w:val="00E14586"/>
    <w:rPr>
      <w:rFonts w:ascii="Lucida Grande" w:hAnsi="Lucida Grande" w:cs="Lucida Grande" w:hint="default"/>
      <w:sz w:val="27"/>
      <w:szCs w:val="27"/>
    </w:rPr>
  </w:style>
  <w:style w:type="character" w:customStyle="1" w:styleId="s2">
    <w:name w:val="s2"/>
    <w:basedOn w:val="DefaultParagraphFont"/>
    <w:rsid w:val="00E14586"/>
  </w:style>
  <w:style w:type="character" w:styleId="Hyperlink">
    <w:name w:val="Hyperlink"/>
    <w:basedOn w:val="DefaultParagraphFont"/>
    <w:uiPriority w:val="99"/>
    <w:unhideWhenUsed/>
    <w:rsid w:val="00E145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86"/>
  </w:style>
  <w:style w:type="paragraph" w:styleId="Footer">
    <w:name w:val="footer"/>
    <w:basedOn w:val="Normal"/>
    <w:link w:val="FooterChar"/>
    <w:uiPriority w:val="99"/>
    <w:unhideWhenUsed/>
    <w:rsid w:val="00E14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ectorlabs.com/vectastain-abc-kit-standard.html)" TargetMode="External"/><Relationship Id="rId8" Type="http://schemas.openxmlformats.org/officeDocument/2006/relationships/hyperlink" Target="https://www.seracare.com/products/kpl-immunoassay-reagents-and-kits/immunohistochemistry/dab-reagent-set/" TargetMode="External"/><Relationship Id="rId9" Type="http://schemas.openxmlformats.org/officeDocument/2006/relationships/hyperlink" Target="https://www.fishersci.com/shop/products/fisherbrand-superfrost-plus-microscope-slides-2/p-45174" TargetMode="External"/><Relationship Id="rId10" Type="http://schemas.openxmlformats.org/officeDocument/2006/relationships/hyperlink" Target="https://www.fishersci.com/shop/products/fisherbrand-cover-glasses-squares-8/p-45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2397</Characters>
  <Application>Microsoft Macintosh Word</Application>
  <DocSecurity>0</DocSecurity>
  <Lines>19</Lines>
  <Paragraphs>5</Paragraphs>
  <ScaleCrop>false</ScaleCrop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Audrain</dc:creator>
  <cp:keywords/>
  <dc:description/>
  <cp:lastModifiedBy>Mickaël Audrain</cp:lastModifiedBy>
  <cp:revision>1</cp:revision>
  <dcterms:created xsi:type="dcterms:W3CDTF">2017-01-30T14:49:00Z</dcterms:created>
  <dcterms:modified xsi:type="dcterms:W3CDTF">2017-01-30T14:52:00Z</dcterms:modified>
</cp:coreProperties>
</file>