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5E65E" w14:textId="6D780F94" w:rsidR="004B4451" w:rsidRPr="00EC4C0B" w:rsidRDefault="000E3CA0" w:rsidP="00AA51CE">
      <w:pPr>
        <w:spacing w:after="120" w:line="240" w:lineRule="auto"/>
        <w:rPr>
          <w:rFonts w:ascii="Segoe UI" w:hAnsi="Segoe UI" w:cs="Segoe UI"/>
          <w:sz w:val="48"/>
          <w:szCs w:val="48"/>
        </w:rPr>
      </w:pPr>
      <w:r w:rsidRPr="6AAC5377">
        <w:rPr>
          <w:rFonts w:ascii="Segoe UI" w:hAnsi="Segoe UI" w:cs="Segoe UI"/>
          <w:sz w:val="48"/>
          <w:szCs w:val="48"/>
        </w:rPr>
        <w:t xml:space="preserve">Power BI </w:t>
      </w:r>
      <w:r w:rsidR="00422D38" w:rsidRPr="6AAC5377">
        <w:rPr>
          <w:rFonts w:ascii="Segoe UI" w:hAnsi="Segoe UI" w:cs="Segoe UI"/>
          <w:sz w:val="48"/>
          <w:szCs w:val="48"/>
        </w:rPr>
        <w:t>FAQ</w:t>
      </w:r>
    </w:p>
    <w:p w14:paraId="7E195737" w14:textId="77777777" w:rsidR="00EB2624" w:rsidRDefault="00EB2624" w:rsidP="00AF51FD">
      <w:pPr>
        <w:spacing w:after="120" w:line="240" w:lineRule="auto"/>
        <w:rPr>
          <w:rFonts w:ascii="Segoe UI" w:hAnsi="Segoe UI" w:cs="Segoe UI"/>
          <w:b/>
          <w:bCs/>
          <w:sz w:val="24"/>
          <w:szCs w:val="36"/>
        </w:rPr>
      </w:pPr>
    </w:p>
    <w:p w14:paraId="021F5E45" w14:textId="1C2622FF" w:rsidR="00AF51FD" w:rsidRPr="002D77A3" w:rsidRDefault="00AF51FD" w:rsidP="00AF51FD">
      <w:pPr>
        <w:spacing w:after="120" w:line="240" w:lineRule="auto"/>
        <w:rPr>
          <w:rFonts w:ascii="Segoe UI" w:hAnsi="Segoe UI" w:cs="Segoe UI"/>
          <w:b/>
          <w:sz w:val="24"/>
          <w:szCs w:val="24"/>
        </w:rPr>
      </w:pPr>
      <w:r w:rsidRPr="002D77A3">
        <w:rPr>
          <w:rFonts w:ascii="Segoe UI" w:hAnsi="Segoe UI" w:cs="Segoe UI"/>
          <w:b/>
          <w:sz w:val="24"/>
          <w:szCs w:val="24"/>
        </w:rPr>
        <w:t>Using this document</w:t>
      </w:r>
    </w:p>
    <w:p w14:paraId="3283D144" w14:textId="4BEB3CAC" w:rsidR="00AF51FD" w:rsidRPr="00EC4C0B" w:rsidRDefault="00AF51FD" w:rsidP="00AF51FD">
      <w:pPr>
        <w:spacing w:after="120" w:line="240" w:lineRule="auto"/>
        <w:rPr>
          <w:rFonts w:ascii="Segoe UI" w:hAnsi="Segoe UI" w:cs="Segoe UI"/>
          <w:b/>
          <w:sz w:val="32"/>
          <w:szCs w:val="32"/>
        </w:rPr>
      </w:pPr>
      <w:r w:rsidRPr="000F1847">
        <w:rPr>
          <w:rFonts w:ascii="Segoe UI" w:hAnsi="Segoe UI" w:cs="Segoe UI"/>
          <w:sz w:val="20"/>
          <w:szCs w:val="20"/>
        </w:rPr>
        <w:t xml:space="preserve">The information in this document can be used in conversations with a customer. However, this document in its entirety should not be </w:t>
      </w:r>
      <w:r w:rsidRPr="00E46DE9">
        <w:rPr>
          <w:rFonts w:ascii="Segoe UI" w:hAnsi="Segoe UI" w:cs="Segoe UI"/>
          <w:sz w:val="20"/>
          <w:szCs w:val="20"/>
        </w:rPr>
        <w:t>distributed to non-Microsoft employees. For that reason,</w:t>
      </w:r>
      <w:r w:rsidR="000D6765" w:rsidRPr="00E46DE9">
        <w:rPr>
          <w:rFonts w:ascii="Segoe UI" w:hAnsi="Segoe UI" w:cs="Segoe UI"/>
          <w:sz w:val="20"/>
          <w:szCs w:val="20"/>
        </w:rPr>
        <w:t xml:space="preserve"> </w:t>
      </w:r>
      <w:r w:rsidRPr="00E46DE9">
        <w:rPr>
          <w:rFonts w:ascii="Segoe UI" w:hAnsi="Segoe UI" w:cs="Segoe UI"/>
          <w:sz w:val="20"/>
          <w:szCs w:val="20"/>
        </w:rPr>
        <w:t>this document is marked as Microsoft Confidential.</w:t>
      </w:r>
    </w:p>
    <w:p w14:paraId="631283C7" w14:textId="490F277A" w:rsidR="001D42E1" w:rsidRDefault="001D42E1" w:rsidP="00FF796E">
      <w:pPr>
        <w:spacing w:after="120" w:line="240" w:lineRule="auto"/>
        <w:rPr>
          <w:rFonts w:ascii="Segoe UI" w:hAnsi="Segoe UI" w:cs="Segoe UI"/>
          <w:b/>
          <w:bCs/>
          <w:sz w:val="32"/>
          <w:szCs w:val="36"/>
        </w:rPr>
      </w:pPr>
    </w:p>
    <w:p w14:paraId="38D73E4F" w14:textId="3FCA75E5" w:rsidR="00A2177A" w:rsidRPr="002D77A3" w:rsidRDefault="00A2177A" w:rsidP="00A2177A">
      <w:pPr>
        <w:spacing w:after="120" w:line="240" w:lineRule="auto"/>
        <w:rPr>
          <w:rFonts w:ascii="Segoe UI" w:hAnsi="Segoe UI" w:cs="Segoe UI"/>
          <w:b/>
          <w:sz w:val="24"/>
          <w:szCs w:val="24"/>
        </w:rPr>
      </w:pPr>
      <w:r>
        <w:rPr>
          <w:rFonts w:ascii="Segoe UI" w:hAnsi="Segoe UI" w:cs="Segoe UI"/>
          <w:b/>
          <w:sz w:val="24"/>
          <w:szCs w:val="24"/>
        </w:rPr>
        <w:t>Table of contents</w:t>
      </w:r>
    </w:p>
    <w:p w14:paraId="4C81AE90" w14:textId="5210EF16" w:rsidR="00484E21" w:rsidRDefault="00A2177A">
      <w:pPr>
        <w:pStyle w:val="TOC2"/>
        <w:tabs>
          <w:tab w:val="right" w:leader="dot" w:pos="10790"/>
        </w:tabs>
        <w:rPr>
          <w:rFonts w:eastAsiaTheme="minorEastAsia"/>
          <w:noProof/>
        </w:rPr>
      </w:pPr>
      <w:r>
        <w:rPr>
          <w:rFonts w:ascii="Segoe UI" w:hAnsi="Segoe UI" w:cs="Segoe UI"/>
          <w:b/>
          <w:sz w:val="32"/>
          <w:szCs w:val="32"/>
        </w:rPr>
        <w:fldChar w:fldCharType="begin"/>
      </w:r>
      <w:r>
        <w:rPr>
          <w:rFonts w:ascii="Segoe UI" w:hAnsi="Segoe UI" w:cs="Segoe UI"/>
          <w:b/>
          <w:sz w:val="32"/>
          <w:szCs w:val="32"/>
        </w:rPr>
        <w:instrText xml:space="preserve"> TOC \o "1-2" \h \z \u </w:instrText>
      </w:r>
      <w:r>
        <w:rPr>
          <w:rFonts w:ascii="Segoe UI" w:hAnsi="Segoe UI" w:cs="Segoe UI"/>
          <w:b/>
          <w:sz w:val="32"/>
          <w:szCs w:val="32"/>
        </w:rPr>
        <w:fldChar w:fldCharType="separate"/>
      </w:r>
      <w:hyperlink w:anchor="_Toc19689147" w:history="1">
        <w:r w:rsidR="00484E21" w:rsidRPr="000E45F5">
          <w:rPr>
            <w:rStyle w:val="Hyperlink"/>
            <w:noProof/>
          </w:rPr>
          <w:t>Change log</w:t>
        </w:r>
        <w:r w:rsidR="00484E21">
          <w:rPr>
            <w:noProof/>
            <w:webHidden/>
          </w:rPr>
          <w:tab/>
        </w:r>
        <w:r w:rsidR="00484E21">
          <w:rPr>
            <w:noProof/>
            <w:webHidden/>
          </w:rPr>
          <w:fldChar w:fldCharType="begin"/>
        </w:r>
        <w:r w:rsidR="00484E21">
          <w:rPr>
            <w:noProof/>
            <w:webHidden/>
          </w:rPr>
          <w:instrText xml:space="preserve"> PAGEREF _Toc19689147 \h </w:instrText>
        </w:r>
        <w:r w:rsidR="00484E21">
          <w:rPr>
            <w:noProof/>
            <w:webHidden/>
          </w:rPr>
        </w:r>
        <w:r w:rsidR="00484E21">
          <w:rPr>
            <w:noProof/>
            <w:webHidden/>
          </w:rPr>
          <w:fldChar w:fldCharType="separate"/>
        </w:r>
        <w:r w:rsidR="00484E21">
          <w:rPr>
            <w:noProof/>
            <w:webHidden/>
          </w:rPr>
          <w:t>2</w:t>
        </w:r>
        <w:r w:rsidR="00484E21">
          <w:rPr>
            <w:noProof/>
            <w:webHidden/>
          </w:rPr>
          <w:fldChar w:fldCharType="end"/>
        </w:r>
      </w:hyperlink>
    </w:p>
    <w:p w14:paraId="261298B0" w14:textId="44457ABC" w:rsidR="00484E21" w:rsidRDefault="00CC07A9">
      <w:pPr>
        <w:pStyle w:val="TOC2"/>
        <w:tabs>
          <w:tab w:val="right" w:leader="dot" w:pos="10790"/>
        </w:tabs>
        <w:rPr>
          <w:rFonts w:eastAsiaTheme="minorEastAsia"/>
          <w:noProof/>
        </w:rPr>
      </w:pPr>
      <w:hyperlink w:anchor="_Toc19689148" w:history="1">
        <w:r w:rsidR="00484E21" w:rsidRPr="000E45F5">
          <w:rPr>
            <w:rStyle w:val="Hyperlink"/>
            <w:noProof/>
          </w:rPr>
          <w:t>Power BI Portfolio</w:t>
        </w:r>
        <w:r w:rsidR="00484E21">
          <w:rPr>
            <w:noProof/>
            <w:webHidden/>
          </w:rPr>
          <w:tab/>
        </w:r>
        <w:r w:rsidR="00484E21">
          <w:rPr>
            <w:noProof/>
            <w:webHidden/>
          </w:rPr>
          <w:fldChar w:fldCharType="begin"/>
        </w:r>
        <w:r w:rsidR="00484E21">
          <w:rPr>
            <w:noProof/>
            <w:webHidden/>
          </w:rPr>
          <w:instrText xml:space="preserve"> PAGEREF _Toc19689148 \h </w:instrText>
        </w:r>
        <w:r w:rsidR="00484E21">
          <w:rPr>
            <w:noProof/>
            <w:webHidden/>
          </w:rPr>
        </w:r>
        <w:r w:rsidR="00484E21">
          <w:rPr>
            <w:noProof/>
            <w:webHidden/>
          </w:rPr>
          <w:fldChar w:fldCharType="separate"/>
        </w:r>
        <w:r w:rsidR="00484E21">
          <w:rPr>
            <w:noProof/>
            <w:webHidden/>
          </w:rPr>
          <w:t>3</w:t>
        </w:r>
        <w:r w:rsidR="00484E21">
          <w:rPr>
            <w:noProof/>
            <w:webHidden/>
          </w:rPr>
          <w:fldChar w:fldCharType="end"/>
        </w:r>
      </w:hyperlink>
    </w:p>
    <w:p w14:paraId="327871A1" w14:textId="0698B717" w:rsidR="00484E21" w:rsidRDefault="00CC07A9">
      <w:pPr>
        <w:pStyle w:val="TOC2"/>
        <w:tabs>
          <w:tab w:val="right" w:leader="dot" w:pos="10790"/>
        </w:tabs>
        <w:rPr>
          <w:rFonts w:eastAsiaTheme="minorEastAsia"/>
          <w:noProof/>
        </w:rPr>
      </w:pPr>
      <w:hyperlink w:anchor="_Toc19689149" w:history="1">
        <w:r w:rsidR="00484E21" w:rsidRPr="000E45F5">
          <w:rPr>
            <w:rStyle w:val="Hyperlink"/>
            <w:noProof/>
          </w:rPr>
          <w:t>Power BI Desktop</w:t>
        </w:r>
        <w:r w:rsidR="00484E21">
          <w:rPr>
            <w:noProof/>
            <w:webHidden/>
          </w:rPr>
          <w:tab/>
        </w:r>
        <w:r w:rsidR="00484E21">
          <w:rPr>
            <w:noProof/>
            <w:webHidden/>
          </w:rPr>
          <w:fldChar w:fldCharType="begin"/>
        </w:r>
        <w:r w:rsidR="00484E21">
          <w:rPr>
            <w:noProof/>
            <w:webHidden/>
          </w:rPr>
          <w:instrText xml:space="preserve"> PAGEREF _Toc19689149 \h </w:instrText>
        </w:r>
        <w:r w:rsidR="00484E21">
          <w:rPr>
            <w:noProof/>
            <w:webHidden/>
          </w:rPr>
        </w:r>
        <w:r w:rsidR="00484E21">
          <w:rPr>
            <w:noProof/>
            <w:webHidden/>
          </w:rPr>
          <w:fldChar w:fldCharType="separate"/>
        </w:r>
        <w:r w:rsidR="00484E21">
          <w:rPr>
            <w:noProof/>
            <w:webHidden/>
          </w:rPr>
          <w:t>9</w:t>
        </w:r>
        <w:r w:rsidR="00484E21">
          <w:rPr>
            <w:noProof/>
            <w:webHidden/>
          </w:rPr>
          <w:fldChar w:fldCharType="end"/>
        </w:r>
      </w:hyperlink>
    </w:p>
    <w:p w14:paraId="51ABF139" w14:textId="53CDDE2C" w:rsidR="00484E21" w:rsidRDefault="00CC07A9">
      <w:pPr>
        <w:pStyle w:val="TOC2"/>
        <w:tabs>
          <w:tab w:val="right" w:leader="dot" w:pos="10790"/>
        </w:tabs>
        <w:rPr>
          <w:rFonts w:eastAsiaTheme="minorEastAsia"/>
          <w:noProof/>
        </w:rPr>
      </w:pPr>
      <w:hyperlink w:anchor="_Toc19689150" w:history="1">
        <w:r w:rsidR="00484E21" w:rsidRPr="000E45F5">
          <w:rPr>
            <w:rStyle w:val="Hyperlink"/>
            <w:noProof/>
          </w:rPr>
          <w:t>Power BI Pro</w:t>
        </w:r>
        <w:r w:rsidR="00484E21">
          <w:rPr>
            <w:noProof/>
            <w:webHidden/>
          </w:rPr>
          <w:tab/>
        </w:r>
        <w:r w:rsidR="00484E21">
          <w:rPr>
            <w:noProof/>
            <w:webHidden/>
          </w:rPr>
          <w:fldChar w:fldCharType="begin"/>
        </w:r>
        <w:r w:rsidR="00484E21">
          <w:rPr>
            <w:noProof/>
            <w:webHidden/>
          </w:rPr>
          <w:instrText xml:space="preserve"> PAGEREF _Toc19689150 \h </w:instrText>
        </w:r>
        <w:r w:rsidR="00484E21">
          <w:rPr>
            <w:noProof/>
            <w:webHidden/>
          </w:rPr>
        </w:r>
        <w:r w:rsidR="00484E21">
          <w:rPr>
            <w:noProof/>
            <w:webHidden/>
          </w:rPr>
          <w:fldChar w:fldCharType="separate"/>
        </w:r>
        <w:r w:rsidR="00484E21">
          <w:rPr>
            <w:noProof/>
            <w:webHidden/>
          </w:rPr>
          <w:t>12</w:t>
        </w:r>
        <w:r w:rsidR="00484E21">
          <w:rPr>
            <w:noProof/>
            <w:webHidden/>
          </w:rPr>
          <w:fldChar w:fldCharType="end"/>
        </w:r>
      </w:hyperlink>
    </w:p>
    <w:p w14:paraId="4C51F957" w14:textId="79D803F0" w:rsidR="00484E21" w:rsidRDefault="00CC07A9">
      <w:pPr>
        <w:pStyle w:val="TOC2"/>
        <w:tabs>
          <w:tab w:val="right" w:leader="dot" w:pos="10790"/>
        </w:tabs>
        <w:rPr>
          <w:rFonts w:eastAsiaTheme="minorEastAsia"/>
          <w:noProof/>
        </w:rPr>
      </w:pPr>
      <w:hyperlink w:anchor="_Toc19689151" w:history="1">
        <w:r w:rsidR="00484E21" w:rsidRPr="000E45F5">
          <w:rPr>
            <w:rStyle w:val="Hyperlink"/>
            <w:noProof/>
          </w:rPr>
          <w:t xml:space="preserve">Power BI Premium </w:t>
        </w:r>
        <w:r w:rsidR="00484E21">
          <w:rPr>
            <w:noProof/>
            <w:webHidden/>
          </w:rPr>
          <w:tab/>
        </w:r>
        <w:r w:rsidR="00484E21">
          <w:rPr>
            <w:noProof/>
            <w:webHidden/>
          </w:rPr>
          <w:fldChar w:fldCharType="begin"/>
        </w:r>
        <w:r w:rsidR="00484E21">
          <w:rPr>
            <w:noProof/>
            <w:webHidden/>
          </w:rPr>
          <w:instrText xml:space="preserve"> PAGEREF _Toc19689151 \h </w:instrText>
        </w:r>
        <w:r w:rsidR="00484E21">
          <w:rPr>
            <w:noProof/>
            <w:webHidden/>
          </w:rPr>
        </w:r>
        <w:r w:rsidR="00484E21">
          <w:rPr>
            <w:noProof/>
            <w:webHidden/>
          </w:rPr>
          <w:fldChar w:fldCharType="separate"/>
        </w:r>
        <w:r w:rsidR="00484E21">
          <w:rPr>
            <w:noProof/>
            <w:webHidden/>
          </w:rPr>
          <w:t>14</w:t>
        </w:r>
        <w:r w:rsidR="00484E21">
          <w:rPr>
            <w:noProof/>
            <w:webHidden/>
          </w:rPr>
          <w:fldChar w:fldCharType="end"/>
        </w:r>
      </w:hyperlink>
    </w:p>
    <w:p w14:paraId="7FD74C14" w14:textId="20343699" w:rsidR="00484E21" w:rsidRDefault="00CC07A9">
      <w:pPr>
        <w:pStyle w:val="TOC2"/>
        <w:tabs>
          <w:tab w:val="right" w:leader="dot" w:pos="10790"/>
        </w:tabs>
        <w:rPr>
          <w:rFonts w:eastAsiaTheme="minorEastAsia"/>
          <w:noProof/>
        </w:rPr>
      </w:pPr>
      <w:hyperlink w:anchor="_Toc19689152" w:history="1">
        <w:r w:rsidR="00484E21" w:rsidRPr="000E45F5">
          <w:rPr>
            <w:rStyle w:val="Hyperlink"/>
            <w:noProof/>
          </w:rPr>
          <w:t>Power BI Report Server</w:t>
        </w:r>
        <w:r w:rsidR="00484E21">
          <w:rPr>
            <w:noProof/>
            <w:webHidden/>
          </w:rPr>
          <w:tab/>
        </w:r>
        <w:r w:rsidR="00484E21">
          <w:rPr>
            <w:noProof/>
            <w:webHidden/>
          </w:rPr>
          <w:fldChar w:fldCharType="begin"/>
        </w:r>
        <w:r w:rsidR="00484E21">
          <w:rPr>
            <w:noProof/>
            <w:webHidden/>
          </w:rPr>
          <w:instrText xml:space="preserve"> PAGEREF _Toc19689152 \h </w:instrText>
        </w:r>
        <w:r w:rsidR="00484E21">
          <w:rPr>
            <w:noProof/>
            <w:webHidden/>
          </w:rPr>
        </w:r>
        <w:r w:rsidR="00484E21">
          <w:rPr>
            <w:noProof/>
            <w:webHidden/>
          </w:rPr>
          <w:fldChar w:fldCharType="separate"/>
        </w:r>
        <w:r w:rsidR="00484E21">
          <w:rPr>
            <w:noProof/>
            <w:webHidden/>
          </w:rPr>
          <w:t>22</w:t>
        </w:r>
        <w:r w:rsidR="00484E21">
          <w:rPr>
            <w:noProof/>
            <w:webHidden/>
          </w:rPr>
          <w:fldChar w:fldCharType="end"/>
        </w:r>
      </w:hyperlink>
    </w:p>
    <w:p w14:paraId="018E946E" w14:textId="77B34CD5" w:rsidR="00484E21" w:rsidRDefault="00CC07A9">
      <w:pPr>
        <w:pStyle w:val="TOC2"/>
        <w:tabs>
          <w:tab w:val="right" w:leader="dot" w:pos="10790"/>
        </w:tabs>
        <w:rPr>
          <w:rFonts w:eastAsiaTheme="minorEastAsia"/>
          <w:noProof/>
        </w:rPr>
      </w:pPr>
      <w:hyperlink w:anchor="_Toc19689153" w:history="1">
        <w:r w:rsidR="00484E21" w:rsidRPr="000E45F5">
          <w:rPr>
            <w:rStyle w:val="Hyperlink"/>
            <w:noProof/>
          </w:rPr>
          <w:t>Power BI Embedded</w:t>
        </w:r>
        <w:r w:rsidR="00484E21">
          <w:rPr>
            <w:noProof/>
            <w:webHidden/>
          </w:rPr>
          <w:tab/>
        </w:r>
        <w:r w:rsidR="00484E21">
          <w:rPr>
            <w:noProof/>
            <w:webHidden/>
          </w:rPr>
          <w:fldChar w:fldCharType="begin"/>
        </w:r>
        <w:r w:rsidR="00484E21">
          <w:rPr>
            <w:noProof/>
            <w:webHidden/>
          </w:rPr>
          <w:instrText xml:space="preserve"> PAGEREF _Toc19689153 \h </w:instrText>
        </w:r>
        <w:r w:rsidR="00484E21">
          <w:rPr>
            <w:noProof/>
            <w:webHidden/>
          </w:rPr>
        </w:r>
        <w:r w:rsidR="00484E21">
          <w:rPr>
            <w:noProof/>
            <w:webHidden/>
          </w:rPr>
          <w:fldChar w:fldCharType="separate"/>
        </w:r>
        <w:r w:rsidR="00484E21">
          <w:rPr>
            <w:noProof/>
            <w:webHidden/>
          </w:rPr>
          <w:t>29</w:t>
        </w:r>
        <w:r w:rsidR="00484E21">
          <w:rPr>
            <w:noProof/>
            <w:webHidden/>
          </w:rPr>
          <w:fldChar w:fldCharType="end"/>
        </w:r>
      </w:hyperlink>
    </w:p>
    <w:p w14:paraId="55E0E87F" w14:textId="106EF1C8" w:rsidR="00484E21" w:rsidRDefault="00CC07A9">
      <w:pPr>
        <w:pStyle w:val="TOC2"/>
        <w:tabs>
          <w:tab w:val="right" w:leader="dot" w:pos="10790"/>
        </w:tabs>
        <w:rPr>
          <w:rFonts w:eastAsiaTheme="minorEastAsia"/>
          <w:noProof/>
        </w:rPr>
      </w:pPr>
      <w:hyperlink w:anchor="_Toc19689154" w:history="1">
        <w:r w:rsidR="00484E21" w:rsidRPr="000E45F5">
          <w:rPr>
            <w:rStyle w:val="Hyperlink"/>
            <w:noProof/>
          </w:rPr>
          <w:t>Power BI Mobile</w:t>
        </w:r>
        <w:r w:rsidR="00484E21">
          <w:rPr>
            <w:noProof/>
            <w:webHidden/>
          </w:rPr>
          <w:tab/>
        </w:r>
        <w:r w:rsidR="00484E21">
          <w:rPr>
            <w:noProof/>
            <w:webHidden/>
          </w:rPr>
          <w:fldChar w:fldCharType="begin"/>
        </w:r>
        <w:r w:rsidR="00484E21">
          <w:rPr>
            <w:noProof/>
            <w:webHidden/>
          </w:rPr>
          <w:instrText xml:space="preserve"> PAGEREF _Toc19689154 \h </w:instrText>
        </w:r>
        <w:r w:rsidR="00484E21">
          <w:rPr>
            <w:noProof/>
            <w:webHidden/>
          </w:rPr>
        </w:r>
        <w:r w:rsidR="00484E21">
          <w:rPr>
            <w:noProof/>
            <w:webHidden/>
          </w:rPr>
          <w:fldChar w:fldCharType="separate"/>
        </w:r>
        <w:r w:rsidR="00484E21">
          <w:rPr>
            <w:noProof/>
            <w:webHidden/>
          </w:rPr>
          <w:t>35</w:t>
        </w:r>
        <w:r w:rsidR="00484E21">
          <w:rPr>
            <w:noProof/>
            <w:webHidden/>
          </w:rPr>
          <w:fldChar w:fldCharType="end"/>
        </w:r>
      </w:hyperlink>
    </w:p>
    <w:p w14:paraId="3044343E" w14:textId="0B0902F4" w:rsidR="00484E21" w:rsidRDefault="00CC07A9">
      <w:pPr>
        <w:pStyle w:val="TOC2"/>
        <w:tabs>
          <w:tab w:val="right" w:leader="dot" w:pos="10790"/>
        </w:tabs>
        <w:rPr>
          <w:rFonts w:eastAsiaTheme="minorEastAsia"/>
          <w:noProof/>
        </w:rPr>
      </w:pPr>
      <w:hyperlink w:anchor="_Toc19689155" w:history="1">
        <w:r w:rsidR="00484E21" w:rsidRPr="000E45F5">
          <w:rPr>
            <w:rStyle w:val="Hyperlink"/>
            <w:noProof/>
          </w:rPr>
          <w:t>Power BI AI</w:t>
        </w:r>
        <w:r w:rsidR="00484E21">
          <w:rPr>
            <w:noProof/>
            <w:webHidden/>
          </w:rPr>
          <w:tab/>
        </w:r>
        <w:r w:rsidR="00484E21">
          <w:rPr>
            <w:noProof/>
            <w:webHidden/>
          </w:rPr>
          <w:fldChar w:fldCharType="begin"/>
        </w:r>
        <w:r w:rsidR="00484E21">
          <w:rPr>
            <w:noProof/>
            <w:webHidden/>
          </w:rPr>
          <w:instrText xml:space="preserve"> PAGEREF _Toc19689155 \h </w:instrText>
        </w:r>
        <w:r w:rsidR="00484E21">
          <w:rPr>
            <w:noProof/>
            <w:webHidden/>
          </w:rPr>
        </w:r>
        <w:r w:rsidR="00484E21">
          <w:rPr>
            <w:noProof/>
            <w:webHidden/>
          </w:rPr>
          <w:fldChar w:fldCharType="separate"/>
        </w:r>
        <w:r w:rsidR="00484E21">
          <w:rPr>
            <w:noProof/>
            <w:webHidden/>
          </w:rPr>
          <w:t>35</w:t>
        </w:r>
        <w:r w:rsidR="00484E21">
          <w:rPr>
            <w:noProof/>
            <w:webHidden/>
          </w:rPr>
          <w:fldChar w:fldCharType="end"/>
        </w:r>
      </w:hyperlink>
    </w:p>
    <w:p w14:paraId="615B9078" w14:textId="16D6E0FB" w:rsidR="00DA1E4E" w:rsidRDefault="00A2177A" w:rsidP="00870149">
      <w:pPr>
        <w:spacing w:after="120" w:line="240" w:lineRule="auto"/>
        <w:rPr>
          <w:rStyle w:val="Hyperlink"/>
          <w:rFonts w:ascii="Segoe UI" w:eastAsiaTheme="minorEastAsia" w:hAnsi="Segoe UI" w:cs="Segoe UI"/>
          <w:sz w:val="28"/>
          <w:szCs w:val="24"/>
        </w:rPr>
      </w:pPr>
      <w:r>
        <w:rPr>
          <w:rFonts w:ascii="Segoe UI" w:hAnsi="Segoe UI" w:cs="Segoe UI"/>
          <w:b/>
          <w:sz w:val="32"/>
          <w:szCs w:val="32"/>
        </w:rPr>
        <w:fldChar w:fldCharType="end"/>
      </w:r>
    </w:p>
    <w:p w14:paraId="3F82B234" w14:textId="77777777" w:rsidR="00896CD4" w:rsidRPr="00EC4C0B" w:rsidRDefault="00896CD4" w:rsidP="00870149">
      <w:pPr>
        <w:spacing w:after="120" w:line="240" w:lineRule="auto"/>
        <w:rPr>
          <w:rFonts w:ascii="Segoe UI" w:hAnsi="Segoe UI" w:cs="Segoe UI"/>
          <w:b/>
          <w:bCs/>
          <w:color w:val="0000FF"/>
          <w:sz w:val="32"/>
          <w:szCs w:val="32"/>
        </w:rPr>
      </w:pPr>
    </w:p>
    <w:p w14:paraId="5028EF84" w14:textId="77777777" w:rsidR="002126EC" w:rsidRDefault="002126EC">
      <w:pPr>
        <w:rPr>
          <w:rFonts w:asciiTheme="majorHAnsi" w:eastAsiaTheme="majorEastAsia" w:hAnsiTheme="majorHAnsi" w:cstheme="majorBidi"/>
          <w:color w:val="365F91" w:themeColor="accent1" w:themeShade="BF"/>
          <w:sz w:val="30"/>
          <w:szCs w:val="26"/>
        </w:rPr>
      </w:pPr>
      <w:bookmarkStart w:id="0" w:name="_Power_BI_Overview"/>
      <w:bookmarkStart w:id="1" w:name="_Power_BI_Suite"/>
      <w:bookmarkEnd w:id="0"/>
      <w:bookmarkEnd w:id="1"/>
      <w:r>
        <w:rPr>
          <w:sz w:val="30"/>
        </w:rPr>
        <w:br w:type="page"/>
      </w:r>
    </w:p>
    <w:p w14:paraId="3D6E5F23" w14:textId="77777777" w:rsidR="00172B65" w:rsidRDefault="00335526" w:rsidP="00335526">
      <w:pPr>
        <w:pStyle w:val="Heading2"/>
        <w:rPr>
          <w:sz w:val="40"/>
          <w:szCs w:val="40"/>
        </w:rPr>
      </w:pPr>
      <w:bookmarkStart w:id="2" w:name="_Power_BI_Portfolio"/>
      <w:bookmarkStart w:id="3" w:name="_Toc19689147"/>
      <w:bookmarkEnd w:id="2"/>
      <w:r>
        <w:rPr>
          <w:sz w:val="40"/>
          <w:szCs w:val="40"/>
        </w:rPr>
        <w:lastRenderedPageBreak/>
        <w:t>Change log</w:t>
      </w:r>
      <w:bookmarkEnd w:id="3"/>
    </w:p>
    <w:p w14:paraId="3005B146" w14:textId="77777777" w:rsidR="00AF67F3" w:rsidRDefault="00AF67F3" w:rsidP="00AF67F3">
      <w:pPr>
        <w:spacing w:after="120" w:line="240" w:lineRule="auto"/>
        <w:rPr>
          <w:rFonts w:ascii="Segoe UI" w:hAnsi="Segoe UI" w:cs="Segoe UI"/>
          <w:sz w:val="20"/>
          <w:szCs w:val="20"/>
        </w:rPr>
      </w:pPr>
    </w:p>
    <w:p w14:paraId="275E5C97" w14:textId="6DC49D99" w:rsidR="004507C8" w:rsidRDefault="004507C8" w:rsidP="00484E21">
      <w:r>
        <w:t xml:space="preserve">March 2020 </w:t>
      </w:r>
      <w:r w:rsidR="00124DBE">
        <w:t>–</w:t>
      </w:r>
      <w:r>
        <w:t xml:space="preserve"> </w:t>
      </w:r>
      <w:r w:rsidR="00124DBE">
        <w:t>updates for Wave 1 readiness</w:t>
      </w:r>
      <w:r w:rsidR="0063279A">
        <w:t>.</w:t>
      </w:r>
    </w:p>
    <w:p w14:paraId="03100AAB" w14:textId="17C97A1D" w:rsidR="00484E21" w:rsidRDefault="004F3EC3" w:rsidP="00484E21">
      <w:r>
        <w:t>February</w:t>
      </w:r>
      <w:r w:rsidR="00A7329F">
        <w:t xml:space="preserve"> </w:t>
      </w:r>
      <w:r w:rsidR="00C2365E">
        <w:t>20</w:t>
      </w:r>
      <w:r>
        <w:t>20</w:t>
      </w:r>
      <w:r w:rsidR="00C2365E">
        <w:t xml:space="preserve"> – updated for </w:t>
      </w:r>
      <w:r w:rsidR="003F66C0">
        <w:t>Ready 2020</w:t>
      </w:r>
      <w:r w:rsidR="00C2365E">
        <w:t>.</w:t>
      </w:r>
    </w:p>
    <w:p w14:paraId="5AF49BEE" w14:textId="77777777" w:rsidR="00484E21" w:rsidRDefault="00484E21" w:rsidP="00484E21">
      <w:pPr>
        <w:pStyle w:val="Heading2"/>
      </w:pPr>
    </w:p>
    <w:p w14:paraId="5C08D7DD" w14:textId="1975E591" w:rsidR="00F22D97" w:rsidRPr="00CE0694" w:rsidRDefault="00EF1161" w:rsidP="00484E21">
      <w:pPr>
        <w:pStyle w:val="Heading2"/>
        <w:rPr>
          <w:sz w:val="40"/>
          <w:szCs w:val="40"/>
        </w:rPr>
      </w:pPr>
      <w:r w:rsidRPr="00C2365E">
        <w:rPr>
          <w:sz w:val="40"/>
          <w:szCs w:val="40"/>
        </w:rPr>
        <w:br w:type="page"/>
      </w:r>
      <w:bookmarkStart w:id="4" w:name="_Toc19689148"/>
      <w:r w:rsidR="00F22D97" w:rsidRPr="00484E21">
        <w:rPr>
          <w:rStyle w:val="Heading2Char"/>
          <w:sz w:val="40"/>
          <w:szCs w:val="40"/>
        </w:rPr>
        <w:lastRenderedPageBreak/>
        <w:t xml:space="preserve">Power BI </w:t>
      </w:r>
      <w:r w:rsidR="00F64289" w:rsidRPr="00484E21">
        <w:rPr>
          <w:rStyle w:val="Heading2Char"/>
          <w:sz w:val="40"/>
          <w:szCs w:val="40"/>
        </w:rPr>
        <w:t>Portfolio</w:t>
      </w:r>
      <w:bookmarkEnd w:id="4"/>
    </w:p>
    <w:p w14:paraId="4CFF8079" w14:textId="77777777" w:rsidR="0033368B" w:rsidRPr="00A34A23" w:rsidRDefault="0033368B" w:rsidP="000F1847">
      <w:pPr>
        <w:spacing w:before="100" w:beforeAutospacing="1" w:after="100" w:afterAutospacing="1" w:line="240" w:lineRule="auto"/>
        <w:rPr>
          <w:rFonts w:ascii="Segoe UI Light" w:hAnsi="Segoe UI Light" w:cs="Segoe UI Light"/>
          <w:color w:val="0000FF"/>
          <w:sz w:val="32"/>
          <w:szCs w:val="32"/>
        </w:rPr>
      </w:pPr>
      <w:r w:rsidRPr="00ED02B5">
        <w:rPr>
          <w:rFonts w:ascii="Segoe UI Light" w:hAnsi="Segoe UI Light" w:cs="Segoe UI Light"/>
          <w:color w:val="0000FF"/>
          <w:sz w:val="32"/>
          <w:szCs w:val="32"/>
        </w:rPr>
        <w:t>Overview</w:t>
      </w:r>
    </w:p>
    <w:p w14:paraId="299357A2" w14:textId="254C69FF" w:rsidR="00897FB5" w:rsidRPr="006E06AC" w:rsidRDefault="00897FB5" w:rsidP="00180413">
      <w:pPr>
        <w:pStyle w:val="ListParagraph"/>
        <w:numPr>
          <w:ilvl w:val="0"/>
          <w:numId w:val="12"/>
        </w:numPr>
        <w:spacing w:after="120"/>
        <w:rPr>
          <w:rFonts w:ascii="Segoe UI" w:hAnsi="Segoe UI" w:cs="Segoe UI"/>
          <w:b/>
          <w:bCs/>
        </w:rPr>
      </w:pPr>
      <w:bookmarkStart w:id="5" w:name="_Toc482833136"/>
      <w:r w:rsidRPr="006E06AC">
        <w:rPr>
          <w:rFonts w:ascii="Segoe UI" w:hAnsi="Segoe UI" w:cs="Segoe UI"/>
          <w:b/>
          <w:bCs/>
          <w:sz w:val="24"/>
          <w:szCs w:val="24"/>
        </w:rPr>
        <w:t>What is Power BI?</w:t>
      </w:r>
      <w:bookmarkEnd w:id="5"/>
    </w:p>
    <w:p w14:paraId="1495A943" w14:textId="4F313BA4" w:rsidR="00897FB5" w:rsidRPr="00177F96" w:rsidRDefault="00CC07A9" w:rsidP="00D64508">
      <w:pPr>
        <w:pStyle w:val="Content"/>
        <w:ind w:left="720"/>
        <w:rPr>
          <w:rFonts w:cs="Segoe UI"/>
        </w:rPr>
      </w:pPr>
      <w:hyperlink r:id="rId11" w:history="1">
        <w:r w:rsidR="00897FB5" w:rsidRPr="00177F96">
          <w:rPr>
            <w:rStyle w:val="Hyperlink"/>
            <w:rFonts w:cs="Segoe UI"/>
          </w:rPr>
          <w:t>Microsoft Power BI</w:t>
        </w:r>
      </w:hyperlink>
      <w:r w:rsidR="00897FB5" w:rsidRPr="00177F96">
        <w:rPr>
          <w:rStyle w:val="Hyperlink"/>
          <w:rFonts w:cs="Segoe UI"/>
        </w:rPr>
        <w:t xml:space="preserve"> </w:t>
      </w:r>
      <w:r w:rsidR="00897FB5" w:rsidRPr="00177F96">
        <w:rPr>
          <w:rFonts w:cs="Segoe UI"/>
        </w:rPr>
        <w:t>is a</w:t>
      </w:r>
      <w:r w:rsidR="00A42ADB">
        <w:rPr>
          <w:rFonts w:cs="Segoe UI"/>
        </w:rPr>
        <w:t xml:space="preserve"> unified self-service and enterprise BI platform t</w:t>
      </w:r>
      <w:r w:rsidR="00897FB5" w:rsidRPr="00177F96">
        <w:rPr>
          <w:rFonts w:cs="Segoe UI"/>
        </w:rPr>
        <w:t xml:space="preserve">hat enables you to see </w:t>
      </w:r>
      <w:r w:rsidR="00EE3809" w:rsidRPr="00177F96">
        <w:rPr>
          <w:rFonts w:cs="Segoe UI"/>
        </w:rPr>
        <w:t>all</w:t>
      </w:r>
      <w:r w:rsidR="00897FB5" w:rsidRPr="00177F96">
        <w:rPr>
          <w:rFonts w:cs="Segoe UI"/>
        </w:rPr>
        <w:t xml:space="preserve"> your data through a single pane of glass. Live Power BI dashboards and reports include visualizations and KPIs from data residing both on-premises and in the cloud, offering a consolidated view across your business, regardless of where your data lives.</w:t>
      </w:r>
    </w:p>
    <w:p w14:paraId="115BD6BF" w14:textId="77777777" w:rsidR="00897FB5" w:rsidRPr="006E06AC" w:rsidRDefault="00897FB5" w:rsidP="00180413">
      <w:pPr>
        <w:pStyle w:val="ListParagraph"/>
        <w:numPr>
          <w:ilvl w:val="0"/>
          <w:numId w:val="12"/>
        </w:numPr>
        <w:spacing w:after="120"/>
        <w:rPr>
          <w:rFonts w:ascii="Segoe UI" w:hAnsi="Segoe UI" w:cs="Segoe UI"/>
          <w:b/>
          <w:bCs/>
        </w:rPr>
      </w:pPr>
      <w:bookmarkStart w:id="6" w:name="_Toc482833137"/>
      <w:r w:rsidRPr="006E06AC">
        <w:rPr>
          <w:rFonts w:ascii="Segoe UI" w:hAnsi="Segoe UI" w:cs="Segoe UI"/>
          <w:b/>
          <w:bCs/>
          <w:sz w:val="24"/>
          <w:szCs w:val="24"/>
        </w:rPr>
        <w:t>How does Power BI fit into Microsoft’s overall data platform strategy?</w:t>
      </w:r>
      <w:bookmarkEnd w:id="6"/>
    </w:p>
    <w:p w14:paraId="0B4A1C2E" w14:textId="60254604" w:rsidR="00897FB5" w:rsidRDefault="00897FB5" w:rsidP="00D64508">
      <w:pPr>
        <w:pStyle w:val="Content"/>
        <w:ind w:left="720"/>
        <w:rPr>
          <w:rFonts w:cs="Segoe UI"/>
        </w:rPr>
      </w:pPr>
      <w:r w:rsidRPr="00177F96">
        <w:rPr>
          <w:rFonts w:cs="Segoe UI"/>
        </w:rPr>
        <w:t xml:space="preserve">Our data platform strategy is to empower customers to maximize the value derived from each byte of data they store and process. Power BI delivers on that strategy by connecting our customers’ data to Microsoft’s full data platform, enabling them to easily use </w:t>
      </w:r>
      <w:r w:rsidRPr="00B07516">
        <w:rPr>
          <w:rFonts w:cs="Segoe UI"/>
        </w:rPr>
        <w:t>other Microsoft data solutions -- including the predictive analytics capabilities of Azure Machine Learning and Excel -- to achieve business value faster. All of this while offering enterprise grade flexibility, compliance, security, and connectivity to both, on-premises and cloud data sources.</w:t>
      </w:r>
    </w:p>
    <w:p w14:paraId="10FBFC45" w14:textId="55D0F3AA" w:rsidR="00A81AE1" w:rsidRDefault="00A81AE1" w:rsidP="00D64508">
      <w:pPr>
        <w:pStyle w:val="Content"/>
        <w:ind w:left="720"/>
        <w:rPr>
          <w:rFonts w:cs="Segoe UI"/>
        </w:rPr>
      </w:pPr>
    </w:p>
    <w:p w14:paraId="56CBFE64" w14:textId="340B541B" w:rsidR="00B149B8" w:rsidRPr="00154A8F" w:rsidRDefault="00A81AE1" w:rsidP="00180413">
      <w:pPr>
        <w:pStyle w:val="ListParagraph"/>
        <w:numPr>
          <w:ilvl w:val="0"/>
          <w:numId w:val="12"/>
        </w:numPr>
        <w:spacing w:after="120"/>
        <w:rPr>
          <w:rFonts w:ascii="Segoe UI" w:hAnsi="Segoe UI" w:cs="Segoe UI"/>
          <w:b/>
        </w:rPr>
      </w:pPr>
      <w:r w:rsidRPr="006E06AC">
        <w:rPr>
          <w:rFonts w:ascii="Segoe UI" w:hAnsi="Segoe UI" w:cs="Segoe UI"/>
          <w:b/>
          <w:bCs/>
          <w:sz w:val="24"/>
          <w:szCs w:val="24"/>
        </w:rPr>
        <w:t xml:space="preserve">How does Power BI fit into </w:t>
      </w:r>
      <w:r w:rsidR="00CB0FA9">
        <w:rPr>
          <w:rFonts w:ascii="Segoe UI" w:hAnsi="Segoe UI" w:cs="Segoe UI"/>
          <w:b/>
          <w:bCs/>
          <w:sz w:val="24"/>
          <w:szCs w:val="24"/>
        </w:rPr>
        <w:t>Microsoft 365</w:t>
      </w:r>
      <w:r w:rsidR="00997060">
        <w:rPr>
          <w:rFonts w:ascii="Segoe UI" w:hAnsi="Segoe UI" w:cs="Segoe UI"/>
          <w:b/>
          <w:bCs/>
          <w:sz w:val="24"/>
          <w:szCs w:val="24"/>
        </w:rPr>
        <w:t xml:space="preserve"> </w:t>
      </w:r>
      <w:r w:rsidRPr="006E06AC">
        <w:rPr>
          <w:rFonts w:ascii="Segoe UI" w:hAnsi="Segoe UI" w:cs="Segoe UI"/>
          <w:b/>
          <w:bCs/>
          <w:sz w:val="24"/>
          <w:szCs w:val="24"/>
        </w:rPr>
        <w:t>strategy?</w:t>
      </w:r>
      <w:r w:rsidR="00822251" w:rsidRPr="00822251">
        <w:rPr>
          <w:rFonts w:eastAsiaTheme="minorEastAsia" w:hAnsi="Calibri"/>
          <w:color w:val="000000" w:themeColor="text1"/>
          <w:kern w:val="24"/>
          <w:sz w:val="24"/>
          <w:szCs w:val="24"/>
        </w:rPr>
        <w:t xml:space="preserve"> </w:t>
      </w:r>
    </w:p>
    <w:p w14:paraId="4440A51D" w14:textId="73ACE6EB" w:rsidR="001366C8" w:rsidRDefault="001366C8" w:rsidP="006F17E0">
      <w:pPr>
        <w:pStyle w:val="Content"/>
        <w:ind w:left="720"/>
        <w:rPr>
          <w:rFonts w:cs="Segoe UI"/>
        </w:rPr>
      </w:pPr>
      <w:r>
        <w:rPr>
          <w:rFonts w:cs="Segoe UI"/>
        </w:rPr>
        <w:t xml:space="preserve">Analytics </w:t>
      </w:r>
      <w:r w:rsidR="000E550B">
        <w:rPr>
          <w:rFonts w:cs="Segoe UI"/>
        </w:rPr>
        <w:t>capabilities</w:t>
      </w:r>
      <w:r w:rsidR="00F620F0">
        <w:rPr>
          <w:rFonts w:cs="Segoe UI"/>
        </w:rPr>
        <w:t>, specifically Power BI,</w:t>
      </w:r>
      <w:r w:rsidR="000E550B">
        <w:rPr>
          <w:rFonts w:cs="Segoe UI"/>
        </w:rPr>
        <w:t xml:space="preserve"> in </w:t>
      </w:r>
      <w:r>
        <w:rPr>
          <w:rFonts w:cs="Segoe UI"/>
        </w:rPr>
        <w:t xml:space="preserve">Microsoft 365 </w:t>
      </w:r>
      <w:r w:rsidR="000E550B">
        <w:rPr>
          <w:rFonts w:cs="Segoe UI"/>
        </w:rPr>
        <w:t>enable</w:t>
      </w:r>
      <w:r>
        <w:rPr>
          <w:rFonts w:cs="Segoe UI"/>
        </w:rPr>
        <w:t xml:space="preserve"> </w:t>
      </w:r>
      <w:r w:rsidRPr="001366C8">
        <w:rPr>
          <w:rFonts w:cs="Segoe UI"/>
        </w:rPr>
        <w:t>a culture of data with democratized access to data and insights</w:t>
      </w:r>
      <w:r w:rsidR="007F4C2C">
        <w:rPr>
          <w:rFonts w:cs="Segoe UI"/>
        </w:rPr>
        <w:t>,</w:t>
      </w:r>
      <w:r w:rsidR="00CF770C">
        <w:rPr>
          <w:rFonts w:cs="Segoe UI"/>
        </w:rPr>
        <w:t xml:space="preserve"> </w:t>
      </w:r>
      <w:r w:rsidR="00D4639D">
        <w:rPr>
          <w:rFonts w:cs="Segoe UI"/>
        </w:rPr>
        <w:t xml:space="preserve">ensuring decision </w:t>
      </w:r>
      <w:r w:rsidR="00D4639D" w:rsidRPr="00D4639D">
        <w:rPr>
          <w:rFonts w:cs="Segoe UI"/>
        </w:rPr>
        <w:t>makers across the organization have the right data at the right time</w:t>
      </w:r>
      <w:r w:rsidR="00D4639D">
        <w:rPr>
          <w:rFonts w:cs="Segoe UI"/>
        </w:rPr>
        <w:t xml:space="preserve">, </w:t>
      </w:r>
      <w:r w:rsidR="00CF770C">
        <w:rPr>
          <w:rFonts w:cs="Segoe UI"/>
        </w:rPr>
        <w:t xml:space="preserve">helping </w:t>
      </w:r>
      <w:r w:rsidR="00E15F80">
        <w:rPr>
          <w:rFonts w:cs="Segoe UI"/>
        </w:rPr>
        <w:t>to</w:t>
      </w:r>
      <w:r w:rsidR="00CF770C">
        <w:rPr>
          <w:rFonts w:cs="Segoe UI"/>
        </w:rPr>
        <w:t xml:space="preserve"> </w:t>
      </w:r>
      <w:r w:rsidR="00824B36">
        <w:rPr>
          <w:rFonts w:cs="Segoe UI"/>
        </w:rPr>
        <w:t>improve</w:t>
      </w:r>
      <w:r w:rsidR="00824B36" w:rsidRPr="00824B36">
        <w:rPr>
          <w:rFonts w:cs="Segoe UI"/>
        </w:rPr>
        <w:t xml:space="preserve"> decision making and identify opportunities for cost savings, process optimization, and revenue enhancement</w:t>
      </w:r>
      <w:r w:rsidR="00824B36">
        <w:rPr>
          <w:rFonts w:cs="Segoe UI"/>
        </w:rPr>
        <w:t>.</w:t>
      </w:r>
      <w:r w:rsidR="00CE6C6B">
        <w:rPr>
          <w:rFonts w:cs="Segoe UI"/>
        </w:rPr>
        <w:t xml:space="preserve"> Power BI </w:t>
      </w:r>
      <w:r w:rsidR="00462E35">
        <w:rPr>
          <w:rFonts w:cs="Segoe UI"/>
        </w:rPr>
        <w:t>c</w:t>
      </w:r>
      <w:r w:rsidR="00462E35" w:rsidRPr="00462E35">
        <w:rPr>
          <w:rFonts w:cs="Segoe UI"/>
        </w:rPr>
        <w:t>onnect</w:t>
      </w:r>
      <w:r w:rsidR="00462E35">
        <w:rPr>
          <w:rFonts w:cs="Segoe UI"/>
        </w:rPr>
        <w:t>s</w:t>
      </w:r>
      <w:r w:rsidR="00462E35" w:rsidRPr="00462E35">
        <w:rPr>
          <w:rFonts w:cs="Segoe UI"/>
        </w:rPr>
        <w:t xml:space="preserve"> to data in the cloud, on-premises, or both</w:t>
      </w:r>
      <w:r w:rsidR="00462E35">
        <w:rPr>
          <w:rFonts w:cs="Segoe UI"/>
        </w:rPr>
        <w:t xml:space="preserve">; and lets </w:t>
      </w:r>
      <w:r w:rsidR="00462E35" w:rsidRPr="00462E35">
        <w:rPr>
          <w:rFonts w:cs="Segoe UI"/>
        </w:rPr>
        <w:t>users access insights anywhere via desktop, web, or mobile device</w:t>
      </w:r>
      <w:r w:rsidR="00425C70">
        <w:rPr>
          <w:rFonts w:cs="Segoe UI"/>
        </w:rPr>
        <w:t xml:space="preserve">, with </w:t>
      </w:r>
      <w:r w:rsidR="00425C70" w:rsidRPr="00425C70">
        <w:rPr>
          <w:rFonts w:cs="Segoe UI"/>
        </w:rPr>
        <w:t xml:space="preserve">live dashboards </w:t>
      </w:r>
      <w:r w:rsidR="00425C70">
        <w:rPr>
          <w:rFonts w:cs="Segoe UI"/>
        </w:rPr>
        <w:t xml:space="preserve">that provide </w:t>
      </w:r>
      <w:r w:rsidR="00425C70" w:rsidRPr="00425C70">
        <w:rPr>
          <w:rFonts w:cs="Segoe UI"/>
        </w:rPr>
        <w:t xml:space="preserve">a 360-degree real-time view of </w:t>
      </w:r>
      <w:r w:rsidR="009E3F98">
        <w:rPr>
          <w:rFonts w:cs="Segoe UI"/>
        </w:rPr>
        <w:t>their</w:t>
      </w:r>
      <w:r w:rsidR="00425C70" w:rsidRPr="00425C70">
        <w:rPr>
          <w:rFonts w:cs="Segoe UI"/>
        </w:rPr>
        <w:t xml:space="preserve"> business</w:t>
      </w:r>
      <w:r w:rsidR="009E3F98">
        <w:rPr>
          <w:rFonts w:cs="Segoe UI"/>
        </w:rPr>
        <w:t>.</w:t>
      </w:r>
      <w:r w:rsidR="0035414B">
        <w:rPr>
          <w:rFonts w:cs="Segoe UI"/>
        </w:rPr>
        <w:t xml:space="preserve"> </w:t>
      </w:r>
      <w:r w:rsidR="0035414B" w:rsidRPr="0035414B">
        <w:rPr>
          <w:rFonts w:cs="Segoe UI"/>
        </w:rPr>
        <w:t xml:space="preserve">Custom visuals deliver insights from </w:t>
      </w:r>
      <w:r w:rsidR="0035414B">
        <w:rPr>
          <w:rFonts w:cs="Segoe UI"/>
        </w:rPr>
        <w:t xml:space="preserve">users’ </w:t>
      </w:r>
      <w:r w:rsidR="0035414B" w:rsidRPr="0035414B">
        <w:rPr>
          <w:rFonts w:cs="Segoe UI"/>
        </w:rPr>
        <w:t xml:space="preserve">data in the context of </w:t>
      </w:r>
      <w:r w:rsidR="0035414B">
        <w:rPr>
          <w:rFonts w:cs="Segoe UI"/>
        </w:rPr>
        <w:t>their business, and n</w:t>
      </w:r>
      <w:r w:rsidR="0035414B" w:rsidRPr="0035414B">
        <w:rPr>
          <w:rFonts w:cs="Segoe UI"/>
        </w:rPr>
        <w:t xml:space="preserve">atural language query enables </w:t>
      </w:r>
      <w:r w:rsidR="0035414B">
        <w:rPr>
          <w:rFonts w:cs="Segoe UI"/>
        </w:rPr>
        <w:t xml:space="preserve">them </w:t>
      </w:r>
      <w:r w:rsidR="0035414B" w:rsidRPr="0035414B">
        <w:rPr>
          <w:rFonts w:cs="Segoe UI"/>
        </w:rPr>
        <w:t>to simply ask questions of their data in an intuitive way</w:t>
      </w:r>
      <w:r w:rsidR="0035414B">
        <w:rPr>
          <w:rFonts w:cs="Segoe UI"/>
        </w:rPr>
        <w:t>.</w:t>
      </w:r>
      <w:r w:rsidR="004F0FD8">
        <w:rPr>
          <w:rFonts w:cs="Segoe UI"/>
        </w:rPr>
        <w:t xml:space="preserve"> Furthermore, Power BI integrates </w:t>
      </w:r>
      <w:r w:rsidR="004F0FD8" w:rsidRPr="004F0FD8">
        <w:rPr>
          <w:rFonts w:cs="Segoe UI"/>
        </w:rPr>
        <w:t xml:space="preserve">with Microsoft business apps </w:t>
      </w:r>
      <w:r w:rsidR="0096731E">
        <w:rPr>
          <w:rFonts w:cs="Segoe UI"/>
        </w:rPr>
        <w:t xml:space="preserve">to deliver insights through Excel, Visio, SharePoint, </w:t>
      </w:r>
      <w:r w:rsidR="00704FF4">
        <w:rPr>
          <w:rFonts w:cs="Segoe UI"/>
        </w:rPr>
        <w:t>Teams, Dynamics 365, PowerApps, and Flow</w:t>
      </w:r>
      <w:r w:rsidR="00821C50">
        <w:rPr>
          <w:rFonts w:cs="Segoe UI"/>
        </w:rPr>
        <w:t>.</w:t>
      </w:r>
    </w:p>
    <w:p w14:paraId="3527CC6E" w14:textId="77777777" w:rsidR="00897FB5" w:rsidRPr="006E06AC" w:rsidRDefault="00897FB5" w:rsidP="00180413">
      <w:pPr>
        <w:pStyle w:val="ListParagraph"/>
        <w:numPr>
          <w:ilvl w:val="0"/>
          <w:numId w:val="12"/>
        </w:numPr>
        <w:spacing w:after="120"/>
        <w:rPr>
          <w:rFonts w:ascii="Segoe UI" w:hAnsi="Segoe UI" w:cs="Segoe UI"/>
          <w:b/>
          <w:bCs/>
        </w:rPr>
      </w:pPr>
      <w:bookmarkStart w:id="7" w:name="_Toc482833138"/>
      <w:r w:rsidRPr="006E06AC">
        <w:rPr>
          <w:rFonts w:ascii="Segoe UI" w:hAnsi="Segoe UI" w:cs="Segoe UI"/>
          <w:b/>
          <w:bCs/>
          <w:sz w:val="24"/>
          <w:szCs w:val="24"/>
        </w:rPr>
        <w:t>What market momentum are we seeing for Power BI?</w:t>
      </w:r>
      <w:bookmarkEnd w:id="7"/>
    </w:p>
    <w:p w14:paraId="1E069D40" w14:textId="180515B7" w:rsidR="00137F82" w:rsidRDefault="00137F82" w:rsidP="006B11F1">
      <w:pPr>
        <w:pStyle w:val="Content"/>
        <w:ind w:left="720"/>
        <w:rPr>
          <w:rFonts w:cs="Segoe UI"/>
        </w:rPr>
      </w:pPr>
      <w:r>
        <w:rPr>
          <w:rFonts w:cs="Segoe UI"/>
        </w:rPr>
        <w:t xml:space="preserve">We continue to see </w:t>
      </w:r>
      <w:r w:rsidR="0070723F">
        <w:rPr>
          <w:rFonts w:cs="Segoe UI"/>
        </w:rPr>
        <w:t>the total addressable market for BI grow.</w:t>
      </w:r>
      <w:r w:rsidR="00897FB5" w:rsidRPr="00177F96">
        <w:rPr>
          <w:rFonts w:cs="Segoe UI"/>
        </w:rPr>
        <w:t xml:space="preserve"> According to IDC, </w:t>
      </w:r>
      <w:r w:rsidR="006B11F1" w:rsidRPr="004507C8">
        <w:rPr>
          <w:rFonts w:cs="Segoe UI"/>
        </w:rPr>
        <w:t>worldwide big data and analytics revenue will be $274.3 billion by 2022</w:t>
      </w:r>
      <w:r w:rsidR="006B11F1">
        <w:rPr>
          <w:rFonts w:cs="Segoe UI"/>
        </w:rPr>
        <w:t xml:space="preserve">. </w:t>
      </w:r>
      <w:r w:rsidR="006B11F1" w:rsidRPr="00177F96" w:rsidDel="006B11F1">
        <w:rPr>
          <w:rFonts w:cs="Segoe UI"/>
        </w:rPr>
        <w:t xml:space="preserve"> </w:t>
      </w:r>
      <w:r>
        <w:rPr>
          <w:rFonts w:cs="Segoe UI"/>
        </w:rPr>
        <w:t>Power BI</w:t>
      </w:r>
      <w:r w:rsidR="0070723F">
        <w:rPr>
          <w:rFonts w:cs="Segoe UI"/>
        </w:rPr>
        <w:t xml:space="preserve"> is rapidly </w:t>
      </w:r>
      <w:r w:rsidR="000805B1">
        <w:rPr>
          <w:rFonts w:cs="Segoe UI"/>
        </w:rPr>
        <w:t>staked its claim a</w:t>
      </w:r>
      <w:r w:rsidR="006A2CB6">
        <w:rPr>
          <w:rFonts w:cs="Segoe UI"/>
        </w:rPr>
        <w:t xml:space="preserve">s the </w:t>
      </w:r>
      <w:r>
        <w:rPr>
          <w:rFonts w:cs="Segoe UI"/>
        </w:rPr>
        <w:t>de facto leader in the Gartner Magic Quadrant for BI and Analytics</w:t>
      </w:r>
      <w:r w:rsidR="006A2CB6">
        <w:rPr>
          <w:rFonts w:cs="Segoe UI"/>
        </w:rPr>
        <w:t xml:space="preserve">. </w:t>
      </w:r>
      <w:r w:rsidR="002C7A15">
        <w:rPr>
          <w:rFonts w:cs="Segoe UI"/>
        </w:rPr>
        <w:t xml:space="preserve">Power BI </w:t>
      </w:r>
      <w:r w:rsidR="008B1D3D">
        <w:rPr>
          <w:rFonts w:cs="Segoe UI"/>
        </w:rPr>
        <w:t>is used by</w:t>
      </w:r>
      <w:r w:rsidR="002C7A15">
        <w:rPr>
          <w:rFonts w:cs="Segoe UI"/>
        </w:rPr>
        <w:t xml:space="preserve"> 9</w:t>
      </w:r>
      <w:r w:rsidR="008E3079">
        <w:rPr>
          <w:rFonts w:cs="Segoe UI"/>
        </w:rPr>
        <w:t>5% of the Fortune 500</w:t>
      </w:r>
      <w:r>
        <w:rPr>
          <w:rFonts w:cs="Segoe UI"/>
        </w:rPr>
        <w:t xml:space="preserve"> </w:t>
      </w:r>
      <w:r w:rsidR="008E3079">
        <w:rPr>
          <w:rFonts w:cs="Segoe UI"/>
        </w:rPr>
        <w:t xml:space="preserve">as of </w:t>
      </w:r>
      <w:r w:rsidR="008B1D3D">
        <w:rPr>
          <w:rFonts w:cs="Segoe UI"/>
        </w:rPr>
        <w:t xml:space="preserve">November 2019. </w:t>
      </w:r>
    </w:p>
    <w:p w14:paraId="5E37771E" w14:textId="2898105B" w:rsidR="00137F82" w:rsidRDefault="00137F82" w:rsidP="006B11F1">
      <w:pPr>
        <w:pStyle w:val="Content"/>
        <w:ind w:left="720"/>
        <w:rPr>
          <w:rFonts w:cs="Segoe UI"/>
        </w:rPr>
      </w:pPr>
      <w:r>
        <w:rPr>
          <w:noProof/>
          <w:lang w:val="en-IN" w:eastAsia="en-IN"/>
        </w:rPr>
        <w:drawing>
          <wp:inline distT="0" distB="0" distL="0" distR="0" wp14:anchorId="38EC7BFD" wp14:editId="2D7AC642">
            <wp:extent cx="2191385" cy="2191385"/>
            <wp:effectExtent l="0" t="0" r="0" b="0"/>
            <wp:docPr id="1306999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FF2B5EF4-FFF2-40B4-BE49-F238E27FC236}">
                          <a16:creationId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56146D74-E20C-4D1E-9393-62DEBD553563}"/>
                        </a:ext>
                      </a:extLst>
                    </a:blip>
                    <a:stretch>
                      <a:fillRect/>
                    </a:stretch>
                  </pic:blipFill>
                  <pic:spPr>
                    <a:xfrm>
                      <a:off x="0" y="0"/>
                      <a:ext cx="2191385" cy="2191385"/>
                    </a:xfrm>
                    <a:prstGeom prst="rect">
                      <a:avLst/>
                    </a:prstGeom>
                  </pic:spPr>
                </pic:pic>
              </a:graphicData>
            </a:graphic>
          </wp:inline>
        </w:drawing>
      </w:r>
    </w:p>
    <w:p w14:paraId="3FE74926" w14:textId="77777777" w:rsidR="006B11F1" w:rsidRPr="00177F96" w:rsidRDefault="006B11F1" w:rsidP="00D64508">
      <w:pPr>
        <w:pStyle w:val="Content"/>
        <w:ind w:left="720"/>
        <w:rPr>
          <w:rFonts w:cs="Segoe UI"/>
        </w:rPr>
      </w:pPr>
    </w:p>
    <w:p w14:paraId="7CD75479" w14:textId="77777777" w:rsidR="00897FB5" w:rsidRPr="006E06AC" w:rsidRDefault="00897FB5" w:rsidP="004507C8">
      <w:pPr>
        <w:pStyle w:val="Content"/>
        <w:numPr>
          <w:ilvl w:val="0"/>
          <w:numId w:val="12"/>
        </w:numPr>
        <w:rPr>
          <w:rFonts w:cs="Segoe UI"/>
          <w:b/>
          <w:bCs w:val="0"/>
        </w:rPr>
      </w:pPr>
      <w:bookmarkStart w:id="8" w:name="_Toc482833139"/>
      <w:r w:rsidRPr="006E06AC">
        <w:rPr>
          <w:rFonts w:cs="Segoe UI"/>
          <w:b/>
          <w:bCs w:val="0"/>
          <w:sz w:val="24"/>
          <w:szCs w:val="24"/>
        </w:rPr>
        <w:t>What data services does Microsoft offer in the cloud?</w:t>
      </w:r>
      <w:bookmarkEnd w:id="8"/>
    </w:p>
    <w:p w14:paraId="6BD09526" w14:textId="14B77D76" w:rsidR="00897FB5" w:rsidRPr="00B07516" w:rsidRDefault="00897FB5" w:rsidP="00D64508">
      <w:pPr>
        <w:pStyle w:val="Content"/>
        <w:ind w:left="720"/>
        <w:rPr>
          <w:rFonts w:cs="Segoe UI"/>
        </w:rPr>
      </w:pPr>
      <w:r w:rsidRPr="00177F96">
        <w:rPr>
          <w:rFonts w:cs="Segoe UI"/>
        </w:rPr>
        <w:t xml:space="preserve">Microsoft offers a comprehensive set of data services for customers -- including Azure Machine Learning, </w:t>
      </w:r>
      <w:r w:rsidR="00A42ADB">
        <w:rPr>
          <w:rFonts w:cs="Segoe UI"/>
        </w:rPr>
        <w:t>Data Warehouse, Data Explorer</w:t>
      </w:r>
      <w:r w:rsidRPr="00177F96">
        <w:rPr>
          <w:rFonts w:cs="Segoe UI"/>
        </w:rPr>
        <w:t xml:space="preserve">, </w:t>
      </w:r>
      <w:r w:rsidR="00A42ADB">
        <w:rPr>
          <w:rFonts w:cs="Segoe UI"/>
        </w:rPr>
        <w:t>Data Lake</w:t>
      </w:r>
      <w:r w:rsidRPr="00177F96">
        <w:rPr>
          <w:rFonts w:cs="Segoe UI"/>
        </w:rPr>
        <w:t>, and other Azure data services -- to managed data services from our partners. Microsoft is committed to supporting the broadest data platform so customers get data benefits, in t</w:t>
      </w:r>
      <w:r w:rsidRPr="00B07516">
        <w:rPr>
          <w:rFonts w:cs="Segoe UI"/>
        </w:rPr>
        <w:t xml:space="preserve">he cloud, on their terms. </w:t>
      </w:r>
    </w:p>
    <w:p w14:paraId="3BF6C1ED" w14:textId="45BFEF5F" w:rsidR="00897FB5" w:rsidRPr="00B270A3" w:rsidRDefault="00897FB5" w:rsidP="00D64508">
      <w:pPr>
        <w:pStyle w:val="Content"/>
        <w:ind w:left="720"/>
        <w:rPr>
          <w:rFonts w:cs="Segoe UI"/>
        </w:rPr>
      </w:pPr>
      <w:r w:rsidRPr="00B90FE9">
        <w:rPr>
          <w:rFonts w:cs="Segoe UI"/>
        </w:rPr>
        <w:t xml:space="preserve">In addition, Power BI is an end-to-end </w:t>
      </w:r>
      <w:r w:rsidRPr="003B67C4">
        <w:rPr>
          <w:rFonts w:cs="Segoe UI"/>
        </w:rPr>
        <w:t>cloud</w:t>
      </w:r>
      <w:r w:rsidR="00A42ADB">
        <w:rPr>
          <w:rFonts w:cs="Segoe UI"/>
        </w:rPr>
        <w:t>-</w:t>
      </w:r>
      <w:r w:rsidRPr="003B67C4">
        <w:rPr>
          <w:rFonts w:cs="Segoe UI"/>
        </w:rPr>
        <w:t xml:space="preserve">based solution for deriving insights on data. It reduces barriers to deploying a business intelligence environment for sharing and collaborating on data and analytics from anywhere. </w:t>
      </w:r>
    </w:p>
    <w:p w14:paraId="047A62F7" w14:textId="3DB50085" w:rsidR="00897FB5" w:rsidRPr="00EC4C0B" w:rsidRDefault="00897FB5" w:rsidP="00D64508">
      <w:pPr>
        <w:pStyle w:val="Content"/>
        <w:ind w:left="720"/>
        <w:rPr>
          <w:rFonts w:cs="Segoe UI"/>
        </w:rPr>
      </w:pPr>
      <w:r w:rsidRPr="00EC4C0B">
        <w:rPr>
          <w:rFonts w:cs="Segoe UI"/>
        </w:rPr>
        <w:t>With Microsoft’s big data and cloud solutions, customers have more options to enable new scenarios for modern data warehousing, information services and business intelligence to gain deeper insight from their data and improve the way they deliver services and products to their customers.</w:t>
      </w:r>
    </w:p>
    <w:p w14:paraId="6633443E" w14:textId="02D73B82" w:rsidR="00897FB5" w:rsidRPr="006E06AC" w:rsidRDefault="00A42ADB" w:rsidP="00180413">
      <w:pPr>
        <w:pStyle w:val="ListParagraph"/>
        <w:numPr>
          <w:ilvl w:val="0"/>
          <w:numId w:val="12"/>
        </w:numPr>
        <w:spacing w:after="120"/>
        <w:rPr>
          <w:rFonts w:ascii="Segoe UI" w:hAnsi="Segoe UI" w:cs="Segoe UI"/>
          <w:b/>
          <w:bCs/>
        </w:rPr>
      </w:pPr>
      <w:bookmarkStart w:id="9" w:name="_Toc482833140"/>
      <w:r>
        <w:rPr>
          <w:rFonts w:ascii="Segoe UI" w:hAnsi="Segoe UI" w:cs="Segoe UI"/>
          <w:b/>
          <w:bCs/>
          <w:sz w:val="24"/>
          <w:szCs w:val="24"/>
        </w:rPr>
        <w:t>In w</w:t>
      </w:r>
      <w:r w:rsidR="00897FB5" w:rsidRPr="006E06AC">
        <w:rPr>
          <w:rFonts w:ascii="Segoe UI" w:hAnsi="Segoe UI" w:cs="Segoe UI"/>
          <w:b/>
          <w:bCs/>
          <w:sz w:val="24"/>
          <w:szCs w:val="24"/>
        </w:rPr>
        <w:t>hat languages and regions is Power BI available?</w:t>
      </w:r>
      <w:bookmarkEnd w:id="9"/>
    </w:p>
    <w:p w14:paraId="57CDE64C" w14:textId="02A12573" w:rsidR="00897FB5" w:rsidRPr="00177F96" w:rsidRDefault="00897FB5" w:rsidP="00D64508">
      <w:pPr>
        <w:pStyle w:val="Content"/>
        <w:ind w:left="720"/>
        <w:rPr>
          <w:rFonts w:cs="Segoe UI"/>
        </w:rPr>
      </w:pPr>
      <w:r w:rsidRPr="00177F96">
        <w:rPr>
          <w:rFonts w:cs="Segoe UI"/>
        </w:rPr>
        <w:t xml:space="preserve">Power BI is available in all countries where </w:t>
      </w:r>
      <w:hyperlink r:id="rId13" w:history="1">
        <w:r w:rsidRPr="00177F96">
          <w:rPr>
            <w:rStyle w:val="Hyperlink"/>
            <w:rFonts w:cs="Segoe UI"/>
          </w:rPr>
          <w:t>Office 365 is supported</w:t>
        </w:r>
      </w:hyperlink>
      <w:r w:rsidRPr="00177F96">
        <w:rPr>
          <w:rFonts w:cs="Segoe UI"/>
        </w:rPr>
        <w:t xml:space="preserve"> and in </w:t>
      </w:r>
      <w:hyperlink r:id="rId14" w:history="1">
        <w:r w:rsidR="00A42ADB">
          <w:rPr>
            <w:rStyle w:val="Hyperlink"/>
            <w:rFonts w:cs="Segoe UI"/>
          </w:rPr>
          <w:t>multiple</w:t>
        </w:r>
        <w:r w:rsidRPr="00177F96">
          <w:rPr>
            <w:rStyle w:val="Hyperlink"/>
            <w:rFonts w:cs="Segoe UI"/>
          </w:rPr>
          <w:t xml:space="preserve"> languages</w:t>
        </w:r>
      </w:hyperlink>
      <w:r w:rsidRPr="00177F96">
        <w:rPr>
          <w:rFonts w:cs="Segoe UI"/>
        </w:rPr>
        <w:t xml:space="preserve">. </w:t>
      </w:r>
    </w:p>
    <w:p w14:paraId="1108E168" w14:textId="5980321F" w:rsidR="00897FB5" w:rsidRDefault="00897FB5" w:rsidP="00D64508">
      <w:pPr>
        <w:pStyle w:val="Content"/>
        <w:ind w:left="720"/>
        <w:rPr>
          <w:rFonts w:cs="Segoe UI"/>
        </w:rPr>
      </w:pPr>
      <w:r w:rsidRPr="64980059">
        <w:rPr>
          <w:rFonts w:cs="Segoe UI"/>
        </w:rPr>
        <w:t>Q&amp;A feature is currently Spanish and English only and we are working on providing additional language support over time.</w:t>
      </w:r>
    </w:p>
    <w:p w14:paraId="7282FC11" w14:textId="249F9B05" w:rsidR="406DEC7E" w:rsidRDefault="406DEC7E" w:rsidP="7F8B903A">
      <w:pPr>
        <w:pStyle w:val="Content"/>
        <w:ind w:left="720"/>
        <w:rPr>
          <w:rFonts w:cs="Segoe UI"/>
        </w:rPr>
      </w:pPr>
      <w:r w:rsidRPr="44783F68">
        <w:rPr>
          <w:rFonts w:cs="Segoe UI"/>
        </w:rPr>
        <w:t xml:space="preserve">RTL languages are supported </w:t>
      </w:r>
      <w:r w:rsidR="3A9752F4" w:rsidRPr="44783F68">
        <w:rPr>
          <w:rFonts w:cs="Segoe UI"/>
        </w:rPr>
        <w:t xml:space="preserve">in the </w:t>
      </w:r>
      <w:r w:rsidRPr="44783F68">
        <w:rPr>
          <w:rFonts w:cs="Segoe UI"/>
        </w:rPr>
        <w:t xml:space="preserve">Power BI </w:t>
      </w:r>
      <w:r w:rsidR="36495A4A" w:rsidRPr="44783F68">
        <w:rPr>
          <w:rFonts w:cs="Segoe UI"/>
        </w:rPr>
        <w:t xml:space="preserve">UI </w:t>
      </w:r>
      <w:r w:rsidRPr="44783F68">
        <w:rPr>
          <w:rFonts w:cs="Segoe UI"/>
        </w:rPr>
        <w:t xml:space="preserve">in the service only. </w:t>
      </w:r>
      <w:r w:rsidR="39CCCB75" w:rsidRPr="44783F68">
        <w:rPr>
          <w:rFonts w:cs="Segoe UI"/>
        </w:rPr>
        <w:t>As</w:t>
      </w:r>
      <w:r w:rsidRPr="44783F68">
        <w:rPr>
          <w:rFonts w:cs="Segoe UI"/>
        </w:rPr>
        <w:t xml:space="preserve"> </w:t>
      </w:r>
      <w:r w:rsidR="39CCCB75" w:rsidRPr="44783F68">
        <w:rPr>
          <w:rFonts w:cs="Segoe UI"/>
        </w:rPr>
        <w:t>of March 2020</w:t>
      </w:r>
      <w:r w:rsidR="7028F48B" w:rsidRPr="44783F68">
        <w:rPr>
          <w:rFonts w:cs="Segoe UI"/>
        </w:rPr>
        <w:t>,</w:t>
      </w:r>
      <w:r w:rsidR="39CCCB75" w:rsidRPr="44783F68">
        <w:rPr>
          <w:rFonts w:cs="Segoe UI"/>
        </w:rPr>
        <w:t xml:space="preserve"> there are some issues with the layout of report content when viewing with a</w:t>
      </w:r>
      <w:r w:rsidR="5DCF5B49" w:rsidRPr="44783F68">
        <w:rPr>
          <w:rFonts w:cs="Segoe UI"/>
        </w:rPr>
        <w:t>n</w:t>
      </w:r>
      <w:r w:rsidR="39CCCB75" w:rsidRPr="44783F68">
        <w:rPr>
          <w:rFonts w:cs="Segoe UI"/>
        </w:rPr>
        <w:t xml:space="preserve"> RTL l</w:t>
      </w:r>
      <w:r w:rsidR="304AF92B" w:rsidRPr="44783F68">
        <w:rPr>
          <w:rFonts w:cs="Segoe UI"/>
        </w:rPr>
        <w:t>anguag</w:t>
      </w:r>
      <w:r w:rsidR="39CCCB75" w:rsidRPr="44783F68">
        <w:rPr>
          <w:rFonts w:cs="Segoe UI"/>
        </w:rPr>
        <w:t>e</w:t>
      </w:r>
      <w:r w:rsidR="4744AA4F" w:rsidRPr="44783F68">
        <w:rPr>
          <w:rFonts w:cs="Segoe UI"/>
        </w:rPr>
        <w:t>.</w:t>
      </w:r>
      <w:r w:rsidR="39CCCB75" w:rsidRPr="44783F68">
        <w:rPr>
          <w:rFonts w:cs="Segoe UI"/>
        </w:rPr>
        <w:t xml:space="preserve"> </w:t>
      </w:r>
      <w:r w:rsidR="3F9ECD3C" w:rsidRPr="44783F68">
        <w:rPr>
          <w:rFonts w:cs="Segoe UI"/>
        </w:rPr>
        <w:t>T</w:t>
      </w:r>
      <w:r w:rsidR="39CCCB75" w:rsidRPr="44783F68">
        <w:rPr>
          <w:rFonts w:cs="Segoe UI"/>
        </w:rPr>
        <w:t xml:space="preserve">hese are planned to be addressed in the coming months, </w:t>
      </w:r>
      <w:r w:rsidR="01C229AC" w:rsidRPr="44783F68">
        <w:rPr>
          <w:rFonts w:cs="Segoe UI"/>
        </w:rPr>
        <w:t>so</w:t>
      </w:r>
      <w:r w:rsidR="6179EC9B" w:rsidRPr="44783F68">
        <w:rPr>
          <w:rFonts w:cs="Segoe UI"/>
        </w:rPr>
        <w:t xml:space="preserve"> </w:t>
      </w:r>
      <w:r w:rsidR="01C229AC" w:rsidRPr="44783F68">
        <w:rPr>
          <w:rFonts w:cs="Segoe UI"/>
        </w:rPr>
        <w:t xml:space="preserve">reports will always show with the same layout regardless of </w:t>
      </w:r>
      <w:r w:rsidR="03F3DD1E" w:rsidRPr="44783F68">
        <w:rPr>
          <w:rFonts w:cs="Segoe UI"/>
        </w:rPr>
        <w:t xml:space="preserve">language </w:t>
      </w:r>
      <w:r w:rsidR="01C229AC" w:rsidRPr="44783F68">
        <w:rPr>
          <w:rFonts w:cs="Segoe UI"/>
        </w:rPr>
        <w:t>(visuals etc. will not be automatically changed to an RTL layout)</w:t>
      </w:r>
      <w:r w:rsidR="6CC67BE7" w:rsidRPr="44783F68">
        <w:rPr>
          <w:rFonts w:cs="Segoe UI"/>
        </w:rPr>
        <w:t>. Power BI Desktop does not support RTL languages.</w:t>
      </w:r>
    </w:p>
    <w:p w14:paraId="260FA61B" w14:textId="77777777" w:rsidR="00975789" w:rsidRPr="00B90FE9" w:rsidRDefault="00975789" w:rsidP="00BE00F0">
      <w:pPr>
        <w:pStyle w:val="Content"/>
        <w:tabs>
          <w:tab w:val="left" w:pos="810"/>
        </w:tabs>
        <w:ind w:left="720"/>
        <w:rPr>
          <w:rFonts w:cs="Segoe UI"/>
        </w:rPr>
      </w:pPr>
    </w:p>
    <w:p w14:paraId="67015752" w14:textId="46FBFF6F" w:rsidR="00825D21" w:rsidRPr="006E06AC" w:rsidRDefault="00177F96" w:rsidP="00180413">
      <w:pPr>
        <w:pStyle w:val="ListParagraph"/>
        <w:numPr>
          <w:ilvl w:val="0"/>
          <w:numId w:val="12"/>
        </w:numPr>
        <w:spacing w:after="120"/>
        <w:rPr>
          <w:rFonts w:ascii="Segoe UI" w:hAnsi="Segoe UI" w:cs="Segoe UI"/>
          <w:b/>
          <w:bCs/>
        </w:rPr>
      </w:pPr>
      <w:bookmarkStart w:id="10" w:name="_Toc482833142"/>
      <w:r w:rsidRPr="006E06AC">
        <w:rPr>
          <w:rFonts w:ascii="Segoe UI" w:hAnsi="Segoe UI" w:cs="Segoe UI"/>
          <w:b/>
          <w:bCs/>
          <w:sz w:val="24"/>
          <w:szCs w:val="24"/>
        </w:rPr>
        <w:t xml:space="preserve">What is the Power BI portfolio?  </w:t>
      </w:r>
      <w:bookmarkEnd w:id="10"/>
    </w:p>
    <w:p w14:paraId="397FDD46" w14:textId="6E64796F" w:rsidR="00825D21" w:rsidRPr="00177F96" w:rsidRDefault="00825D21" w:rsidP="00D64508">
      <w:pPr>
        <w:pStyle w:val="Content"/>
        <w:ind w:left="720"/>
        <w:rPr>
          <w:rFonts w:cs="Segoe UI"/>
        </w:rPr>
      </w:pPr>
      <w:r w:rsidRPr="00177F96">
        <w:rPr>
          <w:rFonts w:cs="Segoe UI"/>
        </w:rPr>
        <w:t xml:space="preserve">Power BI is a </w:t>
      </w:r>
      <w:r w:rsidR="00610913">
        <w:rPr>
          <w:rFonts w:cs="Segoe UI"/>
        </w:rPr>
        <w:t>suite of business analytics tools</w:t>
      </w:r>
      <w:r w:rsidRPr="00177F96">
        <w:rPr>
          <w:rFonts w:cs="Segoe UI"/>
        </w:rPr>
        <w:t xml:space="preserve"> </w:t>
      </w:r>
      <w:r w:rsidR="00AF1DD4" w:rsidRPr="00AF1DD4">
        <w:rPr>
          <w:rFonts w:cs="Segoe UI"/>
        </w:rPr>
        <w:t>to analyze data and share insights.</w:t>
      </w:r>
      <w:r w:rsidR="00AF1DD4">
        <w:rPr>
          <w:rFonts w:cs="Segoe UI"/>
          <w:color w:val="000000"/>
        </w:rPr>
        <w:t xml:space="preserve"> </w:t>
      </w:r>
      <w:r w:rsidRPr="00177F96">
        <w:rPr>
          <w:rFonts w:cs="Segoe UI"/>
        </w:rPr>
        <w:t>The Power BI portfolio includes</w:t>
      </w:r>
      <w:r w:rsidR="000231C7">
        <w:rPr>
          <w:rFonts w:cs="Segoe UI"/>
        </w:rPr>
        <w:t>:</w:t>
      </w:r>
    </w:p>
    <w:p w14:paraId="587C4390" w14:textId="2C97583C" w:rsidR="00825D21" w:rsidRPr="00ED02B5" w:rsidRDefault="00825D21" w:rsidP="00180413">
      <w:pPr>
        <w:pStyle w:val="ListParagraph"/>
        <w:numPr>
          <w:ilvl w:val="0"/>
          <w:numId w:val="10"/>
        </w:numPr>
        <w:rPr>
          <w:rFonts w:ascii="Segoe UI" w:eastAsia="Cambria" w:hAnsi="Segoe UI" w:cs="Segoe UI"/>
          <w:color w:val="000000" w:themeColor="text1"/>
        </w:rPr>
      </w:pPr>
      <w:r w:rsidRPr="000F1847">
        <w:rPr>
          <w:rFonts w:ascii="Segoe UI" w:eastAsia="Cambria" w:hAnsi="Segoe UI" w:cs="Segoe UI"/>
          <w:b/>
          <w:color w:val="000000" w:themeColor="text1"/>
        </w:rPr>
        <w:t>Power BI Desktop</w:t>
      </w:r>
      <w:r w:rsidRPr="00E46DE9">
        <w:rPr>
          <w:rFonts w:ascii="Segoe UI" w:eastAsia="Cambria" w:hAnsi="Segoe UI" w:cs="Segoe UI"/>
          <w:color w:val="000000" w:themeColor="text1"/>
        </w:rPr>
        <w:t xml:space="preserve"> is free </w:t>
      </w:r>
      <w:r w:rsidR="00713A00">
        <w:rPr>
          <w:rFonts w:ascii="Segoe UI" w:eastAsia="Cambria" w:hAnsi="Segoe UI" w:cs="Segoe UI"/>
          <w:color w:val="000000" w:themeColor="text1"/>
        </w:rPr>
        <w:t>the</w:t>
      </w:r>
      <w:r w:rsidRPr="00E46DE9">
        <w:rPr>
          <w:rFonts w:ascii="Segoe UI" w:eastAsia="Cambria" w:hAnsi="Segoe UI" w:cs="Segoe UI"/>
          <w:color w:val="000000" w:themeColor="text1"/>
        </w:rPr>
        <w:t xml:space="preserve"> r</w:t>
      </w:r>
      <w:r w:rsidRPr="00CE0694">
        <w:rPr>
          <w:rFonts w:ascii="Segoe UI" w:eastAsia="Cambria" w:hAnsi="Segoe UI" w:cs="Segoe UI"/>
          <w:color w:val="000000" w:themeColor="text1"/>
        </w:rPr>
        <w:t>eport authoring and ad-hoc data exploration</w:t>
      </w:r>
      <w:r w:rsidR="00713A00">
        <w:rPr>
          <w:rFonts w:ascii="Segoe UI" w:eastAsia="Cambria" w:hAnsi="Segoe UI" w:cs="Segoe UI"/>
          <w:color w:val="000000" w:themeColor="text1"/>
        </w:rPr>
        <w:t xml:space="preserve"> tool</w:t>
      </w:r>
      <w:r w:rsidRPr="00CE0694">
        <w:rPr>
          <w:rFonts w:ascii="Segoe UI" w:eastAsia="Cambria" w:hAnsi="Segoe UI" w:cs="Segoe UI"/>
          <w:color w:val="000000" w:themeColor="text1"/>
        </w:rPr>
        <w:t>.</w:t>
      </w:r>
    </w:p>
    <w:p w14:paraId="3238DFD4" w14:textId="03376C34" w:rsidR="00825D21" w:rsidRDefault="00825D21" w:rsidP="00180413">
      <w:pPr>
        <w:pStyle w:val="ListParagraph"/>
        <w:numPr>
          <w:ilvl w:val="0"/>
          <w:numId w:val="10"/>
        </w:numPr>
        <w:rPr>
          <w:rFonts w:ascii="Segoe UI" w:eastAsia="Cambria" w:hAnsi="Segoe UI" w:cs="Segoe UI"/>
          <w:color w:val="000000" w:themeColor="text1"/>
        </w:rPr>
      </w:pPr>
      <w:r w:rsidRPr="00ED02B5">
        <w:rPr>
          <w:rFonts w:ascii="Segoe UI" w:eastAsia="Cambria" w:hAnsi="Segoe UI" w:cs="Segoe UI"/>
          <w:b/>
          <w:color w:val="000000" w:themeColor="text1"/>
        </w:rPr>
        <w:t>Power BI Pro</w:t>
      </w:r>
      <w:r w:rsidRPr="00A34A23">
        <w:rPr>
          <w:rFonts w:ascii="Segoe UI" w:eastAsia="Cambria" w:hAnsi="Segoe UI" w:cs="Segoe UI"/>
          <w:color w:val="000000" w:themeColor="text1"/>
        </w:rPr>
        <w:t xml:space="preserve"> is licensed by user and is intended for quick, easy-to-use self-service analytics for users requiring collaboration, dashboard sharing, ad hoc analysis, and reporting publishing. </w:t>
      </w:r>
    </w:p>
    <w:p w14:paraId="003EC071" w14:textId="02695AD9" w:rsidR="00713A00" w:rsidRPr="00A34A23" w:rsidRDefault="00713A00" w:rsidP="00180413">
      <w:pPr>
        <w:pStyle w:val="ListParagraph"/>
        <w:numPr>
          <w:ilvl w:val="0"/>
          <w:numId w:val="10"/>
        </w:numPr>
        <w:rPr>
          <w:rFonts w:ascii="Segoe UI" w:eastAsia="Cambria" w:hAnsi="Segoe UI" w:cs="Segoe UI"/>
          <w:color w:val="000000" w:themeColor="text1"/>
        </w:rPr>
      </w:pPr>
      <w:r w:rsidRPr="00ED02B5">
        <w:rPr>
          <w:rFonts w:ascii="Segoe UI" w:eastAsia="Cambria" w:hAnsi="Segoe UI" w:cs="Segoe UI"/>
          <w:b/>
          <w:color w:val="000000" w:themeColor="text1"/>
        </w:rPr>
        <w:t>Power BI Mobile</w:t>
      </w:r>
      <w:r w:rsidRPr="00A34A23">
        <w:rPr>
          <w:rFonts w:ascii="Segoe UI" w:eastAsia="Cambria" w:hAnsi="Segoe UI" w:cs="Segoe UI"/>
          <w:b/>
          <w:color w:val="000000" w:themeColor="text1"/>
        </w:rPr>
        <w:t xml:space="preserve">: </w:t>
      </w:r>
      <w:r w:rsidRPr="00713A00">
        <w:rPr>
          <w:rFonts w:ascii="Segoe UI" w:eastAsia="Cambria" w:hAnsi="Segoe UI" w:cs="Segoe UI"/>
          <w:bCs/>
          <w:color w:val="000000" w:themeColor="text1"/>
        </w:rPr>
        <w:t xml:space="preserve">is </w:t>
      </w:r>
      <w:r>
        <w:rPr>
          <w:rFonts w:ascii="Segoe UI" w:eastAsia="Cambria" w:hAnsi="Segoe UI" w:cs="Segoe UI"/>
          <w:bCs/>
          <w:color w:val="000000" w:themeColor="text1"/>
        </w:rPr>
        <w:t>included in the price of</w:t>
      </w:r>
      <w:r w:rsidRPr="00713A00">
        <w:rPr>
          <w:rFonts w:ascii="Segoe UI" w:eastAsia="Cambria" w:hAnsi="Segoe UI" w:cs="Segoe UI"/>
          <w:bCs/>
          <w:color w:val="000000" w:themeColor="text1"/>
        </w:rPr>
        <w:t xml:space="preserve"> Power BI Pro </w:t>
      </w:r>
      <w:r>
        <w:rPr>
          <w:rFonts w:ascii="Segoe UI" w:eastAsia="Cambria" w:hAnsi="Segoe UI" w:cs="Segoe UI"/>
          <w:bCs/>
          <w:color w:val="000000" w:themeColor="text1"/>
        </w:rPr>
        <w:t>and</w:t>
      </w:r>
      <w:r w:rsidRPr="00713A00">
        <w:rPr>
          <w:rFonts w:ascii="Segoe UI" w:eastAsia="Cambria" w:hAnsi="Segoe UI" w:cs="Segoe UI"/>
          <w:bCs/>
          <w:color w:val="000000" w:themeColor="text1"/>
        </w:rPr>
        <w:t xml:space="preserve"> Premium and</w:t>
      </w:r>
      <w:r>
        <w:rPr>
          <w:rFonts w:ascii="Segoe UI" w:eastAsia="Cambria" w:hAnsi="Segoe UI" w:cs="Segoe UI"/>
          <w:b/>
          <w:color w:val="000000" w:themeColor="text1"/>
        </w:rPr>
        <w:t xml:space="preserve"> </w:t>
      </w:r>
      <w:r w:rsidRPr="00A34A23">
        <w:rPr>
          <w:rFonts w:ascii="Segoe UI" w:eastAsia="Cambria" w:hAnsi="Segoe UI" w:cs="Segoe UI"/>
          <w:color w:val="000000" w:themeColor="text1"/>
        </w:rPr>
        <w:t>allows users to stay</w:t>
      </w:r>
      <w:r>
        <w:rPr>
          <w:rFonts w:ascii="Segoe UI" w:hAnsi="Segoe UI" w:cs="Segoe UI"/>
          <w:color w:val="000000"/>
        </w:rPr>
        <w:t xml:space="preserve"> connected to their data from anywhere, anytime with the Power BI app for Windows, iOS, and Android – giving them a 360° view of their business data on the go</w:t>
      </w:r>
    </w:p>
    <w:p w14:paraId="4AEF8CCD" w14:textId="77777777" w:rsidR="00825D21" w:rsidRPr="00A34A23" w:rsidRDefault="00825D21" w:rsidP="00180413">
      <w:pPr>
        <w:pStyle w:val="ListParagraph"/>
        <w:numPr>
          <w:ilvl w:val="0"/>
          <w:numId w:val="10"/>
        </w:numPr>
        <w:rPr>
          <w:rFonts w:ascii="Segoe UI" w:eastAsia="Cambria" w:hAnsi="Segoe UI" w:cs="Segoe UI"/>
          <w:color w:val="000000" w:themeColor="text1"/>
        </w:rPr>
      </w:pPr>
      <w:r w:rsidRPr="00A34A23">
        <w:rPr>
          <w:rFonts w:ascii="Segoe UI" w:eastAsia="Cambria" w:hAnsi="Segoe UI" w:cs="Segoe UI"/>
          <w:b/>
          <w:color w:val="000000" w:themeColor="text1"/>
        </w:rPr>
        <w:t>Power BI Premium</w:t>
      </w:r>
      <w:r w:rsidRPr="00A34A23">
        <w:rPr>
          <w:rFonts w:ascii="Segoe UI" w:eastAsia="Cambria" w:hAnsi="Segoe UI" w:cs="Segoe UI"/>
          <w:color w:val="000000" w:themeColor="text1"/>
        </w:rPr>
        <w:t xml:space="preserve"> is licensed by consumption and is an add-on to Power BI Pro for projects requiring heightened performance and the ability to publish reports and dashboards to consumers.</w:t>
      </w:r>
    </w:p>
    <w:p w14:paraId="62F96492" w14:textId="61FA16AC" w:rsidR="00825D21" w:rsidRPr="00A34A23" w:rsidRDefault="00825D21" w:rsidP="00180413">
      <w:pPr>
        <w:pStyle w:val="ListParagraph"/>
        <w:numPr>
          <w:ilvl w:val="1"/>
          <w:numId w:val="10"/>
        </w:numPr>
        <w:rPr>
          <w:rFonts w:ascii="Segoe UI" w:eastAsia="Cambria" w:hAnsi="Segoe UI" w:cs="Segoe UI"/>
          <w:color w:val="000000" w:themeColor="text1"/>
        </w:rPr>
      </w:pPr>
      <w:r w:rsidRPr="00A34A23">
        <w:rPr>
          <w:rFonts w:ascii="Segoe UI" w:eastAsia="Cambria" w:hAnsi="Segoe UI" w:cs="Segoe UI"/>
          <w:b/>
          <w:color w:val="000000" w:themeColor="text1"/>
        </w:rPr>
        <w:t>Power BI Report Server</w:t>
      </w:r>
      <w:r w:rsidRPr="00A34A23">
        <w:rPr>
          <w:rFonts w:ascii="Segoe UI" w:eastAsia="Cambria" w:hAnsi="Segoe UI" w:cs="Segoe UI"/>
          <w:color w:val="000000" w:themeColor="text1"/>
        </w:rPr>
        <w:t xml:space="preserve"> is available as part of Power BI Premium and </w:t>
      </w:r>
      <w:r w:rsidR="00314009">
        <w:rPr>
          <w:rFonts w:ascii="Segoe UI" w:eastAsia="Cambria" w:hAnsi="Segoe UI" w:cs="Segoe UI"/>
          <w:color w:val="000000" w:themeColor="text1"/>
        </w:rPr>
        <w:t xml:space="preserve">through SQL Server </w:t>
      </w:r>
      <w:r w:rsidR="00CF1F7B">
        <w:rPr>
          <w:rFonts w:ascii="Segoe UI" w:eastAsia="Cambria" w:hAnsi="Segoe UI" w:cs="Segoe UI"/>
          <w:color w:val="000000" w:themeColor="text1"/>
        </w:rPr>
        <w:t xml:space="preserve">Enterprise Edition with Software Assurance </w:t>
      </w:r>
      <w:r w:rsidRPr="00A34A23">
        <w:rPr>
          <w:rFonts w:ascii="Segoe UI" w:eastAsia="Cambria" w:hAnsi="Segoe UI" w:cs="Segoe UI"/>
          <w:color w:val="000000" w:themeColor="text1"/>
        </w:rPr>
        <w:t>, allowing the deployment and distribution of interactive Power BI reports</w:t>
      </w:r>
      <w:r w:rsidR="001434F4">
        <w:rPr>
          <w:rFonts w:ascii="Segoe UI" w:eastAsia="Cambria" w:hAnsi="Segoe UI" w:cs="Segoe UI"/>
          <w:color w:val="000000" w:themeColor="text1"/>
        </w:rPr>
        <w:t xml:space="preserve"> </w:t>
      </w:r>
      <w:r w:rsidRPr="00A34A23">
        <w:rPr>
          <w:rFonts w:ascii="Segoe UI" w:eastAsia="Cambria" w:hAnsi="Segoe UI" w:cs="Segoe UI"/>
          <w:color w:val="000000" w:themeColor="text1"/>
        </w:rPr>
        <w:t>and traditional paginated reports</w:t>
      </w:r>
      <w:r w:rsidR="001434F4">
        <w:rPr>
          <w:rFonts w:ascii="Segoe UI" w:eastAsia="Cambria" w:hAnsi="Segoe UI" w:cs="Segoe UI"/>
          <w:color w:val="000000" w:themeColor="text1"/>
        </w:rPr>
        <w:t xml:space="preserve"> </w:t>
      </w:r>
      <w:r w:rsidRPr="00A34A23">
        <w:rPr>
          <w:rFonts w:ascii="Segoe UI" w:eastAsia="Cambria" w:hAnsi="Segoe UI" w:cs="Segoe UI"/>
          <w:color w:val="000000" w:themeColor="text1"/>
        </w:rPr>
        <w:t>on-premises within the boundaries of an organization’s firewall. Organizations can choose Power BI in the cloud</w:t>
      </w:r>
      <w:r w:rsidR="00CF1F7B">
        <w:rPr>
          <w:rFonts w:ascii="Segoe UI" w:eastAsia="Cambria" w:hAnsi="Segoe UI" w:cs="Segoe UI"/>
          <w:color w:val="000000" w:themeColor="text1"/>
        </w:rPr>
        <w:t xml:space="preserve"> (</w:t>
      </w:r>
      <w:r w:rsidR="00B02E9E">
        <w:rPr>
          <w:rFonts w:ascii="Segoe UI" w:eastAsia="Cambria" w:hAnsi="Segoe UI" w:cs="Segoe UI"/>
          <w:color w:val="000000" w:themeColor="text1"/>
        </w:rPr>
        <w:t>only via a Power BI Premium purchase</w:t>
      </w:r>
      <w:r w:rsidR="00386AD4">
        <w:rPr>
          <w:rFonts w:ascii="Segoe UI" w:eastAsia="Cambria" w:hAnsi="Segoe UI" w:cs="Segoe UI"/>
          <w:color w:val="000000" w:themeColor="text1"/>
        </w:rPr>
        <w:t>, not a SQL Server Enterprise Edition with Software Assurance purchase)</w:t>
      </w:r>
      <w:r w:rsidRPr="00A34A23">
        <w:rPr>
          <w:rFonts w:ascii="Segoe UI" w:eastAsia="Cambria" w:hAnsi="Segoe UI" w:cs="Segoe UI"/>
          <w:color w:val="000000" w:themeColor="text1"/>
        </w:rPr>
        <w:t>, or elect to keep reports on-premises with Power BI Report Server and move to the cloud at their pace</w:t>
      </w:r>
      <w:r w:rsidR="00386AD4">
        <w:rPr>
          <w:rFonts w:ascii="Segoe UI" w:eastAsia="Cambria" w:hAnsi="Segoe UI" w:cs="Segoe UI"/>
          <w:color w:val="000000" w:themeColor="text1"/>
        </w:rPr>
        <w:t xml:space="preserve"> (can be done via both purchase methods)</w:t>
      </w:r>
      <w:r w:rsidRPr="00A34A23">
        <w:rPr>
          <w:rFonts w:ascii="Segoe UI" w:eastAsia="Cambria" w:hAnsi="Segoe UI" w:cs="Segoe UI"/>
          <w:color w:val="000000" w:themeColor="text1"/>
        </w:rPr>
        <w:t>.</w:t>
      </w:r>
    </w:p>
    <w:p w14:paraId="046F9C6C" w14:textId="77777777" w:rsidR="00713A00" w:rsidRPr="00713A00" w:rsidRDefault="00713A00" w:rsidP="00713A00">
      <w:pPr>
        <w:pStyle w:val="ListParagraph"/>
        <w:ind w:left="1080"/>
        <w:rPr>
          <w:rFonts w:ascii="Segoe UI" w:eastAsia="Cambria" w:hAnsi="Segoe UI" w:cs="Segoe UI"/>
          <w:color w:val="000000" w:themeColor="text1"/>
        </w:rPr>
      </w:pPr>
    </w:p>
    <w:p w14:paraId="4C1E1469" w14:textId="5FD4DEAE" w:rsidR="00713A00" w:rsidRPr="000F1847" w:rsidRDefault="00713A00" w:rsidP="00180413">
      <w:pPr>
        <w:pStyle w:val="ListParagraph"/>
        <w:numPr>
          <w:ilvl w:val="0"/>
          <w:numId w:val="10"/>
        </w:numPr>
        <w:rPr>
          <w:rFonts w:ascii="Segoe UI" w:eastAsia="Cambria" w:hAnsi="Segoe UI" w:cs="Segoe UI"/>
          <w:color w:val="000000" w:themeColor="text1"/>
        </w:rPr>
      </w:pPr>
      <w:r w:rsidRPr="00A34A23">
        <w:rPr>
          <w:rFonts w:ascii="Segoe UI" w:eastAsia="Cambria" w:hAnsi="Segoe UI" w:cs="Segoe UI"/>
          <w:b/>
          <w:color w:val="000000" w:themeColor="text1"/>
        </w:rPr>
        <w:t xml:space="preserve">Power BI Embedded: </w:t>
      </w:r>
      <w:r w:rsidRPr="00AB6248">
        <w:rPr>
          <w:rFonts w:ascii="Segoe UI" w:hAnsi="Segoe UI" w:cs="Segoe UI"/>
        </w:rPr>
        <w:t xml:space="preserve">Power BI Embedded </w:t>
      </w:r>
      <w:r>
        <w:rPr>
          <w:rFonts w:ascii="Segoe UI" w:hAnsi="Segoe UI" w:cs="Segoe UI"/>
        </w:rPr>
        <w:t xml:space="preserve">is the Power BI white label offer and is an Azure service that allows application </w:t>
      </w:r>
      <w:r w:rsidRPr="00AB6248">
        <w:rPr>
          <w:rFonts w:ascii="Segoe UI" w:hAnsi="Segoe UI" w:cs="Segoe UI"/>
        </w:rPr>
        <w:t>developers</w:t>
      </w:r>
      <w:r>
        <w:rPr>
          <w:rFonts w:ascii="Segoe UI" w:hAnsi="Segoe UI" w:cs="Segoe UI"/>
        </w:rPr>
        <w:t xml:space="preserve"> to give their users world-class analytics without having to build them from scratch by embedding them through APIs.</w:t>
      </w:r>
      <w:r w:rsidRPr="00AB6248">
        <w:rPr>
          <w:rFonts w:ascii="Segoe UI" w:hAnsi="Segoe UI" w:cs="Segoe UI"/>
        </w:rPr>
        <w:t xml:space="preserve"> </w:t>
      </w:r>
    </w:p>
    <w:p w14:paraId="5CAE29EF" w14:textId="77777777" w:rsidR="00A95D02" w:rsidRPr="00177F96" w:rsidRDefault="00A95D02" w:rsidP="00263B58">
      <w:pPr>
        <w:pStyle w:val="ListParagraph"/>
        <w:ind w:left="1080"/>
        <w:rPr>
          <w:rFonts w:ascii="Segoe UI" w:eastAsia="Cambria" w:hAnsi="Segoe UI" w:cs="Segoe UI"/>
          <w:bCs/>
          <w:color w:val="000000" w:themeColor="text1"/>
          <w:szCs w:val="20"/>
        </w:rPr>
      </w:pPr>
    </w:p>
    <w:p w14:paraId="6C1F72BF" w14:textId="5BFC80E8" w:rsidR="00DC00EE" w:rsidRPr="00A34A23" w:rsidRDefault="00DC00EE" w:rsidP="00180413">
      <w:pPr>
        <w:pStyle w:val="Heading3"/>
        <w:keepNext w:val="0"/>
        <w:keepLines w:val="0"/>
        <w:numPr>
          <w:ilvl w:val="0"/>
          <w:numId w:val="12"/>
        </w:numPr>
        <w:spacing w:before="240" w:line="240" w:lineRule="auto"/>
        <w:rPr>
          <w:rFonts w:ascii="Segoe UI" w:eastAsiaTheme="minorEastAsia" w:hAnsi="Segoe UI" w:cs="Segoe UI"/>
          <w:b/>
          <w:color w:val="auto"/>
        </w:rPr>
      </w:pPr>
      <w:bookmarkStart w:id="11" w:name="_Toc482833145"/>
      <w:r w:rsidRPr="00A34A23">
        <w:rPr>
          <w:rFonts w:ascii="Segoe UI" w:eastAsiaTheme="minorEastAsia" w:hAnsi="Segoe UI" w:cs="Segoe UI"/>
          <w:b/>
          <w:color w:val="auto"/>
        </w:rPr>
        <w:t>Is Power BI available on-premise</w:t>
      </w:r>
      <w:r w:rsidR="001B2C01">
        <w:rPr>
          <w:rFonts w:ascii="Segoe UI" w:eastAsiaTheme="minorEastAsia" w:hAnsi="Segoe UI" w:cs="Segoe UI"/>
          <w:b/>
          <w:color w:val="auto"/>
        </w:rPr>
        <w:t>s</w:t>
      </w:r>
      <w:r w:rsidRPr="00A34A23">
        <w:rPr>
          <w:rFonts w:ascii="Segoe UI" w:eastAsiaTheme="minorEastAsia" w:hAnsi="Segoe UI" w:cs="Segoe UI"/>
          <w:b/>
          <w:color w:val="auto"/>
        </w:rPr>
        <w:t xml:space="preserve">? </w:t>
      </w:r>
    </w:p>
    <w:p w14:paraId="0D81F1D8" w14:textId="28E84C63" w:rsidR="00DC00EE" w:rsidRPr="00A34A23" w:rsidRDefault="00DC00EE" w:rsidP="00CE0694">
      <w:pPr>
        <w:suppressAutoHyphens/>
        <w:spacing w:before="40" w:after="80" w:line="240" w:lineRule="auto"/>
        <w:ind w:left="720"/>
        <w:outlineLvl w:val="2"/>
        <w:rPr>
          <w:rFonts w:ascii="Segoe UI" w:eastAsia="Cambria" w:hAnsi="Segoe UI" w:cs="Segoe UI"/>
          <w:color w:val="000000" w:themeColor="text1"/>
          <w:sz w:val="20"/>
          <w:szCs w:val="20"/>
        </w:rPr>
      </w:pPr>
      <w:r w:rsidRPr="00A34A23">
        <w:rPr>
          <w:rFonts w:ascii="Segoe UI" w:eastAsia="Cambria" w:hAnsi="Segoe UI" w:cs="Segoe UI"/>
          <w:color w:val="000000" w:themeColor="text1"/>
          <w:sz w:val="20"/>
          <w:szCs w:val="20"/>
        </w:rPr>
        <w:t xml:space="preserve">No. Power BI is only available as a Microsoft hosted cloud service. Power BI Report Server, as part of Power BI Premium and compatible with SSRS reports, allows the deployment and distribution of interactive Power BI reports—and traditional paginated reports—on-premises within the boundaries of an organization’s firewall. Organizations can choose Power BI in the </w:t>
      </w:r>
      <w:r w:rsidR="00E65C8B" w:rsidRPr="00A34A23">
        <w:rPr>
          <w:rFonts w:ascii="Segoe UI" w:eastAsia="Cambria" w:hAnsi="Segoe UI" w:cs="Segoe UI"/>
          <w:color w:val="000000" w:themeColor="text1"/>
          <w:sz w:val="20"/>
          <w:szCs w:val="20"/>
        </w:rPr>
        <w:t>cloud or</w:t>
      </w:r>
      <w:r w:rsidRPr="00A34A23">
        <w:rPr>
          <w:rFonts w:ascii="Segoe UI" w:eastAsia="Cambria" w:hAnsi="Segoe UI" w:cs="Segoe UI"/>
          <w:color w:val="000000" w:themeColor="text1"/>
          <w:sz w:val="20"/>
          <w:szCs w:val="20"/>
        </w:rPr>
        <w:t xml:space="preserve"> elect to keep reports on-premises with Power BI Report Server and move to the cloud at their pace.</w:t>
      </w:r>
    </w:p>
    <w:p w14:paraId="4D27979A" w14:textId="77777777" w:rsidR="00DC00EE" w:rsidRPr="00A34A23" w:rsidRDefault="00DC00EE" w:rsidP="00180413">
      <w:pPr>
        <w:pStyle w:val="Heading3"/>
        <w:keepNext w:val="0"/>
        <w:keepLines w:val="0"/>
        <w:numPr>
          <w:ilvl w:val="0"/>
          <w:numId w:val="12"/>
        </w:numPr>
        <w:spacing w:before="240" w:line="240" w:lineRule="auto"/>
        <w:rPr>
          <w:rFonts w:ascii="Segoe UI" w:eastAsiaTheme="minorEastAsia" w:hAnsi="Segoe UI" w:cs="Segoe UI"/>
          <w:b/>
          <w:color w:val="auto"/>
        </w:rPr>
      </w:pPr>
      <w:r w:rsidRPr="00A34A23">
        <w:rPr>
          <w:rFonts w:ascii="Segoe UI" w:eastAsiaTheme="minorEastAsia" w:hAnsi="Segoe UI" w:cs="Segoe UI"/>
          <w:b/>
          <w:color w:val="auto"/>
        </w:rPr>
        <w:t xml:space="preserve">Do I need any other products to use Power BI? </w:t>
      </w:r>
    </w:p>
    <w:p w14:paraId="02EFC844" w14:textId="00EA1AC1" w:rsidR="00DC00EE" w:rsidRPr="00A34A23" w:rsidRDefault="00DC00EE">
      <w:pPr>
        <w:suppressAutoHyphens/>
        <w:spacing w:before="40" w:after="80" w:line="240" w:lineRule="auto"/>
        <w:ind w:left="720"/>
        <w:outlineLvl w:val="2"/>
        <w:rPr>
          <w:rFonts w:ascii="Segoe UI" w:eastAsia="Cambria" w:hAnsi="Segoe UI" w:cs="Segoe UI"/>
          <w:i/>
          <w:color w:val="0000FF" w:themeColor="hyperlink"/>
          <w:sz w:val="20"/>
          <w:szCs w:val="20"/>
          <w:u w:val="single"/>
        </w:rPr>
      </w:pPr>
      <w:r w:rsidRPr="00A34A23">
        <w:rPr>
          <w:rFonts w:ascii="Segoe UI" w:eastAsia="Cambria" w:hAnsi="Segoe UI" w:cs="Segoe UI"/>
          <w:color w:val="000000" w:themeColor="text1"/>
          <w:sz w:val="20"/>
          <w:szCs w:val="20"/>
        </w:rPr>
        <w:t>Power BI is a standalone service, but it integrates completely with Office 365, and other Microsoft products and services such as Azure, PowerApps and Microsoft Flow.</w:t>
      </w:r>
    </w:p>
    <w:p w14:paraId="4EB227C6" w14:textId="77777777" w:rsidR="00DC00EE" w:rsidRPr="006C1441" w:rsidRDefault="00DC00EE" w:rsidP="006C1441">
      <w:pPr>
        <w:pStyle w:val="ListParagraph"/>
        <w:spacing w:after="120"/>
        <w:rPr>
          <w:rFonts w:ascii="Segoe UI" w:hAnsi="Segoe UI" w:cs="Segoe UI"/>
          <w:b/>
          <w:bCs/>
        </w:rPr>
      </w:pPr>
    </w:p>
    <w:p w14:paraId="3DD9538E" w14:textId="2BA40720" w:rsidR="00783AD2" w:rsidRPr="006E06AC" w:rsidRDefault="00783AD2" w:rsidP="00180413">
      <w:pPr>
        <w:pStyle w:val="ListParagraph"/>
        <w:numPr>
          <w:ilvl w:val="0"/>
          <w:numId w:val="12"/>
        </w:numPr>
        <w:spacing w:after="120"/>
        <w:rPr>
          <w:rFonts w:ascii="Segoe UI" w:hAnsi="Segoe UI" w:cs="Segoe UI"/>
          <w:b/>
          <w:bCs/>
        </w:rPr>
      </w:pPr>
      <w:r w:rsidRPr="006E06AC">
        <w:rPr>
          <w:rFonts w:ascii="Segoe UI" w:hAnsi="Segoe UI" w:cs="Segoe UI"/>
          <w:b/>
          <w:bCs/>
          <w:sz w:val="24"/>
          <w:szCs w:val="24"/>
        </w:rPr>
        <w:t xml:space="preserve">What certifications does Power BI offer? Does Power BI offer the same level of </w:t>
      </w:r>
      <w:r w:rsidR="00177F96" w:rsidRPr="006E06AC">
        <w:rPr>
          <w:rFonts w:ascii="Segoe UI" w:hAnsi="Segoe UI" w:cs="Segoe UI"/>
          <w:b/>
          <w:bCs/>
          <w:sz w:val="24"/>
          <w:szCs w:val="24"/>
        </w:rPr>
        <w:t>certification</w:t>
      </w:r>
      <w:r w:rsidRPr="006E06AC">
        <w:rPr>
          <w:rFonts w:ascii="Segoe UI" w:hAnsi="Segoe UI" w:cs="Segoe UI"/>
          <w:b/>
          <w:bCs/>
          <w:sz w:val="24"/>
          <w:szCs w:val="24"/>
        </w:rPr>
        <w:t xml:space="preserve"> as Office 365?</w:t>
      </w:r>
      <w:bookmarkEnd w:id="11"/>
    </w:p>
    <w:p w14:paraId="36866CEB" w14:textId="5244B3E7" w:rsidR="00975789" w:rsidRPr="00177F96" w:rsidRDefault="00520A14" w:rsidP="001B2C01">
      <w:pPr>
        <w:pStyle w:val="Content"/>
        <w:ind w:left="720"/>
        <w:outlineLvl w:val="6"/>
        <w:rPr>
          <w:rFonts w:cs="Segoe UI"/>
        </w:rPr>
      </w:pPr>
      <w:r w:rsidRPr="1369D974">
        <w:rPr>
          <w:rFonts w:cs="Segoe UI"/>
        </w:rPr>
        <w:t>L</w:t>
      </w:r>
      <w:r w:rsidR="00DE5438" w:rsidRPr="1369D974">
        <w:rPr>
          <w:rFonts w:cs="Segoe UI"/>
        </w:rPr>
        <w:t>earn</w:t>
      </w:r>
      <w:r w:rsidR="00783AD2" w:rsidRPr="1369D974">
        <w:rPr>
          <w:rFonts w:cs="Segoe UI"/>
        </w:rPr>
        <w:t xml:space="preserve"> more about </w:t>
      </w:r>
      <w:r w:rsidRPr="1369D974">
        <w:rPr>
          <w:rFonts w:cs="Segoe UI"/>
        </w:rPr>
        <w:t xml:space="preserve">Power BI </w:t>
      </w:r>
      <w:r w:rsidR="00783AD2" w:rsidRPr="1369D974">
        <w:rPr>
          <w:rFonts w:cs="Segoe UI"/>
        </w:rPr>
        <w:t xml:space="preserve">compliance </w:t>
      </w:r>
      <w:hyperlink r:id="rId15">
        <w:r w:rsidR="00783AD2" w:rsidRPr="1369D974">
          <w:rPr>
            <w:rStyle w:val="Hyperlink"/>
            <w:rFonts w:cs="Segoe UI"/>
          </w:rPr>
          <w:t>here</w:t>
        </w:r>
      </w:hyperlink>
      <w:r w:rsidR="00783AD2" w:rsidRPr="1369D974">
        <w:rPr>
          <w:rFonts w:cs="Segoe UI"/>
        </w:rPr>
        <w:t>.</w:t>
      </w:r>
      <w:r>
        <w:br/>
      </w:r>
    </w:p>
    <w:p w14:paraId="4C244BA6" w14:textId="7BD79DBB" w:rsidR="00D1681B" w:rsidRPr="006E06AC" w:rsidRDefault="00D1681B" w:rsidP="00180413">
      <w:pPr>
        <w:pStyle w:val="ListParagraph"/>
        <w:numPr>
          <w:ilvl w:val="0"/>
          <w:numId w:val="12"/>
        </w:numPr>
        <w:spacing w:after="120"/>
        <w:rPr>
          <w:rFonts w:ascii="Segoe UI" w:hAnsi="Segoe UI" w:cs="Segoe UI"/>
          <w:b/>
          <w:bCs/>
        </w:rPr>
      </w:pPr>
      <w:bookmarkStart w:id="12" w:name="_Toc482833147"/>
      <w:r w:rsidRPr="006E06AC">
        <w:rPr>
          <w:rFonts w:ascii="Segoe UI" w:hAnsi="Segoe UI" w:cs="Segoe UI"/>
          <w:b/>
          <w:bCs/>
          <w:sz w:val="24"/>
          <w:szCs w:val="24"/>
        </w:rPr>
        <w:t>How does security work with Power BI?</w:t>
      </w:r>
      <w:bookmarkEnd w:id="12"/>
    </w:p>
    <w:p w14:paraId="778CA984" w14:textId="5C4AC40B" w:rsidR="00487961" w:rsidRDefault="792B6EFA" w:rsidP="00487961">
      <w:pPr>
        <w:pStyle w:val="Content"/>
        <w:ind w:left="720"/>
        <w:rPr>
          <w:rFonts w:cs="Segoe UI"/>
        </w:rPr>
      </w:pPr>
      <w:r w:rsidRPr="5571C177">
        <w:rPr>
          <w:rFonts w:cs="Segoe UI"/>
        </w:rPr>
        <w:t xml:space="preserve">Users of Power BI are authenticated using Azure Active Directory, typically with the same username and password they use for Office 365 and their PCs.  </w:t>
      </w:r>
      <w:r w:rsidR="3A164487" w:rsidRPr="5571C177">
        <w:rPr>
          <w:rFonts w:cs="Segoe UI"/>
        </w:rPr>
        <w:t xml:space="preserve">With Conditional Access, advanced rules can be enforced, such as requiring two-factor authentication or restricting use of Power BI when not using a domain-joined device.  </w:t>
      </w:r>
      <w:r w:rsidRPr="5571C177">
        <w:rPr>
          <w:rFonts w:cs="Segoe UI"/>
        </w:rPr>
        <w:t xml:space="preserve">Content within Power BI can be </w:t>
      </w:r>
      <w:r w:rsidR="1E34D2C2" w:rsidRPr="5571C177">
        <w:rPr>
          <w:rFonts w:cs="Segoe UI"/>
        </w:rPr>
        <w:t>secured</w:t>
      </w:r>
      <w:r w:rsidRPr="5571C177">
        <w:rPr>
          <w:rFonts w:cs="Segoe UI"/>
        </w:rPr>
        <w:t xml:space="preserve"> </w:t>
      </w:r>
      <w:r w:rsidR="376FE98A" w:rsidRPr="5571C177">
        <w:rPr>
          <w:rFonts w:cs="Segoe UI"/>
        </w:rPr>
        <w:t>to individual users or groups of users.  With Row-level Security, dataset owners can restrict what d</w:t>
      </w:r>
      <w:r w:rsidR="2EEF6705" w:rsidRPr="5571C177">
        <w:rPr>
          <w:rFonts w:cs="Segoe UI"/>
        </w:rPr>
        <w:t>ata is seen by d</w:t>
      </w:r>
      <w:r w:rsidR="376FE98A" w:rsidRPr="5571C177">
        <w:rPr>
          <w:rFonts w:cs="Segoe UI"/>
        </w:rPr>
        <w:t>ifferent groups of users inside reports</w:t>
      </w:r>
      <w:r w:rsidR="79A57F96" w:rsidRPr="5571C177">
        <w:rPr>
          <w:rFonts w:cs="Segoe UI"/>
        </w:rPr>
        <w:t>.</w:t>
      </w:r>
      <w:r w:rsidR="4530305B" w:rsidRPr="5571C177">
        <w:rPr>
          <w:rFonts w:cs="Segoe UI"/>
        </w:rPr>
        <w:t xml:space="preserve">  All communication with Power BI is encrypted.  Additionally, data at rest is encrypted when stored in Power BI, with the option for customers to control the encryption key used with Bring Your Own Key.</w:t>
      </w:r>
      <w:r w:rsidR="00703E5D">
        <w:rPr>
          <w:rFonts w:cs="Segoe UI"/>
        </w:rPr>
        <w:t xml:space="preserve"> </w:t>
      </w:r>
      <w:r w:rsidR="00487961">
        <w:rPr>
          <w:rFonts w:cs="Segoe UI"/>
        </w:rPr>
        <w:t xml:space="preserve">With Sensitivity labels, administrators and BI professionals can label their sensitive data and protect it upon export.  </w:t>
      </w:r>
      <w:r w:rsidR="52D70914" w:rsidRPr="5571C177">
        <w:rPr>
          <w:rFonts w:cs="Segoe UI"/>
        </w:rPr>
        <w:t xml:space="preserve">You can learn more about Power BI security in this </w:t>
      </w:r>
      <w:hyperlink r:id="rId16">
        <w:r w:rsidR="52D70914" w:rsidRPr="5571C177">
          <w:rPr>
            <w:rStyle w:val="Hyperlink"/>
            <w:rFonts w:cs="Segoe UI"/>
          </w:rPr>
          <w:t>article</w:t>
        </w:r>
      </w:hyperlink>
      <w:r w:rsidR="52D70914" w:rsidRPr="5571C177">
        <w:rPr>
          <w:rFonts w:cs="Segoe UI"/>
        </w:rPr>
        <w:t>.</w:t>
      </w:r>
    </w:p>
    <w:p w14:paraId="3B4FC6F1" w14:textId="77777777" w:rsidR="005F16C6" w:rsidRDefault="005F16C6" w:rsidP="00487961">
      <w:pPr>
        <w:pStyle w:val="Content"/>
        <w:ind w:left="720"/>
        <w:rPr>
          <w:rFonts w:cs="Segoe UI"/>
        </w:rPr>
      </w:pPr>
    </w:p>
    <w:p w14:paraId="03DF6FD5" w14:textId="64BC438D" w:rsidR="00975789" w:rsidRPr="00D32CBC" w:rsidRDefault="00487961" w:rsidP="00487961">
      <w:pPr>
        <w:pStyle w:val="Content"/>
        <w:numPr>
          <w:ilvl w:val="0"/>
          <w:numId w:val="12"/>
        </w:numPr>
        <w:rPr>
          <w:rFonts w:cs="Segoe UI"/>
        </w:rPr>
      </w:pPr>
      <w:r w:rsidRPr="00D32CBC">
        <w:rPr>
          <w:rFonts w:cs="Segoe UI"/>
          <w:b/>
          <w:sz w:val="24"/>
          <w:szCs w:val="24"/>
        </w:rPr>
        <w:t xml:space="preserve">What is Power BI </w:t>
      </w:r>
      <w:r w:rsidR="003A4F17" w:rsidRPr="00D32CBC">
        <w:rPr>
          <w:rFonts w:cs="Segoe UI"/>
          <w:b/>
          <w:sz w:val="24"/>
          <w:szCs w:val="24"/>
        </w:rPr>
        <w:t xml:space="preserve">paired </w:t>
      </w:r>
      <w:r w:rsidRPr="00D32CBC">
        <w:rPr>
          <w:rFonts w:cs="Segoe UI"/>
          <w:b/>
          <w:sz w:val="24"/>
          <w:szCs w:val="24"/>
        </w:rPr>
        <w:t xml:space="preserve">with </w:t>
      </w:r>
      <w:r w:rsidR="003A4F17" w:rsidRPr="00D32CBC">
        <w:rPr>
          <w:rFonts w:cs="Segoe UI"/>
          <w:b/>
          <w:sz w:val="24"/>
          <w:szCs w:val="24"/>
        </w:rPr>
        <w:t>Microsoft Information Protection and Microsoft Cloud App Security</w:t>
      </w:r>
      <w:r w:rsidRPr="00D32CBC">
        <w:rPr>
          <w:rFonts w:cs="Segoe UI"/>
          <w:b/>
          <w:sz w:val="24"/>
          <w:szCs w:val="24"/>
        </w:rPr>
        <w:t>?</w:t>
      </w:r>
    </w:p>
    <w:p w14:paraId="634E4705" w14:textId="2C8F5112" w:rsidR="00487961" w:rsidRPr="00D32CBC" w:rsidRDefault="00A25A15" w:rsidP="00487961">
      <w:pPr>
        <w:shd w:val="clear" w:color="auto" w:fill="FFFFFF"/>
        <w:spacing w:before="100" w:beforeAutospacing="1" w:after="100" w:afterAutospacing="1" w:line="240" w:lineRule="auto"/>
        <w:ind w:left="360"/>
        <w:rPr>
          <w:rFonts w:ascii="Segoe UI" w:eastAsia="Cambria" w:hAnsi="Segoe UI" w:cs="Segoe UI"/>
          <w:bCs/>
          <w:color w:val="000000" w:themeColor="text1"/>
          <w:sz w:val="20"/>
          <w:szCs w:val="20"/>
        </w:rPr>
      </w:pPr>
      <w:r w:rsidRPr="00D32CBC">
        <w:rPr>
          <w:rFonts w:ascii="Segoe UI" w:eastAsia="Cambria" w:hAnsi="Segoe UI" w:cs="Segoe UI"/>
          <w:bCs/>
          <w:color w:val="000000" w:themeColor="text1"/>
          <w:sz w:val="20"/>
          <w:szCs w:val="20"/>
        </w:rPr>
        <w:t>D</w:t>
      </w:r>
      <w:r w:rsidR="00487961" w:rsidRPr="00D32CBC">
        <w:rPr>
          <w:rFonts w:ascii="Segoe UI" w:eastAsia="Cambria" w:hAnsi="Segoe UI" w:cs="Segoe UI"/>
          <w:bCs/>
          <w:color w:val="000000" w:themeColor="text1"/>
          <w:sz w:val="20"/>
          <w:szCs w:val="20"/>
        </w:rPr>
        <w:t xml:space="preserve">ata </w:t>
      </w:r>
      <w:r w:rsidR="001F5A95" w:rsidRPr="00D32CBC">
        <w:rPr>
          <w:rFonts w:ascii="Segoe UI" w:eastAsia="Cambria" w:hAnsi="Segoe UI" w:cs="Segoe UI"/>
          <w:bCs/>
          <w:color w:val="000000" w:themeColor="text1"/>
          <w:sz w:val="20"/>
          <w:szCs w:val="20"/>
        </w:rPr>
        <w:t>p</w:t>
      </w:r>
      <w:r w:rsidR="00487961" w:rsidRPr="00D32CBC">
        <w:rPr>
          <w:rFonts w:ascii="Segoe UI" w:eastAsia="Cambria" w:hAnsi="Segoe UI" w:cs="Segoe UI"/>
          <w:bCs/>
          <w:color w:val="000000" w:themeColor="text1"/>
          <w:sz w:val="20"/>
          <w:szCs w:val="20"/>
        </w:rPr>
        <w:t xml:space="preserve">rotection capabilities in Power BI </w:t>
      </w:r>
      <w:r w:rsidR="001F5A95" w:rsidRPr="00D32CBC">
        <w:rPr>
          <w:rFonts w:ascii="Segoe UI" w:eastAsia="Cambria" w:hAnsi="Segoe UI" w:cs="Segoe UI"/>
          <w:bCs/>
          <w:color w:val="000000" w:themeColor="text1"/>
          <w:sz w:val="20"/>
          <w:szCs w:val="20"/>
        </w:rPr>
        <w:t xml:space="preserve">light up when </w:t>
      </w:r>
      <w:r w:rsidR="00487961" w:rsidRPr="00D32CBC">
        <w:rPr>
          <w:rFonts w:ascii="Segoe UI" w:eastAsia="Cambria" w:hAnsi="Segoe UI" w:cs="Segoe UI"/>
          <w:bCs/>
          <w:color w:val="000000" w:themeColor="text1"/>
          <w:sz w:val="20"/>
          <w:szCs w:val="20"/>
        </w:rPr>
        <w:t xml:space="preserve">Microsoft’s leading security solutions for Information Protection and Threat Protection </w:t>
      </w:r>
      <w:r w:rsidR="003A4F17" w:rsidRPr="00D32CBC">
        <w:rPr>
          <w:rFonts w:ascii="Segoe UI" w:eastAsia="Cambria" w:hAnsi="Segoe UI" w:cs="Segoe UI"/>
          <w:bCs/>
          <w:color w:val="000000" w:themeColor="text1"/>
          <w:sz w:val="20"/>
          <w:szCs w:val="20"/>
        </w:rPr>
        <w:t xml:space="preserve">are also in use </w:t>
      </w:r>
      <w:r w:rsidR="00487961" w:rsidRPr="00D32CBC">
        <w:rPr>
          <w:rFonts w:ascii="Segoe UI" w:eastAsia="Cambria" w:hAnsi="Segoe UI" w:cs="Segoe UI"/>
          <w:bCs/>
          <w:color w:val="000000" w:themeColor="text1"/>
          <w:sz w:val="20"/>
          <w:szCs w:val="20"/>
        </w:rPr>
        <w:t>to provide you with greater control and visibility over sensitive data in Power BI.</w:t>
      </w:r>
    </w:p>
    <w:p w14:paraId="4D077B6F" w14:textId="523A29CB" w:rsidR="00487961" w:rsidRPr="00D32CBC" w:rsidRDefault="00757DAB" w:rsidP="00487961">
      <w:pPr>
        <w:shd w:val="clear" w:color="auto" w:fill="FFFFFF"/>
        <w:spacing w:before="100" w:beforeAutospacing="1" w:after="100" w:afterAutospacing="1" w:line="240" w:lineRule="auto"/>
        <w:ind w:left="360"/>
        <w:rPr>
          <w:rFonts w:ascii="Segoe UI" w:eastAsia="Cambria" w:hAnsi="Segoe UI" w:cs="Segoe UI"/>
          <w:bCs/>
          <w:color w:val="000000" w:themeColor="text1"/>
          <w:sz w:val="20"/>
          <w:szCs w:val="20"/>
        </w:rPr>
      </w:pPr>
      <w:r w:rsidRPr="00D32CBC">
        <w:rPr>
          <w:rFonts w:ascii="Segoe UI" w:eastAsia="Cambria" w:hAnsi="Segoe UI" w:cs="Segoe UI"/>
          <w:bCs/>
          <w:color w:val="000000" w:themeColor="text1"/>
          <w:sz w:val="20"/>
          <w:szCs w:val="20"/>
        </w:rPr>
        <w:t>When pair</w:t>
      </w:r>
      <w:r w:rsidR="00A7329F" w:rsidRPr="00D32CBC">
        <w:rPr>
          <w:rFonts w:ascii="Segoe UI" w:eastAsia="Cambria" w:hAnsi="Segoe UI" w:cs="Segoe UI"/>
          <w:bCs/>
          <w:color w:val="000000" w:themeColor="text1"/>
          <w:sz w:val="20"/>
          <w:szCs w:val="20"/>
        </w:rPr>
        <w:t xml:space="preserve">ing </w:t>
      </w:r>
      <w:r w:rsidR="00487961" w:rsidRPr="00D32CBC">
        <w:rPr>
          <w:rFonts w:ascii="Segoe UI" w:eastAsia="Cambria" w:hAnsi="Segoe UI" w:cs="Segoe UI"/>
          <w:bCs/>
          <w:color w:val="000000" w:themeColor="text1"/>
          <w:sz w:val="20"/>
          <w:szCs w:val="20"/>
        </w:rPr>
        <w:t xml:space="preserve">Power BI with Microsoft Information Protection and Microsoft Cloud App Security BI professionals and administrators </w:t>
      </w:r>
      <w:r w:rsidRPr="00D32CBC">
        <w:rPr>
          <w:rFonts w:ascii="Segoe UI" w:eastAsia="Cambria" w:hAnsi="Segoe UI" w:cs="Segoe UI"/>
          <w:bCs/>
          <w:color w:val="000000" w:themeColor="text1"/>
          <w:sz w:val="20"/>
          <w:szCs w:val="20"/>
        </w:rPr>
        <w:t>can</w:t>
      </w:r>
      <w:r w:rsidR="00487961" w:rsidRPr="00D32CBC">
        <w:rPr>
          <w:rFonts w:ascii="Segoe UI" w:eastAsia="Cambria" w:hAnsi="Segoe UI" w:cs="Segoe UI"/>
          <w:bCs/>
          <w:color w:val="000000" w:themeColor="text1"/>
          <w:sz w:val="20"/>
          <w:szCs w:val="20"/>
        </w:rPr>
        <w:t>:</w:t>
      </w:r>
    </w:p>
    <w:p w14:paraId="33172B64" w14:textId="77777777" w:rsidR="00487961" w:rsidRPr="00D32CBC" w:rsidRDefault="00487961" w:rsidP="00487961">
      <w:pPr>
        <w:numPr>
          <w:ilvl w:val="0"/>
          <w:numId w:val="25"/>
        </w:numPr>
        <w:shd w:val="clear" w:color="auto" w:fill="FFFFFF"/>
        <w:tabs>
          <w:tab w:val="clear" w:pos="720"/>
        </w:tabs>
        <w:spacing w:after="0" w:line="240" w:lineRule="auto"/>
        <w:ind w:left="930"/>
        <w:rPr>
          <w:rFonts w:ascii="Segoe UI" w:eastAsia="Cambria" w:hAnsi="Segoe UI" w:cs="Segoe UI"/>
          <w:bCs/>
          <w:color w:val="000000" w:themeColor="text1"/>
          <w:sz w:val="20"/>
          <w:szCs w:val="20"/>
        </w:rPr>
      </w:pPr>
      <w:r w:rsidRPr="00D32CBC">
        <w:rPr>
          <w:rFonts w:ascii="Segoe UI" w:eastAsia="Cambria" w:hAnsi="Segoe UI" w:cs="Segoe UI"/>
          <w:bCs/>
          <w:color w:val="000000" w:themeColor="text1"/>
          <w:sz w:val="20"/>
          <w:szCs w:val="20"/>
        </w:rPr>
        <w:t>Classify and label Power BI dashboards, reports, datasets, and dataflows in the Power BI service.</w:t>
      </w:r>
    </w:p>
    <w:p w14:paraId="1AE85B8B" w14:textId="77777777" w:rsidR="00487961" w:rsidRPr="00D32CBC" w:rsidRDefault="00487961" w:rsidP="00487961">
      <w:pPr>
        <w:numPr>
          <w:ilvl w:val="0"/>
          <w:numId w:val="25"/>
        </w:numPr>
        <w:shd w:val="clear" w:color="auto" w:fill="FFFFFF"/>
        <w:tabs>
          <w:tab w:val="clear" w:pos="720"/>
        </w:tabs>
        <w:spacing w:after="0" w:line="240" w:lineRule="auto"/>
        <w:ind w:left="930"/>
        <w:rPr>
          <w:rFonts w:ascii="Segoe UI" w:eastAsia="Cambria" w:hAnsi="Segoe UI" w:cs="Segoe UI"/>
          <w:bCs/>
          <w:color w:val="000000" w:themeColor="text1"/>
          <w:sz w:val="20"/>
          <w:szCs w:val="20"/>
        </w:rPr>
      </w:pPr>
      <w:r w:rsidRPr="00D32CBC">
        <w:rPr>
          <w:rFonts w:ascii="Segoe UI" w:eastAsia="Cambria" w:hAnsi="Segoe UI" w:cs="Segoe UI"/>
          <w:bCs/>
          <w:color w:val="000000" w:themeColor="text1"/>
          <w:sz w:val="20"/>
          <w:szCs w:val="20"/>
        </w:rPr>
        <w:t>Set label-specific permissions on exported files (Excel, PowerPoint, and PDF) from Power BI.</w:t>
      </w:r>
    </w:p>
    <w:p w14:paraId="5F0CB085" w14:textId="77777777" w:rsidR="00487961" w:rsidRPr="00D32CBC" w:rsidRDefault="00487961" w:rsidP="00487961">
      <w:pPr>
        <w:numPr>
          <w:ilvl w:val="0"/>
          <w:numId w:val="25"/>
        </w:numPr>
        <w:shd w:val="clear" w:color="auto" w:fill="FFFFFF"/>
        <w:tabs>
          <w:tab w:val="clear" w:pos="720"/>
        </w:tabs>
        <w:spacing w:after="0" w:line="240" w:lineRule="auto"/>
        <w:ind w:left="930"/>
        <w:rPr>
          <w:rFonts w:ascii="Segoe UI" w:eastAsia="Cambria" w:hAnsi="Segoe UI" w:cs="Segoe UI"/>
          <w:bCs/>
          <w:color w:val="000000" w:themeColor="text1"/>
          <w:sz w:val="20"/>
          <w:szCs w:val="20"/>
        </w:rPr>
      </w:pPr>
      <w:r w:rsidRPr="00D32CBC">
        <w:rPr>
          <w:rFonts w:ascii="Segoe UI" w:eastAsia="Cambria" w:hAnsi="Segoe UI" w:cs="Segoe UI"/>
          <w:bCs/>
          <w:color w:val="000000" w:themeColor="text1"/>
          <w:sz w:val="20"/>
          <w:szCs w:val="20"/>
        </w:rPr>
        <w:t>Provide oversight to administrators on sensitive data being used in Power BI.</w:t>
      </w:r>
    </w:p>
    <w:p w14:paraId="04DCD408" w14:textId="39C48CF5" w:rsidR="00487961" w:rsidRPr="00D32CBC" w:rsidRDefault="00487961" w:rsidP="00487961">
      <w:pPr>
        <w:numPr>
          <w:ilvl w:val="0"/>
          <w:numId w:val="25"/>
        </w:numPr>
        <w:shd w:val="clear" w:color="auto" w:fill="FFFFFF"/>
        <w:tabs>
          <w:tab w:val="clear" w:pos="720"/>
        </w:tabs>
        <w:spacing w:after="0" w:line="240" w:lineRule="auto"/>
        <w:ind w:left="930"/>
        <w:rPr>
          <w:rFonts w:ascii="Segoe UI" w:eastAsia="Cambria" w:hAnsi="Segoe UI" w:cs="Segoe UI"/>
          <w:bCs/>
          <w:color w:val="000000" w:themeColor="text1"/>
          <w:sz w:val="20"/>
          <w:szCs w:val="20"/>
        </w:rPr>
      </w:pPr>
      <w:r w:rsidRPr="00D32CBC">
        <w:rPr>
          <w:rFonts w:ascii="Segoe UI" w:eastAsia="Cambria" w:hAnsi="Segoe UI" w:cs="Segoe UI"/>
          <w:bCs/>
          <w:color w:val="000000" w:themeColor="text1"/>
          <w:sz w:val="20"/>
          <w:szCs w:val="20"/>
        </w:rPr>
        <w:t>Leverage Microsoft Cloud App Security to monitor user access and activity, protect data based on real-time risk analysis, and set label-specific controls.</w:t>
      </w:r>
    </w:p>
    <w:p w14:paraId="26BEF819" w14:textId="650CD46A" w:rsidR="00487961" w:rsidRPr="00D32CBC" w:rsidRDefault="00487961" w:rsidP="00487961">
      <w:pPr>
        <w:pStyle w:val="ListParagraph"/>
        <w:spacing w:after="120"/>
        <w:ind w:left="360"/>
        <w:rPr>
          <w:rFonts w:ascii="Segoe UI" w:eastAsia="Cambria" w:hAnsi="Segoe UI" w:cs="Segoe UI"/>
          <w:bCs/>
          <w:color w:val="000000" w:themeColor="text1"/>
          <w:szCs w:val="20"/>
        </w:rPr>
      </w:pPr>
    </w:p>
    <w:p w14:paraId="744D60D5" w14:textId="77777777" w:rsidR="000D693B" w:rsidRPr="00D32CBC" w:rsidRDefault="000D693B" w:rsidP="000D693B">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The most convenient licensing option is Microsoft 365 E5, because it includes both Power BI Pro and Azure Information Protection</w:t>
      </w:r>
    </w:p>
    <w:p w14:paraId="7ACBA3B6" w14:textId="14D89CDD" w:rsidR="003A4F17" w:rsidRPr="00D32CBC" w:rsidRDefault="003A4F17" w:rsidP="00487961">
      <w:pPr>
        <w:pStyle w:val="ListParagraph"/>
        <w:spacing w:after="120"/>
        <w:ind w:left="360"/>
        <w:rPr>
          <w:rFonts w:ascii="Segoe UI" w:eastAsia="Cambria" w:hAnsi="Segoe UI" w:cs="Segoe UI"/>
          <w:bCs/>
          <w:color w:val="000000" w:themeColor="text1"/>
          <w:szCs w:val="20"/>
        </w:rPr>
      </w:pPr>
    </w:p>
    <w:tbl>
      <w:tblPr>
        <w:tblW w:w="0" w:type="auto"/>
        <w:tblCellMar>
          <w:left w:w="0" w:type="dxa"/>
          <w:right w:w="0" w:type="dxa"/>
        </w:tblCellMar>
        <w:tblLook w:val="0420" w:firstRow="1" w:lastRow="0" w:firstColumn="0" w:lastColumn="0" w:noHBand="0" w:noVBand="1"/>
      </w:tblPr>
      <w:tblGrid>
        <w:gridCol w:w="2506"/>
        <w:gridCol w:w="4301"/>
        <w:gridCol w:w="3983"/>
      </w:tblGrid>
      <w:tr w:rsidR="00CA7BB3" w:rsidRPr="00D32CBC" w14:paraId="7C81211A" w14:textId="77777777" w:rsidTr="004507C8">
        <w:tc>
          <w:tcPr>
            <w:tcW w:w="0" w:type="auto"/>
            <w:tcBorders>
              <w:top w:val="single" w:sz="4" w:space="0" w:color="FFC000"/>
              <w:left w:val="single" w:sz="4" w:space="0" w:color="FFC000"/>
              <w:bottom w:val="single" w:sz="8" w:space="0" w:color="000000" w:themeColor="text1"/>
              <w:right w:val="nil"/>
            </w:tcBorders>
            <w:shd w:val="clear" w:color="auto" w:fill="7F7F7F" w:themeFill="text1" w:themeFillTint="80"/>
            <w:tcMar>
              <w:top w:w="71" w:type="dxa"/>
              <w:left w:w="141" w:type="dxa"/>
              <w:bottom w:w="71" w:type="dxa"/>
              <w:right w:w="141" w:type="dxa"/>
            </w:tcMar>
            <w:vAlign w:val="bottom"/>
            <w:hideMark/>
          </w:tcPr>
          <w:p w14:paraId="551FD655"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Capability</w:t>
            </w:r>
          </w:p>
        </w:tc>
        <w:tc>
          <w:tcPr>
            <w:tcW w:w="0" w:type="auto"/>
            <w:tcBorders>
              <w:top w:val="single" w:sz="4" w:space="0" w:color="FFC000"/>
              <w:left w:val="nil"/>
              <w:bottom w:val="single" w:sz="8" w:space="0" w:color="000000" w:themeColor="text1"/>
              <w:right w:val="nil"/>
            </w:tcBorders>
            <w:shd w:val="clear" w:color="auto" w:fill="7F7F7F" w:themeFill="text1" w:themeFillTint="80"/>
            <w:tcMar>
              <w:top w:w="71" w:type="dxa"/>
              <w:left w:w="141" w:type="dxa"/>
              <w:bottom w:w="71" w:type="dxa"/>
              <w:right w:w="141" w:type="dxa"/>
            </w:tcMar>
            <w:vAlign w:val="bottom"/>
            <w:hideMark/>
          </w:tcPr>
          <w:p w14:paraId="416E704B"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Detail</w:t>
            </w:r>
          </w:p>
        </w:tc>
        <w:tc>
          <w:tcPr>
            <w:tcW w:w="0" w:type="auto"/>
            <w:tcBorders>
              <w:top w:val="single" w:sz="4" w:space="0" w:color="FFC000"/>
              <w:left w:val="nil"/>
              <w:bottom w:val="single" w:sz="8" w:space="0" w:color="000000" w:themeColor="text1"/>
              <w:right w:val="single" w:sz="4" w:space="0" w:color="FFC000"/>
            </w:tcBorders>
            <w:shd w:val="clear" w:color="auto" w:fill="7F7F7F" w:themeFill="text1" w:themeFillTint="80"/>
            <w:tcMar>
              <w:top w:w="71" w:type="dxa"/>
              <w:left w:w="141" w:type="dxa"/>
              <w:bottom w:w="71" w:type="dxa"/>
              <w:right w:w="141" w:type="dxa"/>
            </w:tcMar>
            <w:vAlign w:val="bottom"/>
            <w:hideMark/>
          </w:tcPr>
          <w:p w14:paraId="44D6B8EC"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If not buying M365 E5, these SKUs can be used:</w:t>
            </w:r>
          </w:p>
        </w:tc>
      </w:tr>
      <w:tr w:rsidR="00CA7BB3" w:rsidRPr="00D32CBC" w14:paraId="64A533AE" w14:textId="77777777" w:rsidTr="004507C8">
        <w:trPr>
          <w:trHeight w:val="414"/>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F7F7F" w:themeFill="text1" w:themeFillTint="80"/>
            <w:tcMar>
              <w:top w:w="72" w:type="dxa"/>
              <w:left w:w="144" w:type="dxa"/>
              <w:bottom w:w="72" w:type="dxa"/>
              <w:right w:w="144" w:type="dxa"/>
            </w:tcMar>
            <w:hideMark/>
          </w:tcPr>
          <w:p w14:paraId="00DFEDD1"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Apply data sensitivity labels familiar from other Office apps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72" w:type="dxa"/>
              <w:left w:w="144" w:type="dxa"/>
              <w:bottom w:w="72" w:type="dxa"/>
              <w:right w:w="144" w:type="dxa"/>
            </w:tcMar>
            <w:hideMark/>
          </w:tcPr>
          <w:p w14:paraId="29B318B5" w14:textId="77777777" w:rsidR="00CA7BB3" w:rsidRPr="00D32CBC" w:rsidRDefault="00CA7BB3" w:rsidP="00CA7BB3">
            <w:pPr>
              <w:pStyle w:val="ListParagraph"/>
              <w:numPr>
                <w:ilvl w:val="0"/>
                <w:numId w:val="39"/>
              </w:numPr>
              <w:spacing w:after="12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Ability to label Power BI artifacts (Dataflows, Datasets, Reports, Dashboards) with sensitivity labels similar to Office apps like Word, PowerPoint, and Outlook to Power BI</w:t>
            </w:r>
          </w:p>
          <w:p w14:paraId="56C7B0EB" w14:textId="77777777" w:rsidR="00CA7BB3" w:rsidRPr="00D32CBC" w:rsidRDefault="00CA7BB3" w:rsidP="00CA7BB3">
            <w:pPr>
              <w:pStyle w:val="ListParagraph"/>
              <w:numPr>
                <w:ilvl w:val="0"/>
                <w:numId w:val="39"/>
              </w:numPr>
              <w:spacing w:after="120"/>
              <w:rPr>
                <w:rFonts w:ascii="Segoe UI" w:eastAsia="Cambria" w:hAnsi="Segoe UI" w:cs="Segoe UI"/>
                <w:bCs/>
                <w:color w:val="000000" w:themeColor="text1"/>
                <w:szCs w:val="20"/>
              </w:rPr>
            </w:pPr>
            <w:r w:rsidRPr="00D32CBC">
              <w:rPr>
                <w:rFonts w:ascii="Segoe UI" w:eastAsia="Cambria" w:hAnsi="Segoe UI" w:cs="Segoe UI"/>
                <w:bCs/>
                <w:i/>
                <w:iCs/>
                <w:color w:val="000000" w:themeColor="text1"/>
                <w:szCs w:val="20"/>
              </w:rPr>
              <w:t>Note: labeling in Power BI – without an AIP license – will not provide protection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72" w:type="dxa"/>
              <w:left w:w="144" w:type="dxa"/>
              <w:bottom w:w="72" w:type="dxa"/>
              <w:right w:w="144" w:type="dxa"/>
            </w:tcMar>
            <w:hideMark/>
          </w:tcPr>
          <w:p w14:paraId="45DB128E"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 xml:space="preserve">Power BI Pro </w:t>
            </w:r>
            <w:r w:rsidRPr="00D32CBC">
              <w:rPr>
                <w:rFonts w:ascii="Segoe UI" w:eastAsia="Cambria" w:hAnsi="Segoe UI" w:cs="Segoe UI"/>
                <w:bCs/>
                <w:color w:val="000000" w:themeColor="text1"/>
                <w:szCs w:val="20"/>
              </w:rPr>
              <w:t>as a Standalone or via O365 E5 or M365 E5</w:t>
            </w:r>
          </w:p>
          <w:p w14:paraId="0063B864"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AND</w:t>
            </w:r>
          </w:p>
          <w:p w14:paraId="0CA58FE6"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Azure Information Protection (AIP)</w:t>
            </w:r>
            <w:r w:rsidRPr="00D32CBC">
              <w:rPr>
                <w:rFonts w:ascii="Segoe UI" w:eastAsia="Cambria" w:hAnsi="Segoe UI" w:cs="Segoe UI"/>
                <w:bCs/>
                <w:color w:val="000000" w:themeColor="text1"/>
                <w:szCs w:val="20"/>
              </w:rPr>
              <w:t>: Standalone AIP P1 or P2</w:t>
            </w:r>
          </w:p>
          <w:p w14:paraId="468E2D8B"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Or via one of the below SKUs:</w:t>
            </w:r>
          </w:p>
          <w:p w14:paraId="5775FE2F" w14:textId="77777777" w:rsidR="00CA7BB3" w:rsidRPr="00D32CBC" w:rsidRDefault="00CA7BB3" w:rsidP="00CA7BB3">
            <w:pPr>
              <w:pStyle w:val="ListParagraph"/>
              <w:numPr>
                <w:ilvl w:val="0"/>
                <w:numId w:val="40"/>
              </w:numPr>
              <w:spacing w:after="12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EMS E3 (for AIP P1) or EMS E5 (for AIP P2),  M365 Business,  M365 E3 and E5, M365 E5 Compliance (add-on that req. EMS E3 or M365 E3)</w:t>
            </w:r>
          </w:p>
        </w:tc>
      </w:tr>
      <w:tr w:rsidR="00CA7BB3" w:rsidRPr="00D32CBC" w14:paraId="79EF4365" w14:textId="77777777" w:rsidTr="004507C8">
        <w:trPr>
          <w:trHeight w:val="428"/>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F7F7F" w:themeFill="text1" w:themeFillTint="80"/>
            <w:tcMar>
              <w:top w:w="72" w:type="dxa"/>
              <w:left w:w="144" w:type="dxa"/>
              <w:bottom w:w="72" w:type="dxa"/>
              <w:right w:w="144" w:type="dxa"/>
            </w:tcMar>
            <w:hideMark/>
          </w:tcPr>
          <w:p w14:paraId="30BC758D"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 xml:space="preserve">Real Time, Automated Risk remediation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8F665CF" w14:textId="77777777" w:rsidR="00CA7BB3" w:rsidRPr="00D32CBC" w:rsidRDefault="00CA7BB3" w:rsidP="00CA7BB3">
            <w:pPr>
              <w:pStyle w:val="ListParagraph"/>
              <w:numPr>
                <w:ilvl w:val="0"/>
                <w:numId w:val="41"/>
              </w:numPr>
              <w:spacing w:after="12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Microsoft Cloud App Security monitors user activity and blocks activity in real time based on admin defined policies including viewing content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FAC89E5"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 xml:space="preserve">Power BI Pro </w:t>
            </w:r>
            <w:r w:rsidRPr="00D32CBC">
              <w:rPr>
                <w:rFonts w:ascii="Segoe UI" w:eastAsia="Cambria" w:hAnsi="Segoe UI" w:cs="Segoe UI"/>
                <w:bCs/>
                <w:color w:val="000000" w:themeColor="text1"/>
                <w:szCs w:val="20"/>
              </w:rPr>
              <w:t xml:space="preserve">via Standalone or via O365 E5 or M365 E5 or access via </w:t>
            </w:r>
            <w:r w:rsidRPr="00D32CBC">
              <w:rPr>
                <w:rFonts w:ascii="Segoe UI" w:eastAsia="Cambria" w:hAnsi="Segoe UI" w:cs="Segoe UI"/>
                <w:b/>
                <w:bCs/>
                <w:color w:val="000000" w:themeColor="text1"/>
                <w:szCs w:val="20"/>
              </w:rPr>
              <w:t xml:space="preserve">Power BI Premium </w:t>
            </w:r>
            <w:r w:rsidRPr="00D32CBC">
              <w:rPr>
                <w:rFonts w:ascii="Segoe UI" w:eastAsia="Cambria" w:hAnsi="Segoe UI" w:cs="Segoe UI"/>
                <w:bCs/>
                <w:color w:val="000000" w:themeColor="text1"/>
                <w:szCs w:val="20"/>
              </w:rPr>
              <w:t xml:space="preserve">(P SKUs) </w:t>
            </w:r>
          </w:p>
          <w:p w14:paraId="0932EBEA"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AND</w:t>
            </w:r>
          </w:p>
          <w:p w14:paraId="01911BB2"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Microsoft Cloud App Security (MCAS):</w:t>
            </w:r>
          </w:p>
          <w:p w14:paraId="36E02B2B" w14:textId="77777777" w:rsidR="00CA7BB3" w:rsidRPr="00D32CBC" w:rsidRDefault="00CA7BB3" w:rsidP="00CA7BB3">
            <w:pPr>
              <w:pStyle w:val="ListParagraph"/>
              <w:numPr>
                <w:ilvl w:val="0"/>
                <w:numId w:val="42"/>
              </w:numPr>
              <w:spacing w:after="12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 xml:space="preserve">As Standalone </w:t>
            </w:r>
            <w:r w:rsidRPr="00D32CBC">
              <w:rPr>
                <w:rFonts w:ascii="Segoe UI" w:eastAsia="Cambria" w:hAnsi="Segoe UI" w:cs="Segoe UI"/>
                <w:b/>
                <w:bCs/>
                <w:color w:val="000000" w:themeColor="text1"/>
                <w:szCs w:val="20"/>
              </w:rPr>
              <w:t>Microsoft Cloud App Security</w:t>
            </w:r>
          </w:p>
          <w:p w14:paraId="5F92EF9D" w14:textId="760DC0F4" w:rsidR="00CA7BB3" w:rsidRPr="00D32CBC" w:rsidRDefault="243F4622" w:rsidP="6751375F">
            <w:pPr>
              <w:pStyle w:val="ListParagraph"/>
              <w:numPr>
                <w:ilvl w:val="0"/>
                <w:numId w:val="42"/>
              </w:numPr>
              <w:spacing w:after="120"/>
              <w:rPr>
                <w:rFonts w:ascii="Segoe UI" w:eastAsia="Cambria" w:hAnsi="Segoe UI" w:cs="Segoe UI"/>
                <w:color w:val="000000" w:themeColor="text1"/>
              </w:rPr>
            </w:pPr>
            <w:r w:rsidRPr="00D32CBC">
              <w:rPr>
                <w:rFonts w:ascii="Segoe UI" w:eastAsia="Cambria" w:hAnsi="Segoe UI" w:cs="Segoe UI"/>
                <w:color w:val="000000" w:themeColor="text1"/>
              </w:rPr>
              <w:t>Or via any of these SKUs: M365 E5, M365 E5 Security (Identity &amp; Threat Protection, add-on that req. M365 E3), M365 Education A5, EMS E3 or EMS E5</w:t>
            </w:r>
          </w:p>
          <w:p w14:paraId="21BED77B" w14:textId="0CE578AB" w:rsidR="00CA7BB3" w:rsidRPr="00D32CBC" w:rsidRDefault="112DDF66" w:rsidP="6751375F">
            <w:pPr>
              <w:spacing w:after="120"/>
              <w:ind w:left="360"/>
              <w:rPr>
                <w:rFonts w:ascii="Segoe UI" w:eastAsia="Segoe UI" w:hAnsi="Segoe UI" w:cs="Segoe UI"/>
                <w:b/>
                <w:bCs/>
                <w:color w:val="000000" w:themeColor="text1"/>
                <w:sz w:val="20"/>
                <w:szCs w:val="20"/>
              </w:rPr>
            </w:pPr>
            <w:r w:rsidRPr="00D32CBC">
              <w:rPr>
                <w:rFonts w:ascii="Segoe UI" w:eastAsia="Segoe UI" w:hAnsi="Segoe UI" w:cs="Segoe UI"/>
                <w:b/>
                <w:bCs/>
                <w:color w:val="353535"/>
                <w:sz w:val="20"/>
                <w:szCs w:val="20"/>
              </w:rPr>
              <w:t>AND</w:t>
            </w:r>
          </w:p>
          <w:p w14:paraId="16E9E743" w14:textId="6AB2F729" w:rsidR="00CA7BB3" w:rsidRPr="00D32CBC" w:rsidRDefault="112DDF66" w:rsidP="6751375F">
            <w:pPr>
              <w:spacing w:after="120"/>
              <w:ind w:left="360"/>
              <w:rPr>
                <w:rFonts w:ascii="Segoe UI" w:eastAsia="Segoe UI" w:hAnsi="Segoe UI" w:cs="Segoe UI"/>
                <w:color w:val="000000" w:themeColor="text1"/>
                <w:sz w:val="20"/>
                <w:szCs w:val="20"/>
              </w:rPr>
            </w:pPr>
            <w:r w:rsidRPr="00D32CBC">
              <w:rPr>
                <w:rFonts w:ascii="Segoe UI" w:eastAsia="Segoe UI" w:hAnsi="Segoe UI" w:cs="Segoe UI"/>
                <w:b/>
                <w:bCs/>
                <w:color w:val="353535"/>
                <w:sz w:val="20"/>
                <w:szCs w:val="20"/>
              </w:rPr>
              <w:t xml:space="preserve">Azure Active Directory </w:t>
            </w:r>
            <w:r w:rsidRPr="00D32CBC">
              <w:rPr>
                <w:rFonts w:ascii="Segoe UI" w:eastAsia="Segoe UI" w:hAnsi="Segoe UI" w:cs="Segoe UI"/>
                <w:color w:val="353535"/>
                <w:sz w:val="20"/>
                <w:szCs w:val="20"/>
              </w:rPr>
              <w:t>(to enable unmanaged device and off-network download protection):</w:t>
            </w:r>
          </w:p>
          <w:p w14:paraId="31EAD676" w14:textId="45D54967" w:rsidR="00CA7BB3" w:rsidRPr="00D32CBC" w:rsidRDefault="112DDF66" w:rsidP="6751375F">
            <w:pPr>
              <w:numPr>
                <w:ilvl w:val="0"/>
                <w:numId w:val="42"/>
              </w:numPr>
              <w:spacing w:after="120"/>
              <w:ind w:left="634" w:hanging="274"/>
              <w:rPr>
                <w:rFonts w:ascii="Segoe UI" w:eastAsia="Segoe UI" w:hAnsi="Segoe UI" w:cs="Segoe UI"/>
                <w:color w:val="000000" w:themeColor="text1"/>
                <w:sz w:val="28"/>
                <w:szCs w:val="28"/>
              </w:rPr>
            </w:pPr>
            <w:r w:rsidRPr="00D32CBC">
              <w:rPr>
                <w:rFonts w:ascii="Segoe UI" w:eastAsia="Segoe UI" w:hAnsi="Segoe UI" w:cs="Segoe UI"/>
                <w:color w:val="353535"/>
                <w:sz w:val="20"/>
                <w:szCs w:val="20"/>
              </w:rPr>
              <w:t>As Standalone P1 or P2</w:t>
            </w:r>
          </w:p>
          <w:p w14:paraId="50E4F09B" w14:textId="0F18B176" w:rsidR="00CA7BB3" w:rsidRPr="00D32CBC" w:rsidRDefault="112DDF66" w:rsidP="6751375F">
            <w:pPr>
              <w:numPr>
                <w:ilvl w:val="0"/>
                <w:numId w:val="42"/>
              </w:numPr>
              <w:spacing w:after="120"/>
              <w:ind w:left="634" w:hanging="274"/>
              <w:rPr>
                <w:rFonts w:ascii="Segoe UI" w:eastAsia="Segoe UI" w:hAnsi="Segoe UI" w:cs="Segoe UI"/>
                <w:color w:val="000000" w:themeColor="text1"/>
                <w:sz w:val="28"/>
                <w:szCs w:val="28"/>
              </w:rPr>
            </w:pPr>
            <w:r w:rsidRPr="00D32CBC">
              <w:rPr>
                <w:rFonts w:ascii="Segoe UI" w:eastAsia="Segoe UI" w:hAnsi="Segoe UI" w:cs="Segoe UI"/>
                <w:color w:val="353535"/>
                <w:sz w:val="20"/>
                <w:szCs w:val="20"/>
              </w:rPr>
              <w:t>Or via one of the following bundles: M365 Business F1, E3, or E5 or M365 A3 or A5</w:t>
            </w:r>
          </w:p>
        </w:tc>
      </w:tr>
      <w:tr w:rsidR="00CA7BB3" w:rsidRPr="00D32CBC" w14:paraId="28ED20D3" w14:textId="77777777" w:rsidTr="004507C8">
        <w:trPr>
          <w:trHeight w:val="428"/>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F7F7F" w:themeFill="text1" w:themeFillTint="80"/>
            <w:tcMar>
              <w:top w:w="72" w:type="dxa"/>
              <w:left w:w="144" w:type="dxa"/>
              <w:bottom w:w="72" w:type="dxa"/>
              <w:right w:w="144" w:type="dxa"/>
            </w:tcMar>
            <w:hideMark/>
          </w:tcPr>
          <w:p w14:paraId="6AF978C4"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Security Admin Capabilities – Log Review &amp; Alerts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72" w:type="dxa"/>
              <w:left w:w="144" w:type="dxa"/>
              <w:bottom w:w="72" w:type="dxa"/>
              <w:right w:w="144" w:type="dxa"/>
            </w:tcMar>
            <w:hideMark/>
          </w:tcPr>
          <w:p w14:paraId="7F9AF9CD" w14:textId="77777777" w:rsidR="00CA7BB3" w:rsidRPr="00D32CBC" w:rsidRDefault="00CA7BB3" w:rsidP="00CA7BB3">
            <w:pPr>
              <w:pStyle w:val="ListParagraph"/>
              <w:numPr>
                <w:ilvl w:val="0"/>
                <w:numId w:val="43"/>
              </w:numPr>
              <w:spacing w:after="12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 xml:space="preserve">Security admins can review what sensitive data has been accessed, by whom and when, plus review alerts on suspicious activity.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72" w:type="dxa"/>
              <w:left w:w="144" w:type="dxa"/>
              <w:bottom w:w="72" w:type="dxa"/>
              <w:right w:w="144" w:type="dxa"/>
            </w:tcMar>
            <w:hideMark/>
          </w:tcPr>
          <w:p w14:paraId="776E1E63"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 xml:space="preserve">Power BI Pro </w:t>
            </w:r>
            <w:r w:rsidRPr="00D32CBC">
              <w:rPr>
                <w:rFonts w:ascii="Segoe UI" w:eastAsia="Cambria" w:hAnsi="Segoe UI" w:cs="Segoe UI"/>
                <w:bCs/>
                <w:color w:val="000000" w:themeColor="text1"/>
                <w:szCs w:val="20"/>
              </w:rPr>
              <w:t xml:space="preserve">via Standalone or via O365 E5 or M365 E5 or access via </w:t>
            </w:r>
            <w:r w:rsidRPr="00D32CBC">
              <w:rPr>
                <w:rFonts w:ascii="Segoe UI" w:eastAsia="Cambria" w:hAnsi="Segoe UI" w:cs="Segoe UI"/>
                <w:b/>
                <w:bCs/>
                <w:color w:val="000000" w:themeColor="text1"/>
                <w:szCs w:val="20"/>
              </w:rPr>
              <w:t xml:space="preserve">Power BI Premium </w:t>
            </w:r>
            <w:r w:rsidRPr="00D32CBC">
              <w:rPr>
                <w:rFonts w:ascii="Segoe UI" w:eastAsia="Cambria" w:hAnsi="Segoe UI" w:cs="Segoe UI"/>
                <w:bCs/>
                <w:color w:val="000000" w:themeColor="text1"/>
                <w:szCs w:val="20"/>
              </w:rPr>
              <w:t xml:space="preserve">(P SKUs) </w:t>
            </w:r>
          </w:p>
          <w:p w14:paraId="5690B1FA"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AND</w:t>
            </w:r>
            <w:r w:rsidRPr="00D32CBC">
              <w:rPr>
                <w:rFonts w:ascii="Segoe UI" w:eastAsia="Cambria" w:hAnsi="Segoe UI" w:cs="Segoe UI"/>
                <w:bCs/>
                <w:color w:val="000000" w:themeColor="text1"/>
                <w:szCs w:val="20"/>
              </w:rPr>
              <w:t xml:space="preserve"> </w:t>
            </w:r>
          </w:p>
          <w:p w14:paraId="0808A0F6"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MCAS</w:t>
            </w:r>
            <w:r w:rsidRPr="00D32CBC">
              <w:rPr>
                <w:rFonts w:ascii="Segoe UI" w:eastAsia="Cambria" w:hAnsi="Segoe UI" w:cs="Segoe UI"/>
                <w:bCs/>
                <w:color w:val="000000" w:themeColor="text1"/>
                <w:szCs w:val="20"/>
              </w:rPr>
              <w:t>:</w:t>
            </w:r>
          </w:p>
          <w:p w14:paraId="4E13A860" w14:textId="77777777" w:rsidR="00CA7BB3" w:rsidRPr="00D32CBC" w:rsidRDefault="00CA7BB3" w:rsidP="00CA7BB3">
            <w:pPr>
              <w:pStyle w:val="ListParagraph"/>
              <w:numPr>
                <w:ilvl w:val="0"/>
                <w:numId w:val="44"/>
              </w:numPr>
              <w:spacing w:after="12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 xml:space="preserve">As Standalone </w:t>
            </w:r>
            <w:r w:rsidRPr="00D32CBC">
              <w:rPr>
                <w:rFonts w:ascii="Segoe UI" w:eastAsia="Cambria" w:hAnsi="Segoe UI" w:cs="Segoe UI"/>
                <w:b/>
                <w:bCs/>
                <w:color w:val="000000" w:themeColor="text1"/>
                <w:szCs w:val="20"/>
              </w:rPr>
              <w:t>Microsoft Cloud App Security</w:t>
            </w:r>
          </w:p>
          <w:p w14:paraId="632F4EC1" w14:textId="77777777" w:rsidR="00CA7BB3" w:rsidRPr="00D32CBC" w:rsidRDefault="00CA7BB3" w:rsidP="00CA7BB3">
            <w:pPr>
              <w:pStyle w:val="ListParagraph"/>
              <w:numPr>
                <w:ilvl w:val="0"/>
                <w:numId w:val="44"/>
              </w:numPr>
              <w:spacing w:after="12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 xml:space="preserve">Or via any of these SKUs: M365 E5, M365 E5 Security (Identity &amp; Threat Protection, add-on that req. M365 E3), M365 Education A5, EMS E3 or EMS E5 </w:t>
            </w:r>
          </w:p>
        </w:tc>
      </w:tr>
      <w:tr w:rsidR="00CA7BB3" w:rsidRPr="00CA7BB3" w14:paraId="0A2154B7" w14:textId="77777777" w:rsidTr="004507C8">
        <w:trPr>
          <w:trHeight w:val="111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F7F7F" w:themeFill="text1" w:themeFillTint="80"/>
            <w:tcMar>
              <w:top w:w="72" w:type="dxa"/>
              <w:left w:w="144" w:type="dxa"/>
              <w:bottom w:w="72" w:type="dxa"/>
              <w:right w:w="144" w:type="dxa"/>
            </w:tcMar>
            <w:hideMark/>
          </w:tcPr>
          <w:p w14:paraId="2C1108E8"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Persistent and flexible data protection on export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48F8659" w14:textId="77777777" w:rsidR="00CA7BB3" w:rsidRPr="00D32CBC" w:rsidRDefault="00CA7BB3" w:rsidP="00CA7BB3">
            <w:pPr>
              <w:pStyle w:val="ListParagraph"/>
              <w:numPr>
                <w:ilvl w:val="0"/>
                <w:numId w:val="45"/>
              </w:numPr>
              <w:spacing w:after="12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Ability to export Power BI artifacts while maintaining classification and protection sensitivity label and protection setting persist with the file</w:t>
            </w:r>
          </w:p>
          <w:p w14:paraId="3121C48C" w14:textId="77777777" w:rsidR="00CA7BB3" w:rsidRPr="00D32CBC" w:rsidRDefault="00CA7BB3" w:rsidP="00CA7BB3">
            <w:pPr>
              <w:pStyle w:val="ListParagraph"/>
              <w:numPr>
                <w:ilvl w:val="0"/>
                <w:numId w:val="45"/>
              </w:numPr>
              <w:spacing w:after="12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Note: an AIP license is required to view what labels are on a Power BI artifact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77DFBE2"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Export while maintaining existing labels, either:</w:t>
            </w:r>
          </w:p>
          <w:p w14:paraId="373502D1" w14:textId="77777777" w:rsidR="00CA7BB3" w:rsidRPr="00D32CBC" w:rsidRDefault="00CA7BB3" w:rsidP="00CA7BB3">
            <w:pPr>
              <w:pStyle w:val="ListParagraph"/>
              <w:numPr>
                <w:ilvl w:val="0"/>
                <w:numId w:val="46"/>
              </w:numPr>
              <w:spacing w:after="12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 xml:space="preserve">Power BI Pro </w:t>
            </w:r>
            <w:r w:rsidRPr="00D32CBC">
              <w:rPr>
                <w:rFonts w:ascii="Segoe UI" w:eastAsia="Cambria" w:hAnsi="Segoe UI" w:cs="Segoe UI"/>
                <w:bCs/>
                <w:color w:val="000000" w:themeColor="text1"/>
                <w:szCs w:val="20"/>
              </w:rPr>
              <w:t xml:space="preserve">as a Standalone or via O365 E5 or M365 E5 or access via </w:t>
            </w:r>
            <w:r w:rsidRPr="00D32CBC">
              <w:rPr>
                <w:rFonts w:ascii="Segoe UI" w:eastAsia="Cambria" w:hAnsi="Segoe UI" w:cs="Segoe UI"/>
                <w:b/>
                <w:bCs/>
                <w:color w:val="000000" w:themeColor="text1"/>
                <w:szCs w:val="20"/>
              </w:rPr>
              <w:t xml:space="preserve">Power BI Premium </w:t>
            </w:r>
            <w:r w:rsidRPr="00D32CBC">
              <w:rPr>
                <w:rFonts w:ascii="Segoe UI" w:eastAsia="Cambria" w:hAnsi="Segoe UI" w:cs="Segoe UI"/>
                <w:bCs/>
                <w:color w:val="000000" w:themeColor="text1"/>
                <w:szCs w:val="20"/>
              </w:rPr>
              <w:t>(P SKUs)</w:t>
            </w:r>
          </w:p>
          <w:p w14:paraId="07B9CD31"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w:t>
            </w:r>
          </w:p>
          <w:p w14:paraId="7E018C4A"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 xml:space="preserve">To </w:t>
            </w:r>
            <w:r w:rsidRPr="00D32CBC">
              <w:rPr>
                <w:rFonts w:ascii="Segoe UI" w:eastAsia="Cambria" w:hAnsi="Segoe UI" w:cs="Segoe UI"/>
                <w:b/>
                <w:bCs/>
                <w:color w:val="000000" w:themeColor="text1"/>
                <w:szCs w:val="20"/>
              </w:rPr>
              <w:t xml:space="preserve">view what labels have been applied, </w:t>
            </w:r>
            <w:r w:rsidRPr="00D32CBC">
              <w:rPr>
                <w:rFonts w:ascii="Segoe UI" w:eastAsia="Cambria" w:hAnsi="Segoe UI" w:cs="Segoe UI"/>
                <w:bCs/>
                <w:color w:val="000000" w:themeColor="text1"/>
                <w:szCs w:val="20"/>
              </w:rPr>
              <w:t>a user needs</w:t>
            </w:r>
          </w:p>
          <w:p w14:paraId="1C6FFBA1"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 xml:space="preserve">Power BI Pro </w:t>
            </w:r>
            <w:r w:rsidRPr="00D32CBC">
              <w:rPr>
                <w:rFonts w:ascii="Segoe UI" w:eastAsia="Cambria" w:hAnsi="Segoe UI" w:cs="Segoe UI"/>
                <w:bCs/>
                <w:color w:val="000000" w:themeColor="text1"/>
                <w:szCs w:val="20"/>
              </w:rPr>
              <w:t xml:space="preserve">as a Standalone or via O365 E5 or M365 E5 or access via </w:t>
            </w:r>
            <w:r w:rsidRPr="00D32CBC">
              <w:rPr>
                <w:rFonts w:ascii="Segoe UI" w:eastAsia="Cambria" w:hAnsi="Segoe UI" w:cs="Segoe UI"/>
                <w:b/>
                <w:bCs/>
                <w:color w:val="000000" w:themeColor="text1"/>
                <w:szCs w:val="20"/>
              </w:rPr>
              <w:t xml:space="preserve">Power BI Premium </w:t>
            </w:r>
            <w:r w:rsidRPr="00D32CBC">
              <w:rPr>
                <w:rFonts w:ascii="Segoe UI" w:eastAsia="Cambria" w:hAnsi="Segoe UI" w:cs="Segoe UI"/>
                <w:bCs/>
                <w:color w:val="000000" w:themeColor="text1"/>
                <w:szCs w:val="20"/>
              </w:rPr>
              <w:t>(P SKUs)</w:t>
            </w:r>
          </w:p>
          <w:p w14:paraId="0F151600"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AND</w:t>
            </w:r>
          </w:p>
          <w:p w14:paraId="36F9AE8E"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AIP</w:t>
            </w:r>
            <w:r w:rsidRPr="00D32CBC">
              <w:rPr>
                <w:rFonts w:ascii="Segoe UI" w:eastAsia="Cambria" w:hAnsi="Segoe UI" w:cs="Segoe UI"/>
                <w:bCs/>
                <w:color w:val="000000" w:themeColor="text1"/>
                <w:szCs w:val="20"/>
              </w:rPr>
              <w:t xml:space="preserve">: Standalone AIP P1 or P2 </w:t>
            </w:r>
          </w:p>
          <w:p w14:paraId="23AA4C0A"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Or via one of the below SKUs:</w:t>
            </w:r>
          </w:p>
          <w:p w14:paraId="5733D5ED" w14:textId="77777777" w:rsidR="00CA7BB3" w:rsidRPr="00D32CBC" w:rsidRDefault="00CA7BB3" w:rsidP="00CA7BB3">
            <w:pPr>
              <w:pStyle w:val="ListParagraph"/>
              <w:numPr>
                <w:ilvl w:val="0"/>
                <w:numId w:val="47"/>
              </w:numPr>
              <w:spacing w:after="12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EMS E3 (for AIP P1) or EMS E5 (for AIP P2),  M365 Business,  M365 E3 and E5, M365 E5 Compliance (add-on that req. EMS E3 or M365 E3)</w:t>
            </w:r>
          </w:p>
          <w:p w14:paraId="7AA2CB12"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w:t>
            </w:r>
          </w:p>
          <w:p w14:paraId="525579E8"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 xml:space="preserve">To </w:t>
            </w:r>
            <w:r w:rsidRPr="00D32CBC">
              <w:rPr>
                <w:rFonts w:ascii="Segoe UI" w:eastAsia="Cambria" w:hAnsi="Segoe UI" w:cs="Segoe UI"/>
                <w:b/>
                <w:bCs/>
                <w:color w:val="000000" w:themeColor="text1"/>
                <w:szCs w:val="20"/>
              </w:rPr>
              <w:t>add</w:t>
            </w:r>
            <w:r w:rsidRPr="00D32CBC">
              <w:rPr>
                <w:rFonts w:ascii="Segoe UI" w:eastAsia="Cambria" w:hAnsi="Segoe UI" w:cs="Segoe UI"/>
                <w:bCs/>
                <w:color w:val="000000" w:themeColor="text1"/>
                <w:szCs w:val="20"/>
              </w:rPr>
              <w:t xml:space="preserve"> or </w:t>
            </w:r>
            <w:r w:rsidRPr="00D32CBC">
              <w:rPr>
                <w:rFonts w:ascii="Segoe UI" w:eastAsia="Cambria" w:hAnsi="Segoe UI" w:cs="Segoe UI"/>
                <w:b/>
                <w:bCs/>
                <w:color w:val="000000" w:themeColor="text1"/>
                <w:szCs w:val="20"/>
              </w:rPr>
              <w:t>modify</w:t>
            </w:r>
            <w:r w:rsidRPr="00D32CBC">
              <w:rPr>
                <w:rFonts w:ascii="Segoe UI" w:eastAsia="Cambria" w:hAnsi="Segoe UI" w:cs="Segoe UI"/>
                <w:bCs/>
                <w:color w:val="000000" w:themeColor="text1"/>
                <w:szCs w:val="20"/>
              </w:rPr>
              <w:t xml:space="preserve"> labels before export, user needs:</w:t>
            </w:r>
          </w:p>
          <w:p w14:paraId="3432A99A"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 xml:space="preserve">Power BI Pro </w:t>
            </w:r>
            <w:r w:rsidRPr="00D32CBC">
              <w:rPr>
                <w:rFonts w:ascii="Segoe UI" w:eastAsia="Cambria" w:hAnsi="Segoe UI" w:cs="Segoe UI"/>
                <w:bCs/>
                <w:color w:val="000000" w:themeColor="text1"/>
                <w:szCs w:val="20"/>
              </w:rPr>
              <w:t>as a Standalone or via O365 E5 or M365 E5</w:t>
            </w:r>
          </w:p>
          <w:p w14:paraId="16A13723"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AND</w:t>
            </w:r>
          </w:p>
          <w:p w14:paraId="41CD0A6A"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
                <w:bCs/>
                <w:color w:val="000000" w:themeColor="text1"/>
                <w:szCs w:val="20"/>
              </w:rPr>
              <w:t>AIP</w:t>
            </w:r>
            <w:r w:rsidRPr="00D32CBC">
              <w:rPr>
                <w:rFonts w:ascii="Segoe UI" w:eastAsia="Cambria" w:hAnsi="Segoe UI" w:cs="Segoe UI"/>
                <w:bCs/>
                <w:color w:val="000000" w:themeColor="text1"/>
                <w:szCs w:val="20"/>
              </w:rPr>
              <w:t xml:space="preserve">: Standalone AIP P1 or P2 </w:t>
            </w:r>
          </w:p>
          <w:p w14:paraId="72155008" w14:textId="77777777" w:rsidR="00CA7BB3" w:rsidRPr="00D32CBC" w:rsidRDefault="00CA7BB3" w:rsidP="00CA7BB3">
            <w:pPr>
              <w:pStyle w:val="ListParagraph"/>
              <w:spacing w:after="120"/>
              <w:ind w:left="36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Or via one of the below SKUs:</w:t>
            </w:r>
          </w:p>
          <w:p w14:paraId="36AC46B5" w14:textId="77777777" w:rsidR="00CA7BB3" w:rsidRPr="00D32CBC" w:rsidRDefault="00CA7BB3" w:rsidP="00CA7BB3">
            <w:pPr>
              <w:pStyle w:val="ListParagraph"/>
              <w:numPr>
                <w:ilvl w:val="0"/>
                <w:numId w:val="48"/>
              </w:numPr>
              <w:spacing w:after="120"/>
              <w:rPr>
                <w:rFonts w:ascii="Segoe UI" w:eastAsia="Cambria" w:hAnsi="Segoe UI" w:cs="Segoe UI"/>
                <w:bCs/>
                <w:color w:val="000000" w:themeColor="text1"/>
                <w:szCs w:val="20"/>
              </w:rPr>
            </w:pPr>
            <w:r w:rsidRPr="00D32CBC">
              <w:rPr>
                <w:rFonts w:ascii="Segoe UI" w:eastAsia="Cambria" w:hAnsi="Segoe UI" w:cs="Segoe UI"/>
                <w:bCs/>
                <w:color w:val="000000" w:themeColor="text1"/>
                <w:szCs w:val="20"/>
              </w:rPr>
              <w:t>EMS E3 (for AIP P1) or EMS E5 (for AIP P2),  M365 Business,  M365 E3 and E5, M365 E5 Compliance (add-on that req. EMS E3 or M365 E3</w:t>
            </w:r>
          </w:p>
        </w:tc>
      </w:tr>
    </w:tbl>
    <w:p w14:paraId="4F16BE9B" w14:textId="23620633" w:rsidR="003A4F17" w:rsidRPr="006F454C" w:rsidRDefault="003A4F17" w:rsidP="00487961">
      <w:pPr>
        <w:pStyle w:val="ListParagraph"/>
        <w:spacing w:after="120"/>
        <w:ind w:left="360"/>
        <w:rPr>
          <w:rFonts w:ascii="Segoe UI" w:eastAsia="Cambria" w:hAnsi="Segoe UI" w:cs="Segoe UI"/>
          <w:bCs/>
          <w:color w:val="000000" w:themeColor="text1"/>
          <w:szCs w:val="20"/>
          <w:highlight w:val="yellow"/>
        </w:rPr>
      </w:pPr>
    </w:p>
    <w:p w14:paraId="1E1C8C57" w14:textId="77777777" w:rsidR="00487961" w:rsidRPr="00177F96" w:rsidRDefault="00487961" w:rsidP="00487961">
      <w:pPr>
        <w:pStyle w:val="Content"/>
        <w:ind w:left="360"/>
        <w:rPr>
          <w:rFonts w:cs="Segoe UI"/>
        </w:rPr>
      </w:pPr>
    </w:p>
    <w:p w14:paraId="1CB0960D" w14:textId="480935EE" w:rsidR="00D1681B" w:rsidRPr="00463E39" w:rsidRDefault="00A23117" w:rsidP="00180413">
      <w:pPr>
        <w:pStyle w:val="ListParagraph"/>
        <w:numPr>
          <w:ilvl w:val="0"/>
          <w:numId w:val="12"/>
        </w:numPr>
        <w:spacing w:after="120"/>
        <w:rPr>
          <w:rFonts w:ascii="Segoe UI" w:hAnsi="Segoe UI" w:cs="Segoe UI"/>
          <w:b/>
          <w:sz w:val="24"/>
          <w:szCs w:val="24"/>
        </w:rPr>
      </w:pPr>
      <w:bookmarkStart w:id="13" w:name="_Toc482833148"/>
      <w:r>
        <w:rPr>
          <w:rFonts w:ascii="Segoe UI" w:hAnsi="Segoe UI" w:cs="Segoe UI"/>
          <w:b/>
          <w:bCs/>
          <w:sz w:val="24"/>
          <w:szCs w:val="24"/>
        </w:rPr>
        <w:t>How d</w:t>
      </w:r>
      <w:r w:rsidR="00A677F3">
        <w:rPr>
          <w:rFonts w:ascii="Segoe UI" w:hAnsi="Segoe UI" w:cs="Segoe UI"/>
          <w:b/>
          <w:bCs/>
          <w:sz w:val="24"/>
          <w:szCs w:val="24"/>
        </w:rPr>
        <w:t xml:space="preserve">oes </w:t>
      </w:r>
      <w:r w:rsidR="00D1681B" w:rsidRPr="006E06AC">
        <w:rPr>
          <w:rFonts w:ascii="Segoe UI" w:hAnsi="Segoe UI" w:cs="Segoe UI"/>
          <w:b/>
          <w:bCs/>
          <w:sz w:val="24"/>
          <w:szCs w:val="24"/>
        </w:rPr>
        <w:t xml:space="preserve">Power BI </w:t>
      </w:r>
      <w:r w:rsidR="00A677F3">
        <w:rPr>
          <w:rFonts w:ascii="Segoe UI" w:hAnsi="Segoe UI" w:cs="Segoe UI"/>
          <w:b/>
          <w:bCs/>
          <w:sz w:val="24"/>
          <w:szCs w:val="24"/>
        </w:rPr>
        <w:t>support hybrid data</w:t>
      </w:r>
      <w:r w:rsidR="00D1681B" w:rsidRPr="006E06AC">
        <w:rPr>
          <w:rFonts w:ascii="Segoe UI" w:hAnsi="Segoe UI" w:cs="Segoe UI"/>
          <w:b/>
          <w:bCs/>
          <w:sz w:val="24"/>
          <w:szCs w:val="24"/>
        </w:rPr>
        <w:t>?</w:t>
      </w:r>
      <w:bookmarkEnd w:id="13"/>
    </w:p>
    <w:p w14:paraId="48CE80F1" w14:textId="2466CA8C" w:rsidR="00B24AEF" w:rsidRPr="00B24AEF" w:rsidRDefault="00A677F3" w:rsidP="00B24AEF">
      <w:pPr>
        <w:pStyle w:val="Content"/>
        <w:ind w:left="720"/>
        <w:rPr>
          <w:rFonts w:cs="Segoe UI"/>
        </w:rPr>
      </w:pPr>
      <w:r>
        <w:rPr>
          <w:rFonts w:cs="Segoe UI"/>
        </w:rPr>
        <w:t xml:space="preserve">Power BI supports hybrid data. </w:t>
      </w:r>
      <w:r w:rsidR="0062417E">
        <w:rPr>
          <w:rFonts w:cs="Segoe UI"/>
        </w:rPr>
        <w:t xml:space="preserve">Power BI connects to data in the cloud, on-premises, or both. </w:t>
      </w:r>
      <w:r w:rsidR="00EA4FF5">
        <w:rPr>
          <w:rFonts w:cs="Segoe UI"/>
        </w:rPr>
        <w:t>Organizations can leave their databases and warehouses on their on-premises</w:t>
      </w:r>
      <w:r w:rsidR="00630614">
        <w:rPr>
          <w:rFonts w:cs="Segoe UI"/>
        </w:rPr>
        <w:t xml:space="preserve"> networks, </w:t>
      </w:r>
      <w:r w:rsidR="00630614" w:rsidRPr="00630614">
        <w:rPr>
          <w:rFonts w:cs="Segoe UI"/>
        </w:rPr>
        <w:t>yet securely use subsets of that data to create compelling reports and dashboards in Power BI</w:t>
      </w:r>
      <w:r>
        <w:rPr>
          <w:rFonts w:cs="Segoe UI"/>
        </w:rPr>
        <w:t xml:space="preserve"> through the use of gateways</w:t>
      </w:r>
      <w:r w:rsidR="00630614">
        <w:rPr>
          <w:rFonts w:cs="Segoe UI"/>
        </w:rPr>
        <w:t>.</w:t>
      </w:r>
      <w:r w:rsidR="00E518CF">
        <w:rPr>
          <w:rFonts w:cs="Segoe UI"/>
        </w:rPr>
        <w:t xml:space="preserve"> </w:t>
      </w:r>
      <w:r w:rsidR="003A1DA7">
        <w:rPr>
          <w:rFonts w:cs="Segoe UI"/>
        </w:rPr>
        <w:t xml:space="preserve">For more information, see </w:t>
      </w:r>
      <w:hyperlink r:id="rId17" w:history="1">
        <w:r w:rsidR="003A1DA7" w:rsidRPr="004F17A0">
          <w:rPr>
            <w:rStyle w:val="Hyperlink"/>
            <w:rFonts w:cs="Segoe UI"/>
          </w:rPr>
          <w:t>Getting started with Power BI gateways</w:t>
        </w:r>
      </w:hyperlink>
      <w:r w:rsidR="003A1DA7">
        <w:rPr>
          <w:rFonts w:cs="Segoe UI"/>
        </w:rPr>
        <w:t>.</w:t>
      </w:r>
    </w:p>
    <w:p w14:paraId="6F53FD52" w14:textId="463CBEED" w:rsidR="00D1681B" w:rsidRPr="00A34A23" w:rsidRDefault="00D1681B" w:rsidP="00180413">
      <w:pPr>
        <w:pStyle w:val="Heading3"/>
        <w:keepNext w:val="0"/>
        <w:keepLines w:val="0"/>
        <w:numPr>
          <w:ilvl w:val="0"/>
          <w:numId w:val="12"/>
        </w:numPr>
        <w:spacing w:before="240" w:line="240" w:lineRule="auto"/>
        <w:rPr>
          <w:rFonts w:ascii="Segoe UI" w:eastAsiaTheme="minorEastAsia" w:hAnsi="Segoe UI" w:cs="Segoe UI"/>
          <w:b/>
          <w:color w:val="auto"/>
        </w:rPr>
      </w:pPr>
      <w:bookmarkStart w:id="14" w:name="_Toc482833149"/>
      <w:r w:rsidRPr="00A34A23">
        <w:rPr>
          <w:rFonts w:ascii="Segoe UI" w:eastAsiaTheme="minorEastAsia" w:hAnsi="Segoe UI" w:cs="Segoe UI"/>
          <w:b/>
          <w:color w:val="auto"/>
        </w:rPr>
        <w:t>Does the Power BI Data Gateway add security risk by opening a port on the firewall?</w:t>
      </w:r>
      <w:bookmarkEnd w:id="14"/>
    </w:p>
    <w:p w14:paraId="042A27FB" w14:textId="77777777" w:rsidR="00D1681B" w:rsidRPr="00177F96" w:rsidRDefault="00D1681B" w:rsidP="00923C1C">
      <w:pPr>
        <w:pStyle w:val="Content"/>
        <w:ind w:left="720"/>
        <w:rPr>
          <w:rFonts w:cs="Segoe UI"/>
        </w:rPr>
      </w:pPr>
      <w:r w:rsidRPr="00177F96">
        <w:rPr>
          <w:rFonts w:cs="Segoe UI"/>
        </w:rPr>
        <w:t xml:space="preserve">Service Bus (which is the underlying transport/relay service used in this scenario) only uses an outbound port, it does not require an inbound port to be opened on the on-premises firewall. It uses a shared secret mechanism to create a secure channel between cloud and on-prem. You can learn more about Power BI security in this </w:t>
      </w:r>
      <w:hyperlink r:id="rId18" w:history="1">
        <w:r w:rsidRPr="00177F96">
          <w:rPr>
            <w:rStyle w:val="Hyperlink"/>
            <w:rFonts w:cs="Segoe UI"/>
          </w:rPr>
          <w:t>article</w:t>
        </w:r>
      </w:hyperlink>
      <w:r w:rsidRPr="00177F96">
        <w:rPr>
          <w:rFonts w:cs="Segoe UI"/>
        </w:rPr>
        <w:t>.</w:t>
      </w:r>
    </w:p>
    <w:p w14:paraId="604C7EF4" w14:textId="1B7CCAEF" w:rsidR="00D1681B" w:rsidRPr="00A34A23" w:rsidRDefault="00E4362D" w:rsidP="00180413">
      <w:pPr>
        <w:pStyle w:val="Heading3"/>
        <w:keepNext w:val="0"/>
        <w:keepLines w:val="0"/>
        <w:numPr>
          <w:ilvl w:val="0"/>
          <w:numId w:val="12"/>
        </w:numPr>
        <w:spacing w:before="240" w:line="240" w:lineRule="auto"/>
        <w:rPr>
          <w:rFonts w:ascii="Segoe UI" w:eastAsiaTheme="minorEastAsia" w:hAnsi="Segoe UI" w:cs="Segoe UI"/>
          <w:b/>
          <w:color w:val="auto"/>
        </w:rPr>
      </w:pPr>
      <w:bookmarkStart w:id="15" w:name="_Toc482833150"/>
      <w:r w:rsidRPr="00A34A23">
        <w:rPr>
          <w:rFonts w:ascii="Segoe UI" w:eastAsiaTheme="minorEastAsia" w:hAnsi="Segoe UI" w:cs="Segoe UI"/>
          <w:b/>
          <w:color w:val="auto"/>
        </w:rPr>
        <w:t xml:space="preserve"> </w:t>
      </w:r>
      <w:r w:rsidR="00D1681B" w:rsidRPr="00A34A23">
        <w:rPr>
          <w:rFonts w:ascii="Segoe UI" w:eastAsiaTheme="minorEastAsia" w:hAnsi="Segoe UI" w:cs="Segoe UI"/>
          <w:b/>
          <w:color w:val="auto"/>
        </w:rPr>
        <w:t>Does the Gateway work in IaaS as well?</w:t>
      </w:r>
      <w:bookmarkEnd w:id="15"/>
    </w:p>
    <w:p w14:paraId="71AF4E60" w14:textId="77777777" w:rsidR="00D1681B" w:rsidRPr="00177F96" w:rsidRDefault="00D1681B" w:rsidP="00923C1C">
      <w:pPr>
        <w:pStyle w:val="Content"/>
        <w:ind w:left="720"/>
        <w:rPr>
          <w:rFonts w:cs="Segoe UI"/>
        </w:rPr>
      </w:pPr>
      <w:r w:rsidRPr="00177F96">
        <w:rPr>
          <w:rFonts w:cs="Segoe UI"/>
        </w:rPr>
        <w:t xml:space="preserve">Yes, as long as the IaaS VM is domain-joined and Azure Active Directory DirSync is set up. </w:t>
      </w:r>
    </w:p>
    <w:p w14:paraId="28729A69" w14:textId="3793AD01" w:rsidR="7C4E16E1" w:rsidRPr="009F1C84" w:rsidRDefault="00E4362D" w:rsidP="00180413">
      <w:pPr>
        <w:pStyle w:val="Heading3"/>
        <w:keepNext w:val="0"/>
        <w:keepLines w:val="0"/>
        <w:numPr>
          <w:ilvl w:val="0"/>
          <w:numId w:val="12"/>
        </w:numPr>
        <w:spacing w:before="240" w:line="240" w:lineRule="auto"/>
      </w:pPr>
      <w:bookmarkStart w:id="16" w:name="_Toc482833151"/>
      <w:r w:rsidRPr="0E7B4059">
        <w:rPr>
          <w:rFonts w:ascii="Segoe UI" w:eastAsiaTheme="minorEastAsia" w:hAnsi="Segoe UI" w:cs="Segoe UI"/>
          <w:b/>
          <w:bCs/>
        </w:rPr>
        <w:t xml:space="preserve"> </w:t>
      </w:r>
      <w:r w:rsidR="00D1681B" w:rsidRPr="0E7B4059">
        <w:rPr>
          <w:rFonts w:ascii="Segoe UI" w:eastAsiaTheme="minorEastAsia" w:hAnsi="Segoe UI" w:cs="Segoe UI"/>
          <w:b/>
          <w:bCs/>
          <w:color w:val="auto"/>
        </w:rPr>
        <w:t>When will Power BI offer support for SQL Server Reporting Services?</w:t>
      </w:r>
      <w:r>
        <w:br/>
      </w:r>
      <w:r w:rsidR="1F18DD1A" w:rsidRPr="0E7B4059">
        <w:rPr>
          <w:rFonts w:ascii="Segoe UI" w:eastAsiaTheme="minorEastAsia" w:hAnsi="Segoe UI" w:cs="Segoe UI"/>
          <w:color w:val="000000" w:themeColor="text1"/>
          <w:sz w:val="20"/>
          <w:szCs w:val="20"/>
        </w:rPr>
        <w:t>Power BI Premium supports both interactive reports as well as Paginated Reports, familiar to users of SQL Server Reporting</w:t>
      </w:r>
      <w:r w:rsidR="00EC2CC1" w:rsidRPr="0E7B4059">
        <w:rPr>
          <w:rFonts w:ascii="Segoe UI" w:eastAsiaTheme="minorEastAsia" w:hAnsi="Segoe UI" w:cs="Segoe UI"/>
          <w:sz w:val="20"/>
          <w:szCs w:val="20"/>
        </w:rPr>
        <w:t xml:space="preserve"> Services</w:t>
      </w:r>
      <w:r w:rsidR="1F18DD1A" w:rsidRPr="0E7B4059">
        <w:rPr>
          <w:rFonts w:ascii="Segoe UI" w:eastAsiaTheme="minorEastAsia" w:hAnsi="Segoe UI" w:cs="Segoe UI"/>
          <w:color w:val="auto"/>
          <w:sz w:val="20"/>
          <w:szCs w:val="20"/>
        </w:rPr>
        <w:t>.</w:t>
      </w:r>
      <w:bookmarkEnd w:id="16"/>
    </w:p>
    <w:p w14:paraId="3BB52CA4" w14:textId="64A3B542" w:rsidR="00D1681B" w:rsidRPr="00BB120B" w:rsidRDefault="00D1681B" w:rsidP="00180413">
      <w:pPr>
        <w:pStyle w:val="Heading3"/>
        <w:keepNext w:val="0"/>
        <w:keepLines w:val="0"/>
        <w:numPr>
          <w:ilvl w:val="0"/>
          <w:numId w:val="12"/>
        </w:numPr>
        <w:spacing w:before="240" w:line="240" w:lineRule="auto"/>
        <w:rPr>
          <w:b/>
          <w:bCs/>
          <w:color w:val="auto"/>
        </w:rPr>
      </w:pPr>
      <w:bookmarkStart w:id="17" w:name="_Toc482833153"/>
      <w:r w:rsidRPr="001C38A4">
        <w:rPr>
          <w:rFonts w:ascii="Segoe UI" w:eastAsiaTheme="minorEastAsia" w:hAnsi="Segoe UI" w:cs="Segoe UI"/>
          <w:b/>
          <w:bCs/>
          <w:color w:val="auto"/>
        </w:rPr>
        <w:t>My customer wants to disable the ability for end users to enable Power BI in their Office 365 tenant, how can this be done?</w:t>
      </w:r>
      <w:bookmarkEnd w:id="17"/>
    </w:p>
    <w:p w14:paraId="307E5975" w14:textId="3FE084A3" w:rsidR="00D1681B" w:rsidRPr="00177F96" w:rsidRDefault="00D1681B" w:rsidP="00923C1C">
      <w:pPr>
        <w:pStyle w:val="Content"/>
        <w:ind w:left="720"/>
        <w:rPr>
          <w:rFonts w:cs="Segoe UI"/>
        </w:rPr>
      </w:pPr>
      <w:r w:rsidRPr="00177F96">
        <w:rPr>
          <w:rFonts w:cs="Segoe UI"/>
        </w:rPr>
        <w:t xml:space="preserve">As part of the Power BI experience, end users now </w:t>
      </w:r>
      <w:r w:rsidR="009F1C84" w:rsidRPr="00177F96">
        <w:rPr>
          <w:rFonts w:cs="Segoe UI"/>
        </w:rPr>
        <w:t>can</w:t>
      </w:r>
      <w:r w:rsidRPr="00177F96">
        <w:rPr>
          <w:rFonts w:cs="Segoe UI"/>
        </w:rPr>
        <w:t xml:space="preserve"> preview Power BI within their existing US based corporate tenant without involving the O365 Tenant Administrator. Tenant Administrators have been notified of this capability and have been provided instructions on how to disable this features if desired. More information can be </w:t>
      </w:r>
      <w:hyperlink r:id="rId19" w:history="1">
        <w:r w:rsidRPr="00177F96">
          <w:rPr>
            <w:rStyle w:val="Hyperlink"/>
            <w:rFonts w:cs="Segoe UI"/>
          </w:rPr>
          <w:t>found here.</w:t>
        </w:r>
      </w:hyperlink>
    </w:p>
    <w:p w14:paraId="34076763" w14:textId="77777777" w:rsidR="00C06F2A" w:rsidRDefault="00C06F2A" w:rsidP="00C06F2A">
      <w:pPr>
        <w:pStyle w:val="CommentText"/>
      </w:pPr>
      <w:bookmarkStart w:id="18" w:name="_Toc482833155"/>
    </w:p>
    <w:p w14:paraId="1B160CB8" w14:textId="77777777" w:rsidR="00C06F2A" w:rsidRPr="00BB120B" w:rsidRDefault="00C06F2A" w:rsidP="00180413">
      <w:pPr>
        <w:pStyle w:val="Heading3"/>
        <w:keepNext w:val="0"/>
        <w:keepLines w:val="0"/>
        <w:numPr>
          <w:ilvl w:val="0"/>
          <w:numId w:val="12"/>
        </w:numPr>
        <w:spacing w:before="240" w:line="240" w:lineRule="auto"/>
        <w:rPr>
          <w:rFonts w:ascii="Segoe UI" w:eastAsiaTheme="minorEastAsia" w:hAnsi="Segoe UI" w:cs="Segoe UI"/>
          <w:b/>
          <w:bCs/>
          <w:color w:val="auto"/>
        </w:rPr>
      </w:pPr>
      <w:r w:rsidRPr="001C38A4">
        <w:rPr>
          <w:rFonts w:ascii="Segoe UI" w:eastAsiaTheme="minorEastAsia" w:hAnsi="Segoe UI" w:cs="Segoe UI"/>
          <w:b/>
          <w:bCs/>
          <w:color w:val="auto"/>
        </w:rPr>
        <w:t>How is cross-tenant sharing supported?</w:t>
      </w:r>
    </w:p>
    <w:p w14:paraId="75F5EB2B" w14:textId="7752EBB1" w:rsidR="00C06F2A" w:rsidRPr="00BB120B" w:rsidRDefault="00C06F2A">
      <w:pPr>
        <w:ind w:left="720"/>
        <w:rPr>
          <w:rFonts w:ascii="Segoe UI" w:eastAsia="Cambria" w:hAnsi="Segoe UI" w:cs="Segoe UI"/>
          <w:color w:val="000000" w:themeColor="text1"/>
          <w:sz w:val="20"/>
          <w:szCs w:val="20"/>
        </w:rPr>
      </w:pPr>
      <w:r>
        <w:t>T</w:t>
      </w:r>
      <w:r w:rsidRPr="00BB120B">
        <w:rPr>
          <w:rFonts w:ascii="Segoe UI" w:eastAsia="Cambria" w:hAnsi="Segoe UI" w:cs="Segoe UI"/>
          <w:color w:val="000000" w:themeColor="text1"/>
          <w:sz w:val="20"/>
          <w:szCs w:val="20"/>
        </w:rPr>
        <w:t>he user that is sharing needs to have a Pro license. The user receiving the sharing (consuming the content) either:</w:t>
      </w:r>
    </w:p>
    <w:p w14:paraId="764BCB80" w14:textId="77777777" w:rsidR="00C06F2A" w:rsidRPr="00BB120B" w:rsidRDefault="00C06F2A" w:rsidP="00C06F2A">
      <w:pPr>
        <w:ind w:left="720"/>
        <w:rPr>
          <w:rFonts w:ascii="Segoe UI" w:eastAsia="Cambria" w:hAnsi="Segoe UI" w:cs="Segoe UI"/>
          <w:bCs/>
          <w:color w:val="000000" w:themeColor="text1"/>
          <w:sz w:val="20"/>
          <w:szCs w:val="20"/>
        </w:rPr>
      </w:pPr>
      <w:r w:rsidRPr="00BB120B">
        <w:rPr>
          <w:rFonts w:ascii="Segoe UI" w:eastAsia="Cambria" w:hAnsi="Segoe UI" w:cs="Segoe UI"/>
          <w:bCs/>
          <w:color w:val="000000" w:themeColor="text1"/>
          <w:sz w:val="20"/>
          <w:szCs w:val="20"/>
        </w:rPr>
        <w:t xml:space="preserve">1) needs to have a Pro license (on their end or within the host AAD), or </w:t>
      </w:r>
    </w:p>
    <w:p w14:paraId="026743D6" w14:textId="77777777" w:rsidR="003E6BA3" w:rsidRDefault="00C06F2A" w:rsidP="003E6BA3">
      <w:pPr>
        <w:pStyle w:val="Content"/>
        <w:ind w:left="720"/>
        <w:rPr>
          <w:rFonts w:cs="Segoe UI"/>
        </w:rPr>
      </w:pPr>
      <w:r w:rsidRPr="00506014">
        <w:rPr>
          <w:rFonts w:cs="Segoe UI"/>
        </w:rPr>
        <w:t>2) the workspace has to be backed by Premium capacity.</w:t>
      </w:r>
      <w:bookmarkStart w:id="19" w:name="_Toc482833160"/>
      <w:bookmarkEnd w:id="18"/>
    </w:p>
    <w:p w14:paraId="618E0FA0" w14:textId="77777777" w:rsidR="003E6BA3" w:rsidRPr="003E6BA3" w:rsidRDefault="003E6BA3" w:rsidP="003E6BA3">
      <w:pPr>
        <w:pStyle w:val="Content"/>
        <w:ind w:left="360"/>
        <w:rPr>
          <w:rFonts w:cs="Segoe UI"/>
        </w:rPr>
      </w:pPr>
    </w:p>
    <w:p w14:paraId="6CE4014A" w14:textId="77777777" w:rsidR="003E6BA3" w:rsidRPr="003E6BA3" w:rsidRDefault="003E6BA3" w:rsidP="003E6BA3">
      <w:pPr>
        <w:pStyle w:val="Content"/>
        <w:numPr>
          <w:ilvl w:val="0"/>
          <w:numId w:val="12"/>
        </w:numPr>
        <w:rPr>
          <w:rFonts w:cs="Segoe UI"/>
        </w:rPr>
      </w:pPr>
      <w:r w:rsidRPr="003E6BA3">
        <w:rPr>
          <w:rFonts w:cs="Segoe UI"/>
          <w:b/>
          <w:sz w:val="24"/>
          <w:szCs w:val="24"/>
        </w:rPr>
        <w:t>What is data lineage in Power BI?</w:t>
      </w:r>
    </w:p>
    <w:p w14:paraId="3F98F8DF" w14:textId="77777777" w:rsidR="003E6BA3" w:rsidRDefault="003E6BA3" w:rsidP="003E6BA3">
      <w:pPr>
        <w:pStyle w:val="Content"/>
        <w:ind w:left="360"/>
        <w:rPr>
          <w:rFonts w:cs="Segoe UI"/>
        </w:rPr>
      </w:pPr>
      <w:r w:rsidRPr="003E6BA3">
        <w:rPr>
          <w:rFonts w:cs="Segoe UI"/>
        </w:rPr>
        <w:t>professionals use Power BI today to build advanced analytical projects spanning numerous data sources, artifacts, and dependencies. Providing insights about the data lineage in these projects is key for shaping efficient work processes and for empowering users to better manage existing dependencies, derive the potential impact of planned changes in a project, and determine data lineage for important business KPIs. Data lineage insights also help BI professionals understand exactly where their data comes from and assess usage on various artifacts, such as popular data sets.</w:t>
      </w:r>
    </w:p>
    <w:p w14:paraId="6F904514" w14:textId="7A4EE44B" w:rsidR="003E6BA3" w:rsidRPr="003E6BA3" w:rsidRDefault="003E6BA3" w:rsidP="003E6BA3">
      <w:pPr>
        <w:pStyle w:val="Content"/>
        <w:ind w:left="360"/>
        <w:rPr>
          <w:rFonts w:cs="Segoe UI"/>
        </w:rPr>
      </w:pPr>
      <w:r w:rsidRPr="00A253D7">
        <w:rPr>
          <w:rFonts w:cs="Segoe UI"/>
        </w:rPr>
        <w:t>To further empower our Power BI users, we’re introducing a new experience for visualizing data lineage between different Power BI artifacts within a workspace and including cross-workspace dependencies. In addition, APIs to extract lineage information will be supported. This new experience makes it possible for Power BI professionals and admins to better understand the relationships between artifacts and more easily manage Power BI projects in their organization.</w:t>
      </w:r>
    </w:p>
    <w:p w14:paraId="023B3377" w14:textId="0076FACD" w:rsidR="00D1681B" w:rsidRPr="00E46DE9" w:rsidRDefault="00D1681B" w:rsidP="000F1847">
      <w:pPr>
        <w:spacing w:before="100" w:beforeAutospacing="1" w:after="100" w:afterAutospacing="1" w:line="240" w:lineRule="auto"/>
        <w:rPr>
          <w:rFonts w:ascii="Segoe UI" w:hAnsi="Segoe UI" w:cs="Segoe UI"/>
          <w:sz w:val="28"/>
          <w:szCs w:val="28"/>
        </w:rPr>
      </w:pPr>
      <w:r w:rsidRPr="000F1847">
        <w:rPr>
          <w:rFonts w:ascii="Segoe UI Light" w:hAnsi="Segoe UI Light" w:cs="Segoe UI Light"/>
          <w:color w:val="0000FF"/>
          <w:sz w:val="32"/>
          <w:szCs w:val="32"/>
        </w:rPr>
        <w:t>Licensing</w:t>
      </w:r>
      <w:bookmarkEnd w:id="19"/>
    </w:p>
    <w:p w14:paraId="34320D4F" w14:textId="07518FC2" w:rsidR="00D1681B" w:rsidRPr="00A34A23" w:rsidRDefault="00E4362D" w:rsidP="00180413">
      <w:pPr>
        <w:pStyle w:val="Heading3"/>
        <w:keepNext w:val="0"/>
        <w:keepLines w:val="0"/>
        <w:numPr>
          <w:ilvl w:val="0"/>
          <w:numId w:val="12"/>
        </w:numPr>
        <w:spacing w:before="240" w:line="240" w:lineRule="auto"/>
        <w:rPr>
          <w:rFonts w:ascii="Segoe UI" w:eastAsiaTheme="minorEastAsia" w:hAnsi="Segoe UI" w:cs="Segoe UI"/>
          <w:b/>
          <w:bCs/>
          <w:color w:val="auto"/>
        </w:rPr>
      </w:pPr>
      <w:bookmarkStart w:id="20" w:name="_Toc411948097"/>
      <w:bookmarkStart w:id="21" w:name="_Toc482833161"/>
      <w:r w:rsidRPr="001C38A4">
        <w:rPr>
          <w:rFonts w:ascii="Segoe UI" w:eastAsiaTheme="minorEastAsia" w:hAnsi="Segoe UI" w:cs="Segoe UI"/>
          <w:b/>
          <w:bCs/>
          <w:color w:val="auto"/>
        </w:rPr>
        <w:t xml:space="preserve"> </w:t>
      </w:r>
      <w:r w:rsidR="00D1681B" w:rsidRPr="001C38A4">
        <w:rPr>
          <w:rFonts w:ascii="Segoe UI" w:eastAsiaTheme="minorEastAsia" w:hAnsi="Segoe UI" w:cs="Segoe UI"/>
          <w:b/>
          <w:bCs/>
          <w:color w:val="auto"/>
        </w:rPr>
        <w:t>How is Power BI licensed?</w:t>
      </w:r>
      <w:bookmarkEnd w:id="20"/>
      <w:bookmarkEnd w:id="21"/>
    </w:p>
    <w:p w14:paraId="7F8463F1" w14:textId="3AA03D8D" w:rsidR="00D1681B" w:rsidRPr="003C45DB" w:rsidRDefault="00D1681B" w:rsidP="009D000C">
      <w:pPr>
        <w:pStyle w:val="Content"/>
        <w:ind w:left="612"/>
        <w:rPr>
          <w:rFonts w:cs="Segoe UI"/>
        </w:rPr>
      </w:pPr>
      <w:r w:rsidRPr="009D000C">
        <w:rPr>
          <w:rFonts w:cs="Segoe UI"/>
          <w:b/>
        </w:rPr>
        <w:t>Power BI Desktop</w:t>
      </w:r>
      <w:r w:rsidRPr="003C45DB">
        <w:rPr>
          <w:rFonts w:cs="Segoe UI"/>
        </w:rPr>
        <w:t xml:space="preserve"> is free</w:t>
      </w:r>
      <w:r w:rsidR="0059661F">
        <w:rPr>
          <w:rFonts w:cs="Segoe UI"/>
        </w:rPr>
        <w:t xml:space="preserve"> and licensed by user</w:t>
      </w:r>
      <w:r w:rsidRPr="003C45DB">
        <w:rPr>
          <w:rFonts w:cs="Segoe UI"/>
        </w:rPr>
        <w:t>.</w:t>
      </w:r>
      <w:r w:rsidR="003C45DB" w:rsidRPr="003C45DB">
        <w:rPr>
          <w:rFonts w:cs="Segoe UI"/>
          <w:bCs w:val="0"/>
        </w:rPr>
        <w:t xml:space="preserve">  </w:t>
      </w:r>
      <w:r w:rsidR="001B2DCF" w:rsidRPr="009D000C">
        <w:rPr>
          <w:rFonts w:cs="Segoe UI"/>
          <w:b/>
        </w:rPr>
        <w:t>Power BI Pro</w:t>
      </w:r>
      <w:r w:rsidR="001B2DCF" w:rsidRPr="003C45DB">
        <w:rPr>
          <w:rFonts w:cs="Segoe UI"/>
          <w:bCs w:val="0"/>
        </w:rPr>
        <w:t xml:space="preserve"> is licensed as a subscription and priced per-user per-month billed on an annual basis. It is also part of the E5 Office 365 </w:t>
      </w:r>
      <w:r w:rsidR="00690151">
        <w:rPr>
          <w:rFonts w:cs="Segoe UI"/>
          <w:bCs w:val="0"/>
        </w:rPr>
        <w:t xml:space="preserve">and E5 Microsoft 365 </w:t>
      </w:r>
      <w:r w:rsidR="001B2DCF" w:rsidRPr="003C45DB">
        <w:rPr>
          <w:rFonts w:cs="Segoe UI"/>
          <w:bCs w:val="0"/>
        </w:rPr>
        <w:t>suite.</w:t>
      </w:r>
      <w:r w:rsidR="003C45DB">
        <w:rPr>
          <w:rFonts w:cs="Segoe UI"/>
        </w:rPr>
        <w:t xml:space="preserve"> </w:t>
      </w:r>
      <w:r w:rsidRPr="009D000C">
        <w:rPr>
          <w:rFonts w:cs="Segoe UI"/>
          <w:b/>
        </w:rPr>
        <w:t>Power BI Premium</w:t>
      </w:r>
      <w:r w:rsidRPr="003C45DB">
        <w:rPr>
          <w:rFonts w:cs="Segoe UI"/>
        </w:rPr>
        <w:t xml:space="preserve"> </w:t>
      </w:r>
      <w:r w:rsidR="00EC3DE1">
        <w:rPr>
          <w:rFonts w:cs="Segoe UI"/>
        </w:rPr>
        <w:t>is</w:t>
      </w:r>
      <w:r w:rsidRPr="003C45DB">
        <w:rPr>
          <w:rFonts w:cs="Segoe UI"/>
        </w:rPr>
        <w:t xml:space="preserve"> licensed by </w:t>
      </w:r>
      <w:r w:rsidR="00EB18B9">
        <w:rPr>
          <w:rFonts w:cs="Segoe UI"/>
        </w:rPr>
        <w:t>capacity</w:t>
      </w:r>
      <w:r w:rsidR="00EB18B9" w:rsidRPr="003C45DB">
        <w:rPr>
          <w:rFonts w:cs="Segoe UI"/>
        </w:rPr>
        <w:t xml:space="preserve"> </w:t>
      </w:r>
      <w:r w:rsidRPr="003C45DB">
        <w:rPr>
          <w:rFonts w:cs="Segoe UI"/>
        </w:rPr>
        <w:t xml:space="preserve">and </w:t>
      </w:r>
      <w:r w:rsidR="003D3BBB">
        <w:rPr>
          <w:rFonts w:cs="Segoe UI"/>
        </w:rPr>
        <w:t>is an</w:t>
      </w:r>
      <w:r w:rsidR="003D3BBB" w:rsidRPr="003C45DB">
        <w:rPr>
          <w:rFonts w:cs="Segoe UI"/>
        </w:rPr>
        <w:t xml:space="preserve"> </w:t>
      </w:r>
      <w:r w:rsidRPr="003C45DB">
        <w:rPr>
          <w:rFonts w:cs="Segoe UI"/>
        </w:rPr>
        <w:t>add-on to Power BI Pro for projects requiring heightened performance and the ability to publish reports and dashboards to consumers.</w:t>
      </w:r>
      <w:r w:rsidR="003C45DB">
        <w:rPr>
          <w:rFonts w:cs="Segoe UI"/>
        </w:rPr>
        <w:t xml:space="preserve">  See chart below.  For licensing information on </w:t>
      </w:r>
      <w:r w:rsidR="003C45DB" w:rsidRPr="009D000C">
        <w:rPr>
          <w:rFonts w:cs="Segoe UI"/>
          <w:b/>
        </w:rPr>
        <w:t>Power BI Report Server,</w:t>
      </w:r>
      <w:r w:rsidR="003C45DB">
        <w:rPr>
          <w:rFonts w:cs="Segoe UI"/>
        </w:rPr>
        <w:t xml:space="preserve"> click </w:t>
      </w:r>
      <w:hyperlink w:anchor="Premium" w:history="1">
        <w:r w:rsidR="003C45DB" w:rsidRPr="003C45DB">
          <w:rPr>
            <w:rStyle w:val="Hyperlink"/>
            <w:rFonts w:cs="Segoe UI"/>
          </w:rPr>
          <w:t>here</w:t>
        </w:r>
      </w:hyperlink>
      <w:r w:rsidR="003C45DB">
        <w:rPr>
          <w:rFonts w:cs="Segoe UI"/>
        </w:rPr>
        <w:t xml:space="preserve">.  For licensing information on </w:t>
      </w:r>
      <w:r w:rsidR="00B109DE" w:rsidRPr="009D000C">
        <w:rPr>
          <w:rFonts w:cs="Segoe UI"/>
          <w:b/>
        </w:rPr>
        <w:t xml:space="preserve">Power BI </w:t>
      </w:r>
      <w:r w:rsidR="003C45DB" w:rsidRPr="009D000C">
        <w:rPr>
          <w:rFonts w:cs="Segoe UI"/>
          <w:b/>
        </w:rPr>
        <w:t>Embedded,</w:t>
      </w:r>
      <w:r w:rsidR="003C45DB">
        <w:rPr>
          <w:rFonts w:cs="Segoe UI"/>
        </w:rPr>
        <w:t xml:space="preserve"> click </w:t>
      </w:r>
      <w:hyperlink w:anchor="Embedded" w:history="1">
        <w:r w:rsidR="003C45DB" w:rsidRPr="003C45DB">
          <w:rPr>
            <w:rStyle w:val="Hyperlink"/>
            <w:rFonts w:cs="Segoe UI"/>
          </w:rPr>
          <w:t>here</w:t>
        </w:r>
      </w:hyperlink>
      <w:r w:rsidR="003C45DB">
        <w:rPr>
          <w:rFonts w:cs="Segoe UI"/>
        </w:rPr>
        <w:t xml:space="preserve">. </w:t>
      </w:r>
    </w:p>
    <w:p w14:paraId="43BF975B" w14:textId="192EAEC0" w:rsidR="00C236E6" w:rsidRDefault="00C236E6" w:rsidP="006C1441">
      <w:pPr>
        <w:ind w:left="252"/>
        <w:rPr>
          <w:rFonts w:ascii="Segoe UI" w:hAnsi="Segoe UI" w:cs="Segoe UI"/>
          <w:sz w:val="20"/>
        </w:rPr>
      </w:pPr>
    </w:p>
    <w:tbl>
      <w:tblPr>
        <w:tblW w:w="10920" w:type="dxa"/>
        <w:tblCellMar>
          <w:left w:w="0" w:type="dxa"/>
          <w:right w:w="0" w:type="dxa"/>
        </w:tblCellMar>
        <w:tblLook w:val="0420" w:firstRow="1" w:lastRow="0" w:firstColumn="0" w:lastColumn="0" w:noHBand="0" w:noVBand="1"/>
      </w:tblPr>
      <w:tblGrid>
        <w:gridCol w:w="3320"/>
        <w:gridCol w:w="3540"/>
        <w:gridCol w:w="4060"/>
      </w:tblGrid>
      <w:tr w:rsidR="0087086F" w:rsidRPr="0087086F" w14:paraId="54A202B3" w14:textId="77777777" w:rsidTr="27929159">
        <w:trPr>
          <w:trHeight w:val="18"/>
        </w:trPr>
        <w:tc>
          <w:tcPr>
            <w:tcW w:w="332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472C4"/>
            <w:tcMar>
              <w:top w:w="72" w:type="dxa"/>
              <w:left w:w="144" w:type="dxa"/>
              <w:bottom w:w="72" w:type="dxa"/>
              <w:right w:w="144" w:type="dxa"/>
            </w:tcMar>
            <w:hideMark/>
          </w:tcPr>
          <w:p w14:paraId="055C7E32" w14:textId="77777777" w:rsidR="0087086F" w:rsidRPr="00E46DE9" w:rsidRDefault="0087086F" w:rsidP="009D000C">
            <w:pPr>
              <w:ind w:left="252"/>
              <w:jc w:val="center"/>
              <w:rPr>
                <w:rFonts w:ascii="Segoe UI" w:hAnsi="Segoe UI" w:cs="Segoe UI"/>
                <w:b/>
                <w:color w:val="FFFFFF" w:themeColor="background1"/>
                <w:sz w:val="20"/>
                <w:szCs w:val="20"/>
              </w:rPr>
            </w:pPr>
            <w:r w:rsidRPr="000F1847">
              <w:rPr>
                <w:rFonts w:ascii="Segoe UI" w:hAnsi="Segoe UI" w:cs="Segoe UI"/>
                <w:b/>
                <w:color w:val="FFFFFF" w:themeColor="background1"/>
                <w:sz w:val="20"/>
                <w:szCs w:val="20"/>
              </w:rPr>
              <w:t>Power BI Desktop</w:t>
            </w:r>
          </w:p>
        </w:tc>
        <w:tc>
          <w:tcPr>
            <w:tcW w:w="354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472C4"/>
            <w:tcMar>
              <w:top w:w="72" w:type="dxa"/>
              <w:left w:w="144" w:type="dxa"/>
              <w:bottom w:w="72" w:type="dxa"/>
              <w:right w:w="144" w:type="dxa"/>
            </w:tcMar>
            <w:hideMark/>
          </w:tcPr>
          <w:p w14:paraId="4861F0BF" w14:textId="77777777" w:rsidR="0087086F" w:rsidRPr="00A34A23" w:rsidRDefault="0087086F" w:rsidP="009D000C">
            <w:pPr>
              <w:ind w:left="252"/>
              <w:jc w:val="center"/>
              <w:rPr>
                <w:rFonts w:ascii="Segoe UI" w:hAnsi="Segoe UI" w:cs="Segoe UI"/>
                <w:b/>
                <w:color w:val="FFFFFF" w:themeColor="background1"/>
                <w:sz w:val="20"/>
                <w:szCs w:val="20"/>
              </w:rPr>
            </w:pPr>
            <w:r w:rsidRPr="00ED02B5">
              <w:rPr>
                <w:rFonts w:ascii="Segoe UI" w:hAnsi="Segoe UI" w:cs="Segoe UI"/>
                <w:b/>
                <w:color w:val="FFFFFF" w:themeColor="background1"/>
                <w:sz w:val="20"/>
                <w:szCs w:val="20"/>
              </w:rPr>
              <w:t>Power BI Pro</w:t>
            </w:r>
          </w:p>
        </w:tc>
        <w:tc>
          <w:tcPr>
            <w:tcW w:w="406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472C4"/>
            <w:tcMar>
              <w:top w:w="72" w:type="dxa"/>
              <w:left w:w="144" w:type="dxa"/>
              <w:bottom w:w="72" w:type="dxa"/>
              <w:right w:w="144" w:type="dxa"/>
            </w:tcMar>
            <w:hideMark/>
          </w:tcPr>
          <w:p w14:paraId="705DAC25" w14:textId="147A4EE0" w:rsidR="0087086F" w:rsidRPr="00A34A23" w:rsidRDefault="0087086F" w:rsidP="009D000C">
            <w:pPr>
              <w:ind w:left="252"/>
              <w:jc w:val="center"/>
              <w:rPr>
                <w:rFonts w:ascii="Segoe UI" w:hAnsi="Segoe UI" w:cs="Segoe UI"/>
                <w:b/>
                <w:color w:val="FFFFFF" w:themeColor="background1"/>
                <w:sz w:val="20"/>
                <w:szCs w:val="20"/>
              </w:rPr>
            </w:pPr>
            <w:r w:rsidRPr="00A34A23">
              <w:rPr>
                <w:rFonts w:ascii="Segoe UI" w:hAnsi="Segoe UI" w:cs="Segoe UI"/>
                <w:b/>
                <w:color w:val="FFFFFF" w:themeColor="background1"/>
                <w:sz w:val="20"/>
                <w:szCs w:val="20"/>
              </w:rPr>
              <w:t>Power BI Premium</w:t>
            </w:r>
          </w:p>
        </w:tc>
      </w:tr>
      <w:tr w:rsidR="0087086F" w:rsidRPr="0087086F" w14:paraId="7324A359" w14:textId="77777777" w:rsidTr="27929159">
        <w:trPr>
          <w:trHeight w:val="649"/>
        </w:trPr>
        <w:tc>
          <w:tcPr>
            <w:tcW w:w="332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FD5EA"/>
            <w:tcMar>
              <w:top w:w="72" w:type="dxa"/>
              <w:left w:w="144" w:type="dxa"/>
              <w:bottom w:w="72" w:type="dxa"/>
              <w:right w:w="144" w:type="dxa"/>
            </w:tcMar>
            <w:hideMark/>
          </w:tcPr>
          <w:p w14:paraId="664E5F39" w14:textId="77777777" w:rsidR="0087086F" w:rsidRPr="00E46DE9" w:rsidRDefault="0087086F" w:rsidP="009D000C">
            <w:pPr>
              <w:ind w:left="252"/>
              <w:jc w:val="center"/>
              <w:rPr>
                <w:rFonts w:ascii="Segoe UI" w:hAnsi="Segoe UI" w:cs="Segoe UI"/>
                <w:sz w:val="20"/>
                <w:szCs w:val="20"/>
              </w:rPr>
            </w:pPr>
            <w:r w:rsidRPr="000F1847">
              <w:rPr>
                <w:rFonts w:ascii="Segoe UI" w:hAnsi="Segoe UI" w:cs="Segoe UI"/>
                <w:b/>
                <w:sz w:val="20"/>
                <w:szCs w:val="20"/>
              </w:rPr>
              <w:t>Free</w:t>
            </w:r>
          </w:p>
        </w:tc>
        <w:tc>
          <w:tcPr>
            <w:tcW w:w="354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FD5EA"/>
            <w:tcMar>
              <w:top w:w="72" w:type="dxa"/>
              <w:left w:w="144" w:type="dxa"/>
              <w:bottom w:w="72" w:type="dxa"/>
              <w:right w:w="144" w:type="dxa"/>
            </w:tcMar>
            <w:hideMark/>
          </w:tcPr>
          <w:p w14:paraId="30E90655" w14:textId="5BB2077A" w:rsidR="0087086F" w:rsidRPr="00A34A23" w:rsidRDefault="0087086F" w:rsidP="000F1847">
            <w:pPr>
              <w:spacing w:after="0" w:line="240" w:lineRule="auto"/>
              <w:ind w:left="259"/>
              <w:jc w:val="center"/>
              <w:rPr>
                <w:rFonts w:ascii="Segoe UI" w:hAnsi="Segoe UI" w:cs="Segoe UI"/>
                <w:b/>
                <w:sz w:val="20"/>
                <w:szCs w:val="20"/>
              </w:rPr>
            </w:pPr>
            <w:r w:rsidRPr="00ED02B5">
              <w:rPr>
                <w:rFonts w:ascii="Segoe UI" w:hAnsi="Segoe UI" w:cs="Segoe UI"/>
                <w:b/>
                <w:sz w:val="20"/>
                <w:szCs w:val="20"/>
              </w:rPr>
              <w:t>$</w:t>
            </w:r>
            <w:r w:rsidR="00067A35" w:rsidRPr="00A34A23">
              <w:rPr>
                <w:rFonts w:ascii="Segoe UI" w:hAnsi="Segoe UI" w:cs="Segoe UI"/>
                <w:b/>
                <w:sz w:val="20"/>
                <w:szCs w:val="20"/>
              </w:rPr>
              <w:t>9.9</w:t>
            </w:r>
            <w:r w:rsidR="00E10DAE">
              <w:rPr>
                <w:rFonts w:ascii="Segoe UI" w:hAnsi="Segoe UI" w:cs="Segoe UI"/>
                <w:b/>
                <w:sz w:val="20"/>
                <w:szCs w:val="20"/>
              </w:rPr>
              <w:t>9</w:t>
            </w:r>
            <w:r w:rsidR="00B109DE" w:rsidRPr="00A34A23">
              <w:rPr>
                <w:rFonts w:ascii="Segoe UI" w:hAnsi="Segoe UI" w:cs="Segoe UI"/>
                <w:sz w:val="20"/>
                <w:szCs w:val="20"/>
              </w:rPr>
              <w:t xml:space="preserve"> </w:t>
            </w:r>
            <w:r w:rsidRPr="00A34A23">
              <w:rPr>
                <w:rFonts w:ascii="Segoe UI" w:hAnsi="Segoe UI" w:cs="Segoe UI"/>
                <w:b/>
                <w:sz w:val="20"/>
                <w:szCs w:val="20"/>
              </w:rPr>
              <w:t>per user</w:t>
            </w:r>
          </w:p>
          <w:p w14:paraId="76A4B940" w14:textId="77777777" w:rsidR="0087086F" w:rsidRPr="00A34A23" w:rsidRDefault="0087086F" w:rsidP="00CE0694">
            <w:pPr>
              <w:spacing w:after="0" w:line="240" w:lineRule="auto"/>
              <w:ind w:left="259"/>
              <w:jc w:val="center"/>
              <w:rPr>
                <w:rFonts w:ascii="Segoe UI" w:hAnsi="Segoe UI" w:cs="Segoe UI"/>
                <w:sz w:val="20"/>
                <w:szCs w:val="20"/>
              </w:rPr>
            </w:pPr>
            <w:r w:rsidRPr="00A34A23">
              <w:rPr>
                <w:rFonts w:ascii="Segoe UI" w:hAnsi="Segoe UI" w:cs="Segoe UI"/>
                <w:sz w:val="20"/>
                <w:szCs w:val="20"/>
              </w:rPr>
              <w:t>per month</w:t>
            </w:r>
          </w:p>
        </w:tc>
        <w:tc>
          <w:tcPr>
            <w:tcW w:w="406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FD5EA"/>
            <w:tcMar>
              <w:top w:w="72" w:type="dxa"/>
              <w:left w:w="144" w:type="dxa"/>
              <w:bottom w:w="72" w:type="dxa"/>
              <w:right w:w="144" w:type="dxa"/>
            </w:tcMar>
            <w:hideMark/>
          </w:tcPr>
          <w:p w14:paraId="2863CC4E" w14:textId="77777777" w:rsidR="0087086F" w:rsidRPr="00A34A23" w:rsidRDefault="0087086F" w:rsidP="00ED02B5">
            <w:pPr>
              <w:spacing w:after="0" w:line="240" w:lineRule="auto"/>
              <w:ind w:left="259"/>
              <w:jc w:val="center"/>
              <w:rPr>
                <w:rFonts w:ascii="Segoe UI" w:hAnsi="Segoe UI" w:cs="Segoe UI"/>
                <w:sz w:val="20"/>
                <w:szCs w:val="20"/>
              </w:rPr>
            </w:pPr>
            <w:r w:rsidRPr="00A34A23">
              <w:rPr>
                <w:rFonts w:ascii="Segoe UI" w:hAnsi="Segoe UI" w:cs="Segoe UI"/>
                <w:b/>
                <w:sz w:val="20"/>
                <w:szCs w:val="20"/>
              </w:rPr>
              <w:t>Capacity pricing</w:t>
            </w:r>
          </w:p>
          <w:p w14:paraId="2C23C40B" w14:textId="57D5BD6B" w:rsidR="0087086F" w:rsidRPr="000F1847" w:rsidRDefault="00396743">
            <w:pPr>
              <w:spacing w:after="0" w:line="240" w:lineRule="auto"/>
              <w:ind w:left="259"/>
              <w:jc w:val="center"/>
              <w:rPr>
                <w:rFonts w:ascii="Segoe UI" w:hAnsi="Segoe UI" w:cs="Segoe UI"/>
                <w:sz w:val="20"/>
                <w:szCs w:val="20"/>
              </w:rPr>
            </w:pPr>
            <w:r>
              <w:rPr>
                <w:rFonts w:ascii="Segoe UI" w:hAnsi="Segoe UI" w:cs="Segoe UI"/>
                <w:sz w:val="20"/>
                <w:szCs w:val="20"/>
              </w:rPr>
              <w:t>p</w:t>
            </w:r>
            <w:r w:rsidR="0035135D">
              <w:rPr>
                <w:rFonts w:ascii="Segoe UI" w:hAnsi="Segoe UI" w:cs="Segoe UI"/>
                <w:sz w:val="20"/>
                <w:szCs w:val="20"/>
              </w:rPr>
              <w:t>er node</w:t>
            </w:r>
            <w:r w:rsidR="00B109DE" w:rsidRPr="00A34A23">
              <w:rPr>
                <w:rFonts w:ascii="Segoe UI" w:hAnsi="Segoe UI" w:cs="Segoe UI"/>
                <w:sz w:val="20"/>
                <w:szCs w:val="20"/>
              </w:rPr>
              <w:t xml:space="preserve">, </w:t>
            </w:r>
            <w:r w:rsidR="0087086F" w:rsidRPr="00A34A23">
              <w:rPr>
                <w:rFonts w:ascii="Segoe UI" w:hAnsi="Segoe UI" w:cs="Segoe UI"/>
                <w:sz w:val="20"/>
                <w:szCs w:val="20"/>
              </w:rPr>
              <w:t>per month</w:t>
            </w:r>
          </w:p>
        </w:tc>
      </w:tr>
      <w:tr w:rsidR="0087086F" w:rsidRPr="0087086F" w14:paraId="05B9F92A" w14:textId="77777777" w:rsidTr="27929159">
        <w:trPr>
          <w:trHeight w:val="584"/>
        </w:trPr>
        <w:tc>
          <w:tcPr>
            <w:tcW w:w="33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BF5"/>
            <w:tcMar>
              <w:top w:w="72" w:type="dxa"/>
              <w:left w:w="144" w:type="dxa"/>
              <w:bottom w:w="72" w:type="dxa"/>
              <w:right w:w="144" w:type="dxa"/>
            </w:tcMar>
            <w:hideMark/>
          </w:tcPr>
          <w:p w14:paraId="5F9B86DD" w14:textId="7AD0D9A3" w:rsidR="0087086F" w:rsidRPr="00ED02B5" w:rsidRDefault="0087086F" w:rsidP="009D000C">
            <w:pPr>
              <w:ind w:left="252"/>
              <w:jc w:val="center"/>
              <w:rPr>
                <w:rFonts w:ascii="Segoe UI" w:hAnsi="Segoe UI" w:cs="Segoe UI"/>
                <w:sz w:val="20"/>
                <w:szCs w:val="20"/>
              </w:rPr>
            </w:pPr>
            <w:r w:rsidRPr="000F1847">
              <w:rPr>
                <w:rFonts w:ascii="Segoe UI" w:hAnsi="Segoe UI" w:cs="Segoe UI"/>
                <w:sz w:val="20"/>
                <w:szCs w:val="20"/>
              </w:rPr>
              <w:t>Author</w:t>
            </w:r>
            <w:r w:rsidR="001A10B7" w:rsidRPr="00E46DE9">
              <w:rPr>
                <w:rFonts w:ascii="Segoe UI" w:hAnsi="Segoe UI" w:cs="Segoe UI"/>
                <w:sz w:val="20"/>
                <w:szCs w:val="20"/>
              </w:rPr>
              <w:t>ing and exploration</w:t>
            </w:r>
          </w:p>
        </w:tc>
        <w:tc>
          <w:tcPr>
            <w:tcW w:w="35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BF5"/>
            <w:tcMar>
              <w:top w:w="72" w:type="dxa"/>
              <w:left w:w="144" w:type="dxa"/>
              <w:bottom w:w="72" w:type="dxa"/>
              <w:right w:w="144" w:type="dxa"/>
            </w:tcMar>
            <w:hideMark/>
          </w:tcPr>
          <w:p w14:paraId="6C91BE19" w14:textId="1563107C" w:rsidR="0087086F" w:rsidRPr="00A34A23" w:rsidRDefault="007B1555" w:rsidP="009D000C">
            <w:pPr>
              <w:ind w:left="252"/>
              <w:jc w:val="center"/>
              <w:rPr>
                <w:rFonts w:ascii="Segoe UI" w:hAnsi="Segoe UI" w:cs="Segoe UI"/>
                <w:sz w:val="20"/>
                <w:szCs w:val="20"/>
              </w:rPr>
            </w:pPr>
            <w:r w:rsidRPr="00A34A23">
              <w:rPr>
                <w:rFonts w:ascii="Segoe UI" w:hAnsi="Segoe UI" w:cs="Segoe UI"/>
                <w:sz w:val="20"/>
                <w:szCs w:val="20"/>
              </w:rPr>
              <w:t>Self</w:t>
            </w:r>
            <w:r w:rsidR="00664216">
              <w:rPr>
                <w:rFonts w:ascii="Segoe UI" w:hAnsi="Segoe UI" w:cs="Segoe UI"/>
                <w:sz w:val="20"/>
                <w:szCs w:val="20"/>
              </w:rPr>
              <w:t>-</w:t>
            </w:r>
            <w:r w:rsidR="002829F6">
              <w:rPr>
                <w:rFonts w:ascii="Segoe UI" w:hAnsi="Segoe UI" w:cs="Segoe UI"/>
                <w:sz w:val="20"/>
                <w:szCs w:val="20"/>
              </w:rPr>
              <w:t>s</w:t>
            </w:r>
            <w:r w:rsidRPr="00A34A23">
              <w:rPr>
                <w:rFonts w:ascii="Segoe UI" w:hAnsi="Segoe UI" w:cs="Segoe UI"/>
                <w:sz w:val="20"/>
                <w:szCs w:val="20"/>
              </w:rPr>
              <w:t xml:space="preserve">ervice </w:t>
            </w:r>
            <w:r w:rsidR="0087086F" w:rsidRPr="00A34A23">
              <w:rPr>
                <w:rFonts w:ascii="Segoe UI" w:hAnsi="Segoe UI" w:cs="Segoe UI"/>
                <w:sz w:val="20"/>
                <w:szCs w:val="20"/>
              </w:rPr>
              <w:t>and collaborate</w:t>
            </w:r>
          </w:p>
        </w:tc>
        <w:tc>
          <w:tcPr>
            <w:tcW w:w="40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BF5"/>
            <w:tcMar>
              <w:top w:w="72" w:type="dxa"/>
              <w:left w:w="144" w:type="dxa"/>
              <w:bottom w:w="72" w:type="dxa"/>
              <w:right w:w="144" w:type="dxa"/>
            </w:tcMar>
            <w:hideMark/>
          </w:tcPr>
          <w:p w14:paraId="2E36C1EA" w14:textId="3DD09381" w:rsidR="0087086F" w:rsidRPr="00A34A23" w:rsidRDefault="00E10DAE" w:rsidP="009D000C">
            <w:pPr>
              <w:ind w:left="252"/>
              <w:jc w:val="center"/>
              <w:rPr>
                <w:rFonts w:ascii="Segoe UI" w:hAnsi="Segoe UI" w:cs="Segoe UI"/>
                <w:sz w:val="20"/>
                <w:szCs w:val="20"/>
              </w:rPr>
            </w:pPr>
            <w:r>
              <w:rPr>
                <w:rFonts w:ascii="Segoe UI" w:hAnsi="Segoe UI" w:cs="Segoe UI"/>
                <w:sz w:val="20"/>
                <w:szCs w:val="20"/>
              </w:rPr>
              <w:t>Add</w:t>
            </w:r>
            <w:r w:rsidR="00260CE1">
              <w:rPr>
                <w:rFonts w:ascii="Segoe UI" w:hAnsi="Segoe UI" w:cs="Segoe UI"/>
                <w:sz w:val="20"/>
                <w:szCs w:val="20"/>
              </w:rPr>
              <w:t>-</w:t>
            </w:r>
            <w:r>
              <w:rPr>
                <w:rFonts w:ascii="Segoe UI" w:hAnsi="Segoe UI" w:cs="Segoe UI"/>
                <w:sz w:val="20"/>
                <w:szCs w:val="20"/>
              </w:rPr>
              <w:t>on for s</w:t>
            </w:r>
            <w:r w:rsidR="0087086F" w:rsidRPr="00A34A23">
              <w:rPr>
                <w:rFonts w:ascii="Segoe UI" w:hAnsi="Segoe UI" w:cs="Segoe UI"/>
                <w:sz w:val="20"/>
                <w:szCs w:val="20"/>
              </w:rPr>
              <w:t>cale large deployments</w:t>
            </w:r>
          </w:p>
        </w:tc>
      </w:tr>
      <w:tr w:rsidR="0087086F" w:rsidRPr="0087086F" w14:paraId="7496DF6E" w14:textId="77777777" w:rsidTr="27929159">
        <w:trPr>
          <w:trHeight w:val="584"/>
        </w:trPr>
        <w:tc>
          <w:tcPr>
            <w:tcW w:w="33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FD5EA"/>
            <w:tcMar>
              <w:top w:w="72" w:type="dxa"/>
              <w:left w:w="144" w:type="dxa"/>
              <w:bottom w:w="72" w:type="dxa"/>
              <w:right w:w="144" w:type="dxa"/>
            </w:tcMar>
            <w:hideMark/>
          </w:tcPr>
          <w:p w14:paraId="4A987ADA" w14:textId="05B78958" w:rsidR="00DC4173" w:rsidRPr="000F1847" w:rsidRDefault="00162F29" w:rsidP="00180413">
            <w:pPr>
              <w:numPr>
                <w:ilvl w:val="0"/>
                <w:numId w:val="21"/>
              </w:numPr>
              <w:spacing w:after="0" w:line="240" w:lineRule="auto"/>
              <w:rPr>
                <w:rFonts w:ascii="Segoe UI" w:hAnsi="Segoe UI" w:cs="Segoe UI"/>
                <w:sz w:val="20"/>
                <w:szCs w:val="20"/>
              </w:rPr>
            </w:pPr>
            <w:r w:rsidRPr="000F1847">
              <w:rPr>
                <w:rFonts w:ascii="Segoe UI" w:hAnsi="Segoe UI" w:cs="Segoe UI"/>
                <w:sz w:val="20"/>
                <w:szCs w:val="20"/>
              </w:rPr>
              <w:t xml:space="preserve">Connect to </w:t>
            </w:r>
            <w:r w:rsidR="001B2C01">
              <w:rPr>
                <w:rFonts w:ascii="Segoe UI" w:hAnsi="Segoe UI" w:cs="Segoe UI"/>
                <w:sz w:val="20"/>
                <w:szCs w:val="20"/>
              </w:rPr>
              <w:t>hundreds</w:t>
            </w:r>
            <w:r w:rsidR="003E19C4" w:rsidRPr="00ED02B5">
              <w:rPr>
                <w:rFonts w:ascii="Segoe UI" w:hAnsi="Segoe UI" w:cs="Segoe UI"/>
                <w:sz w:val="20"/>
                <w:szCs w:val="20"/>
              </w:rPr>
              <w:t xml:space="preserve"> </w:t>
            </w:r>
            <w:r w:rsidRPr="00A34A23">
              <w:rPr>
                <w:rFonts w:ascii="Segoe UI" w:hAnsi="Segoe UI" w:cs="Segoe UI"/>
                <w:sz w:val="20"/>
                <w:szCs w:val="20"/>
              </w:rPr>
              <w:t xml:space="preserve">of </w:t>
            </w:r>
            <w:hyperlink r:id="rId20" w:history="1">
              <w:r w:rsidRPr="000F1847">
                <w:rPr>
                  <w:rStyle w:val="Hyperlink"/>
                  <w:rFonts w:ascii="Segoe UI" w:hAnsi="Segoe UI" w:cs="Segoe UI"/>
                  <w:sz w:val="20"/>
                  <w:szCs w:val="20"/>
                </w:rPr>
                <w:t>data sources</w:t>
              </w:r>
            </w:hyperlink>
          </w:p>
          <w:p w14:paraId="56ADD8AF" w14:textId="77777777" w:rsidR="00DC4173" w:rsidRPr="00A34A23" w:rsidRDefault="00162F29" w:rsidP="00180413">
            <w:pPr>
              <w:numPr>
                <w:ilvl w:val="0"/>
                <w:numId w:val="21"/>
              </w:numPr>
              <w:spacing w:after="0" w:line="240" w:lineRule="auto"/>
              <w:rPr>
                <w:rFonts w:ascii="Segoe UI" w:hAnsi="Segoe UI" w:cs="Segoe UI"/>
                <w:sz w:val="20"/>
                <w:szCs w:val="20"/>
              </w:rPr>
            </w:pPr>
            <w:r w:rsidRPr="00ED02B5">
              <w:rPr>
                <w:rFonts w:ascii="Segoe UI" w:hAnsi="Segoe UI" w:cs="Segoe UI"/>
                <w:sz w:val="20"/>
                <w:szCs w:val="20"/>
              </w:rPr>
              <w:t>Clean and prepare data using visual tools</w:t>
            </w:r>
          </w:p>
          <w:p w14:paraId="665E8318" w14:textId="77777777" w:rsidR="00DC4173" w:rsidRPr="00A34A23" w:rsidRDefault="00162F29" w:rsidP="00180413">
            <w:pPr>
              <w:numPr>
                <w:ilvl w:val="0"/>
                <w:numId w:val="21"/>
              </w:numPr>
              <w:spacing w:after="0" w:line="240" w:lineRule="auto"/>
              <w:rPr>
                <w:rFonts w:ascii="Segoe UI" w:hAnsi="Segoe UI" w:cs="Segoe UI"/>
                <w:sz w:val="20"/>
                <w:szCs w:val="20"/>
              </w:rPr>
            </w:pPr>
            <w:r w:rsidRPr="00A34A23">
              <w:rPr>
                <w:rFonts w:ascii="Segoe UI" w:hAnsi="Segoe UI" w:cs="Segoe UI"/>
                <w:sz w:val="20"/>
                <w:szCs w:val="20"/>
              </w:rPr>
              <w:t>Analyze and build stunning reports with custom visualizations</w:t>
            </w:r>
          </w:p>
          <w:p w14:paraId="52D82189" w14:textId="77777777" w:rsidR="00DC4173" w:rsidRPr="00A34A23" w:rsidRDefault="00162F29" w:rsidP="00180413">
            <w:pPr>
              <w:numPr>
                <w:ilvl w:val="0"/>
                <w:numId w:val="21"/>
              </w:numPr>
              <w:spacing w:after="0" w:line="240" w:lineRule="auto"/>
              <w:rPr>
                <w:rFonts w:ascii="Segoe UI" w:hAnsi="Segoe UI" w:cs="Segoe UI"/>
                <w:sz w:val="20"/>
                <w:szCs w:val="20"/>
              </w:rPr>
            </w:pPr>
            <w:r w:rsidRPr="00A34A23">
              <w:rPr>
                <w:rFonts w:ascii="Segoe UI" w:hAnsi="Segoe UI" w:cs="Segoe UI"/>
                <w:sz w:val="20"/>
                <w:szCs w:val="20"/>
              </w:rPr>
              <w:t>Publish to the Power BI service</w:t>
            </w:r>
          </w:p>
          <w:p w14:paraId="488B5B3D" w14:textId="6D1CA166" w:rsidR="00DC4173" w:rsidRPr="00A34A23" w:rsidRDefault="00DC4173" w:rsidP="00BB120B">
            <w:pPr>
              <w:spacing w:after="0" w:line="240" w:lineRule="auto"/>
              <w:ind w:left="720"/>
              <w:rPr>
                <w:rFonts w:ascii="Segoe UI" w:hAnsi="Segoe UI" w:cs="Segoe UI"/>
                <w:sz w:val="20"/>
                <w:szCs w:val="20"/>
              </w:rPr>
            </w:pPr>
          </w:p>
        </w:tc>
        <w:tc>
          <w:tcPr>
            <w:tcW w:w="35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FD5EA"/>
            <w:tcMar>
              <w:top w:w="72" w:type="dxa"/>
              <w:left w:w="144" w:type="dxa"/>
              <w:bottom w:w="72" w:type="dxa"/>
              <w:right w:w="144" w:type="dxa"/>
            </w:tcMar>
            <w:hideMark/>
          </w:tcPr>
          <w:p w14:paraId="2537FE2A" w14:textId="77777777" w:rsidR="00DC4173" w:rsidRPr="00A34A23" w:rsidRDefault="00162F29" w:rsidP="00180413">
            <w:pPr>
              <w:numPr>
                <w:ilvl w:val="0"/>
                <w:numId w:val="21"/>
              </w:numPr>
              <w:spacing w:after="0" w:line="240" w:lineRule="auto"/>
              <w:rPr>
                <w:rFonts w:ascii="Segoe UI" w:hAnsi="Segoe UI" w:cs="Segoe UI"/>
                <w:sz w:val="20"/>
                <w:szCs w:val="20"/>
              </w:rPr>
            </w:pPr>
            <w:r w:rsidRPr="00A34A23">
              <w:rPr>
                <w:rFonts w:ascii="Segoe UI" w:hAnsi="Segoe UI" w:cs="Segoe UI"/>
                <w:sz w:val="20"/>
                <w:szCs w:val="20"/>
              </w:rPr>
              <w:t>Build dashboards that deliver a 360-degree, real-time view of the business</w:t>
            </w:r>
          </w:p>
          <w:p w14:paraId="701E6447" w14:textId="77777777" w:rsidR="00DC4173" w:rsidRPr="00A34A23" w:rsidRDefault="00162F29" w:rsidP="00180413">
            <w:pPr>
              <w:numPr>
                <w:ilvl w:val="0"/>
                <w:numId w:val="21"/>
              </w:numPr>
              <w:spacing w:after="0" w:line="240" w:lineRule="auto"/>
              <w:rPr>
                <w:rFonts w:ascii="Segoe UI" w:hAnsi="Segoe UI" w:cs="Segoe UI"/>
                <w:sz w:val="20"/>
                <w:szCs w:val="20"/>
              </w:rPr>
            </w:pPr>
            <w:r w:rsidRPr="00A34A23">
              <w:rPr>
                <w:rFonts w:ascii="Segoe UI" w:hAnsi="Segoe UI" w:cs="Segoe UI"/>
                <w:sz w:val="20"/>
                <w:szCs w:val="20"/>
              </w:rPr>
              <w:t>Keep data up-to-date automatically, including on-premises sources</w:t>
            </w:r>
          </w:p>
          <w:p w14:paraId="58F9DB85" w14:textId="77777777" w:rsidR="00DC4173" w:rsidRPr="00A34A23" w:rsidRDefault="00162F29" w:rsidP="00180413">
            <w:pPr>
              <w:numPr>
                <w:ilvl w:val="0"/>
                <w:numId w:val="21"/>
              </w:numPr>
              <w:spacing w:after="0" w:line="240" w:lineRule="auto"/>
              <w:rPr>
                <w:rFonts w:ascii="Segoe UI" w:hAnsi="Segoe UI" w:cs="Segoe UI"/>
                <w:sz w:val="20"/>
                <w:szCs w:val="20"/>
              </w:rPr>
            </w:pPr>
            <w:r w:rsidRPr="00A34A23">
              <w:rPr>
                <w:rFonts w:ascii="Segoe UI" w:hAnsi="Segoe UI" w:cs="Segoe UI"/>
                <w:sz w:val="20"/>
                <w:szCs w:val="20"/>
              </w:rPr>
              <w:t>Collaborate on shared data</w:t>
            </w:r>
          </w:p>
          <w:p w14:paraId="04677488" w14:textId="77777777" w:rsidR="00DC4173" w:rsidRPr="00A34A23" w:rsidRDefault="00162F29" w:rsidP="00180413">
            <w:pPr>
              <w:numPr>
                <w:ilvl w:val="0"/>
                <w:numId w:val="21"/>
              </w:numPr>
              <w:spacing w:after="0" w:line="240" w:lineRule="auto"/>
              <w:rPr>
                <w:rFonts w:ascii="Segoe UI" w:hAnsi="Segoe UI" w:cs="Segoe UI"/>
                <w:sz w:val="20"/>
                <w:szCs w:val="20"/>
              </w:rPr>
            </w:pPr>
            <w:r w:rsidRPr="00A34A23">
              <w:rPr>
                <w:rFonts w:ascii="Segoe UI" w:hAnsi="Segoe UI" w:cs="Segoe UI"/>
                <w:sz w:val="20"/>
                <w:szCs w:val="20"/>
              </w:rPr>
              <w:t>Audit and govern how data is accessed and used</w:t>
            </w:r>
          </w:p>
          <w:p w14:paraId="73D4373C" w14:textId="1515F759" w:rsidR="00583365" w:rsidRDefault="001B2C01" w:rsidP="00EE25F5">
            <w:pPr>
              <w:numPr>
                <w:ilvl w:val="0"/>
                <w:numId w:val="21"/>
              </w:numPr>
              <w:spacing w:after="0" w:line="240" w:lineRule="auto"/>
              <w:rPr>
                <w:rFonts w:ascii="Segoe UI" w:hAnsi="Segoe UI" w:cs="Segoe UI"/>
                <w:sz w:val="20"/>
                <w:szCs w:val="20"/>
              </w:rPr>
            </w:pPr>
            <w:r>
              <w:rPr>
                <w:rFonts w:ascii="Segoe UI" w:hAnsi="Segoe UI" w:cs="Segoe UI"/>
                <w:sz w:val="20"/>
                <w:szCs w:val="20"/>
              </w:rPr>
              <w:t>Embed content in other applications</w:t>
            </w:r>
          </w:p>
          <w:p w14:paraId="105FDE68" w14:textId="72EB474F" w:rsidR="00721729" w:rsidRDefault="3C0FB312" w:rsidP="00180413">
            <w:pPr>
              <w:numPr>
                <w:ilvl w:val="0"/>
                <w:numId w:val="21"/>
              </w:numPr>
              <w:spacing w:after="0" w:line="240" w:lineRule="auto"/>
              <w:rPr>
                <w:rFonts w:ascii="Segoe UI" w:hAnsi="Segoe UI" w:cs="Segoe UI"/>
                <w:sz w:val="20"/>
                <w:szCs w:val="20"/>
              </w:rPr>
            </w:pPr>
            <w:r w:rsidRPr="554FB3CB">
              <w:rPr>
                <w:rFonts w:ascii="Segoe UI" w:hAnsi="Segoe UI" w:cs="Segoe UI"/>
                <w:sz w:val="20"/>
                <w:szCs w:val="20"/>
              </w:rPr>
              <w:t>Connect to Power BI apps from AppSource.</w:t>
            </w:r>
          </w:p>
          <w:p w14:paraId="0FEE3883" w14:textId="5F0CD0D2" w:rsidR="00424138" w:rsidRPr="00EE25F5" w:rsidRDefault="00424138" w:rsidP="004507C8">
            <w:pPr>
              <w:spacing w:after="0" w:line="240" w:lineRule="auto"/>
              <w:ind w:left="720"/>
              <w:rPr>
                <w:rFonts w:ascii="Segoe UI" w:hAnsi="Segoe UI" w:cs="Segoe UI"/>
                <w:sz w:val="20"/>
                <w:szCs w:val="20"/>
              </w:rPr>
            </w:pPr>
          </w:p>
        </w:tc>
        <w:tc>
          <w:tcPr>
            <w:tcW w:w="40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FD5EA"/>
            <w:tcMar>
              <w:top w:w="72" w:type="dxa"/>
              <w:left w:w="144" w:type="dxa"/>
              <w:bottom w:w="72" w:type="dxa"/>
              <w:right w:w="144" w:type="dxa"/>
            </w:tcMar>
            <w:hideMark/>
          </w:tcPr>
          <w:p w14:paraId="40FAA86C" w14:textId="77777777" w:rsidR="00DC4173" w:rsidRPr="00A34A23" w:rsidRDefault="00162F29" w:rsidP="00180413">
            <w:pPr>
              <w:numPr>
                <w:ilvl w:val="0"/>
                <w:numId w:val="21"/>
              </w:numPr>
              <w:spacing w:after="0" w:line="240" w:lineRule="auto"/>
              <w:rPr>
                <w:rFonts w:ascii="Segoe UI" w:hAnsi="Segoe UI" w:cs="Segoe UI"/>
                <w:sz w:val="20"/>
                <w:szCs w:val="20"/>
              </w:rPr>
            </w:pPr>
            <w:r w:rsidRPr="00A34A23">
              <w:rPr>
                <w:rFonts w:ascii="Segoe UI" w:hAnsi="Segoe UI" w:cs="Segoe UI"/>
                <w:sz w:val="20"/>
                <w:szCs w:val="20"/>
              </w:rPr>
              <w:t>Gain dedicated capacity you allocate, scale, and control</w:t>
            </w:r>
          </w:p>
          <w:p w14:paraId="6B1BFEDD" w14:textId="12E416AA" w:rsidR="00DC4173" w:rsidRPr="00E46DE9" w:rsidRDefault="3B12AFD0" w:rsidP="00180413">
            <w:pPr>
              <w:numPr>
                <w:ilvl w:val="0"/>
                <w:numId w:val="21"/>
              </w:numPr>
              <w:spacing w:after="0" w:line="240" w:lineRule="auto"/>
              <w:rPr>
                <w:rFonts w:ascii="Segoe UI" w:hAnsi="Segoe UI" w:cs="Segoe UI"/>
                <w:sz w:val="20"/>
                <w:szCs w:val="20"/>
              </w:rPr>
            </w:pPr>
            <w:r w:rsidRPr="27929159">
              <w:rPr>
                <w:rFonts w:ascii="Segoe UI" w:hAnsi="Segoe UI" w:cs="Segoe UI"/>
                <w:sz w:val="20"/>
                <w:szCs w:val="20"/>
              </w:rPr>
              <w:t xml:space="preserve">Distribute and </w:t>
            </w:r>
            <w:r w:rsidR="001B2C01">
              <w:t>embed content</w:t>
            </w:r>
            <w:r w:rsidRPr="27929159">
              <w:rPr>
                <w:rFonts w:ascii="Segoe UI" w:hAnsi="Segoe UI" w:cs="Segoe UI"/>
                <w:sz w:val="20"/>
                <w:szCs w:val="20"/>
              </w:rPr>
              <w:t xml:space="preserve"> without purchasing per-user licenses</w:t>
            </w:r>
          </w:p>
          <w:p w14:paraId="108977DA" w14:textId="27AC66DB" w:rsidR="19E2A835" w:rsidRDefault="19E2A835" w:rsidP="27929159">
            <w:pPr>
              <w:numPr>
                <w:ilvl w:val="0"/>
                <w:numId w:val="21"/>
              </w:numPr>
              <w:spacing w:after="0" w:line="240" w:lineRule="auto"/>
              <w:rPr>
                <w:sz w:val="20"/>
                <w:szCs w:val="20"/>
              </w:rPr>
            </w:pPr>
            <w:r w:rsidRPr="27929159">
              <w:rPr>
                <w:rFonts w:ascii="Segoe UI" w:hAnsi="Segoe UI" w:cs="Segoe UI"/>
                <w:sz w:val="20"/>
                <w:szCs w:val="20"/>
              </w:rPr>
              <w:t>Offers support for paginated reports</w:t>
            </w:r>
          </w:p>
          <w:p w14:paraId="2C0D5700" w14:textId="77777777" w:rsidR="00DC4173" w:rsidRPr="00A34A23" w:rsidRDefault="00162F29" w:rsidP="00180413">
            <w:pPr>
              <w:numPr>
                <w:ilvl w:val="0"/>
                <w:numId w:val="21"/>
              </w:numPr>
              <w:spacing w:after="0" w:line="240" w:lineRule="auto"/>
              <w:rPr>
                <w:rFonts w:ascii="Segoe UI" w:hAnsi="Segoe UI" w:cs="Segoe UI"/>
                <w:sz w:val="20"/>
                <w:szCs w:val="20"/>
              </w:rPr>
            </w:pPr>
            <w:r w:rsidRPr="00ED02B5">
              <w:rPr>
                <w:rFonts w:ascii="Segoe UI" w:hAnsi="Segoe UI" w:cs="Segoe UI"/>
                <w:sz w:val="20"/>
                <w:szCs w:val="20"/>
              </w:rPr>
              <w:t>Publish repo</w:t>
            </w:r>
            <w:r w:rsidRPr="00A34A23">
              <w:rPr>
                <w:rFonts w:ascii="Segoe UI" w:hAnsi="Segoe UI" w:cs="Segoe UI"/>
                <w:sz w:val="20"/>
                <w:szCs w:val="20"/>
              </w:rPr>
              <w:t>rts on-premises with Power BI Report Server</w:t>
            </w:r>
          </w:p>
          <w:p w14:paraId="16CF7870" w14:textId="77777777" w:rsidR="00DC4173" w:rsidRPr="00A34A23" w:rsidRDefault="00162F29" w:rsidP="00180413">
            <w:pPr>
              <w:numPr>
                <w:ilvl w:val="0"/>
                <w:numId w:val="21"/>
              </w:numPr>
              <w:spacing w:after="0" w:line="240" w:lineRule="auto"/>
              <w:rPr>
                <w:rFonts w:ascii="Segoe UI" w:hAnsi="Segoe UI" w:cs="Segoe UI"/>
                <w:sz w:val="20"/>
                <w:szCs w:val="20"/>
              </w:rPr>
            </w:pPr>
            <w:r w:rsidRPr="00A34A23">
              <w:rPr>
                <w:rFonts w:ascii="Segoe UI" w:hAnsi="Segoe UI" w:cs="Segoe UI"/>
                <w:sz w:val="20"/>
                <w:szCs w:val="20"/>
              </w:rPr>
              <w:t>Unlock more capacity and higher limits for your Pro users</w:t>
            </w:r>
          </w:p>
          <w:p w14:paraId="304C2792" w14:textId="34CD773B" w:rsidR="00DC4173" w:rsidRPr="00E46DE9" w:rsidRDefault="00162F29" w:rsidP="00180413">
            <w:pPr>
              <w:numPr>
                <w:ilvl w:val="0"/>
                <w:numId w:val="21"/>
              </w:numPr>
              <w:spacing w:after="0" w:line="240" w:lineRule="auto"/>
              <w:rPr>
                <w:rFonts w:ascii="Segoe UI" w:hAnsi="Segoe UI" w:cs="Segoe UI"/>
                <w:sz w:val="20"/>
                <w:szCs w:val="20"/>
              </w:rPr>
            </w:pPr>
            <w:r w:rsidRPr="00A34A23">
              <w:rPr>
                <w:rFonts w:ascii="Segoe UI" w:hAnsi="Segoe UI" w:cs="Segoe UI"/>
                <w:i/>
                <w:sz w:val="20"/>
                <w:szCs w:val="20"/>
              </w:rPr>
              <w:t xml:space="preserve">Licensing information for </w:t>
            </w:r>
            <w:hyperlink r:id="rId21" w:history="1">
              <w:r w:rsidRPr="000F1847">
                <w:rPr>
                  <w:rStyle w:val="Hyperlink"/>
                  <w:rFonts w:ascii="Segoe UI" w:hAnsi="Segoe UI" w:cs="Segoe UI"/>
                  <w:i/>
                  <w:sz w:val="20"/>
                  <w:szCs w:val="20"/>
                </w:rPr>
                <w:t>Power BI Report Server</w:t>
              </w:r>
            </w:hyperlink>
            <w:r w:rsidRPr="000F1847">
              <w:rPr>
                <w:rFonts w:ascii="Segoe UI" w:hAnsi="Segoe UI" w:cs="Segoe UI"/>
                <w:i/>
                <w:sz w:val="20"/>
                <w:szCs w:val="20"/>
              </w:rPr>
              <w:t xml:space="preserve"> </w:t>
            </w:r>
          </w:p>
        </w:tc>
      </w:tr>
    </w:tbl>
    <w:p w14:paraId="7AD5F743" w14:textId="22E4BBE8" w:rsidR="00BB7777" w:rsidRPr="00A34A23" w:rsidRDefault="00BB7777" w:rsidP="00180413">
      <w:pPr>
        <w:pStyle w:val="Heading3"/>
        <w:keepNext w:val="0"/>
        <w:keepLines w:val="0"/>
        <w:numPr>
          <w:ilvl w:val="0"/>
          <w:numId w:val="12"/>
        </w:numPr>
        <w:spacing w:before="240" w:line="240" w:lineRule="auto"/>
        <w:rPr>
          <w:rFonts w:ascii="Segoe UI" w:eastAsiaTheme="minorEastAsia" w:hAnsi="Segoe UI" w:cs="Segoe UI"/>
          <w:b/>
          <w:bCs/>
          <w:color w:val="auto"/>
        </w:rPr>
      </w:pPr>
      <w:bookmarkStart w:id="22" w:name="_Toc411948098"/>
      <w:bookmarkStart w:id="23" w:name="_Toc482833162"/>
      <w:r w:rsidRPr="001C38A4">
        <w:rPr>
          <w:rFonts w:ascii="Segoe UI" w:eastAsiaTheme="minorEastAsia" w:hAnsi="Segoe UI" w:cs="Segoe UI"/>
          <w:b/>
          <w:bCs/>
          <w:color w:val="auto"/>
        </w:rPr>
        <w:t xml:space="preserve">How </w:t>
      </w:r>
      <w:r w:rsidR="00DC6083" w:rsidRPr="001C38A4">
        <w:rPr>
          <w:rFonts w:ascii="Segoe UI" w:eastAsiaTheme="minorEastAsia" w:hAnsi="Segoe UI" w:cs="Segoe UI"/>
          <w:b/>
          <w:bCs/>
          <w:color w:val="auto"/>
        </w:rPr>
        <w:t xml:space="preserve">do </w:t>
      </w:r>
      <w:r w:rsidRPr="001C38A4">
        <w:rPr>
          <w:rFonts w:ascii="Segoe UI" w:eastAsiaTheme="minorEastAsia" w:hAnsi="Segoe UI" w:cs="Segoe UI"/>
          <w:b/>
          <w:bCs/>
          <w:color w:val="auto"/>
        </w:rPr>
        <w:t xml:space="preserve">I buy Power BI? </w:t>
      </w:r>
    </w:p>
    <w:p w14:paraId="5FFE77EE" w14:textId="05D226F3" w:rsidR="007D24E2" w:rsidRPr="00BB7777" w:rsidRDefault="00BB7777" w:rsidP="000430EA">
      <w:pPr>
        <w:pStyle w:val="Content"/>
        <w:ind w:left="720"/>
        <w:rPr>
          <w:rFonts w:cs="Segoe UI"/>
        </w:rPr>
      </w:pPr>
      <w:r w:rsidRPr="6751375F">
        <w:rPr>
          <w:rFonts w:cs="Segoe UI"/>
        </w:rPr>
        <w:t xml:space="preserve">Power BI is available in the </w:t>
      </w:r>
      <w:r w:rsidR="00396743" w:rsidRPr="6751375F">
        <w:rPr>
          <w:rFonts w:cs="Segoe UI"/>
        </w:rPr>
        <w:t>O</w:t>
      </w:r>
      <w:r w:rsidRPr="6751375F">
        <w:rPr>
          <w:rFonts w:cs="Segoe UI"/>
        </w:rPr>
        <w:t>365 portal</w:t>
      </w:r>
      <w:r w:rsidR="000C00E6" w:rsidRPr="6751375F">
        <w:rPr>
          <w:rFonts w:cs="Segoe UI"/>
        </w:rPr>
        <w:t>,</w:t>
      </w:r>
      <w:r w:rsidR="00DB50EB" w:rsidRPr="6751375F">
        <w:rPr>
          <w:rFonts w:cs="Segoe UI"/>
        </w:rPr>
        <w:t xml:space="preserve"> Web Direct</w:t>
      </w:r>
      <w:r w:rsidR="000C00E6" w:rsidRPr="6751375F">
        <w:rPr>
          <w:rFonts w:cs="Segoe UI"/>
        </w:rPr>
        <w:t xml:space="preserve">, and through </w:t>
      </w:r>
      <w:hyperlink r:id="rId22" w:history="1">
        <w:r w:rsidR="000C00E6" w:rsidRPr="6751375F">
          <w:rPr>
            <w:rStyle w:val="Hyperlink"/>
            <w:rFonts w:cs="Segoe UI"/>
          </w:rPr>
          <w:t>ecommerce</w:t>
        </w:r>
      </w:hyperlink>
      <w:r w:rsidRPr="6751375F">
        <w:rPr>
          <w:rFonts w:cs="Segoe UI"/>
        </w:rPr>
        <w:t>.</w:t>
      </w:r>
      <w:r w:rsidR="3CC13746" w:rsidRPr="6751375F">
        <w:rPr>
          <w:rFonts w:cs="Segoe UI"/>
        </w:rPr>
        <w:t xml:space="preserve"> Additionally, end users and departments have the option of purchasing through a self-service motion</w:t>
      </w:r>
      <w:r w:rsidR="0F9946B5" w:rsidRPr="6751375F">
        <w:rPr>
          <w:rFonts w:cs="Segoe UI"/>
        </w:rPr>
        <w:t xml:space="preserve"> </w:t>
      </w:r>
      <w:r w:rsidR="3CC13746" w:rsidRPr="6751375F">
        <w:rPr>
          <w:rFonts w:cs="Segoe UI"/>
        </w:rPr>
        <w:t>(https://docs.microsoft.com/en-us/microsoft-365/commerce/subscriptions/self-service-purchase-faq?view=o365-worldwide)</w:t>
      </w:r>
    </w:p>
    <w:p w14:paraId="14FB0519" w14:textId="0F6EA61A" w:rsidR="00D1681B" w:rsidRPr="00A34A23" w:rsidRDefault="00E4362D" w:rsidP="00180413">
      <w:pPr>
        <w:pStyle w:val="Heading3"/>
        <w:keepNext w:val="0"/>
        <w:keepLines w:val="0"/>
        <w:numPr>
          <w:ilvl w:val="0"/>
          <w:numId w:val="12"/>
        </w:numPr>
        <w:spacing w:before="240" w:line="240" w:lineRule="auto"/>
        <w:rPr>
          <w:rFonts w:ascii="Segoe UI" w:eastAsiaTheme="minorEastAsia" w:hAnsi="Segoe UI" w:cs="Segoe UI"/>
          <w:b/>
          <w:bCs/>
          <w:color w:val="auto"/>
        </w:rPr>
      </w:pPr>
      <w:r w:rsidRPr="001C38A4">
        <w:rPr>
          <w:rFonts w:ascii="Segoe UI" w:eastAsiaTheme="minorEastAsia" w:hAnsi="Segoe UI" w:cs="Segoe UI"/>
          <w:b/>
          <w:bCs/>
          <w:color w:val="auto"/>
        </w:rPr>
        <w:t xml:space="preserve"> </w:t>
      </w:r>
      <w:r w:rsidR="00D1681B" w:rsidRPr="001C38A4">
        <w:rPr>
          <w:rFonts w:ascii="Segoe UI" w:eastAsiaTheme="minorEastAsia" w:hAnsi="Segoe UI" w:cs="Segoe UI"/>
          <w:b/>
          <w:bCs/>
          <w:color w:val="auto"/>
        </w:rPr>
        <w:t>Can Power BI be licensed on a month-to-month basis?</w:t>
      </w:r>
      <w:bookmarkEnd w:id="22"/>
      <w:bookmarkEnd w:id="23"/>
    </w:p>
    <w:p w14:paraId="336252A0" w14:textId="6E72B918" w:rsidR="00FA5641" w:rsidRPr="00FA5641" w:rsidRDefault="00D1681B" w:rsidP="00FA5641">
      <w:pPr>
        <w:pStyle w:val="Heading3"/>
        <w:keepNext w:val="0"/>
        <w:keepLines w:val="0"/>
        <w:spacing w:before="240" w:line="240" w:lineRule="auto"/>
        <w:ind w:left="720"/>
        <w:rPr>
          <w:rFonts w:ascii="Segoe UI" w:eastAsiaTheme="minorEastAsia" w:hAnsi="Segoe UI" w:cs="Segoe UI"/>
          <w:b/>
          <w:color w:val="auto"/>
        </w:rPr>
      </w:pPr>
      <w:r w:rsidRPr="00A34A23">
        <w:rPr>
          <w:rFonts w:ascii="Segoe UI" w:eastAsia="Cambria" w:hAnsi="Segoe UI" w:cs="Segoe UI"/>
          <w:color w:val="000000" w:themeColor="text1"/>
          <w:sz w:val="20"/>
          <w:szCs w:val="20"/>
        </w:rPr>
        <w:t xml:space="preserve">Power BI Pro and Power BI Premium are </w:t>
      </w:r>
      <w:r w:rsidR="005F057B" w:rsidRPr="00A34A23">
        <w:rPr>
          <w:rFonts w:ascii="Segoe UI" w:eastAsia="Cambria" w:hAnsi="Segoe UI" w:cs="Segoe UI"/>
          <w:color w:val="000000" w:themeColor="text1"/>
          <w:sz w:val="20"/>
          <w:szCs w:val="20"/>
        </w:rPr>
        <w:t>annual subscriptions</w:t>
      </w:r>
      <w:r w:rsidR="00017ACF">
        <w:rPr>
          <w:rFonts w:ascii="Segoe UI" w:eastAsia="Cambria" w:hAnsi="Segoe UI" w:cs="Segoe UI"/>
          <w:color w:val="000000" w:themeColor="text1"/>
          <w:sz w:val="20"/>
          <w:szCs w:val="20"/>
        </w:rPr>
        <w:t xml:space="preserve">; however, Power BI Premium’s P1 and EM3 SKUs </w:t>
      </w:r>
      <w:r w:rsidR="00B33FD5">
        <w:rPr>
          <w:rFonts w:ascii="Segoe UI" w:eastAsia="Cambria" w:hAnsi="Segoe UI" w:cs="Segoe UI"/>
          <w:color w:val="000000" w:themeColor="text1"/>
          <w:sz w:val="20"/>
          <w:szCs w:val="20"/>
        </w:rPr>
        <w:t>are available monthly via Web Direct.</w:t>
      </w:r>
    </w:p>
    <w:p w14:paraId="66D2A200" w14:textId="0DF60D21" w:rsidR="00D1681B" w:rsidRPr="00A34A23" w:rsidRDefault="00E8688D" w:rsidP="00180413">
      <w:pPr>
        <w:pStyle w:val="Heading3"/>
        <w:keepNext w:val="0"/>
        <w:keepLines w:val="0"/>
        <w:numPr>
          <w:ilvl w:val="0"/>
          <w:numId w:val="12"/>
        </w:numPr>
        <w:spacing w:before="240" w:line="240" w:lineRule="auto"/>
        <w:rPr>
          <w:rFonts w:ascii="Segoe UI" w:eastAsiaTheme="minorEastAsia" w:hAnsi="Segoe UI" w:cs="Segoe UI"/>
          <w:b/>
          <w:bCs/>
          <w:color w:val="auto"/>
        </w:rPr>
      </w:pPr>
      <w:r w:rsidRPr="00A34A23" w:rsidDel="009E28BC">
        <w:rPr>
          <w:rFonts w:ascii="Segoe UI" w:eastAsia="Cambria" w:hAnsi="Segoe UI" w:cs="Segoe UI"/>
          <w:color w:val="000000" w:themeColor="text1"/>
          <w:sz w:val="20"/>
          <w:szCs w:val="20"/>
        </w:rPr>
        <w:t xml:space="preserve"> </w:t>
      </w:r>
      <w:bookmarkStart w:id="24" w:name="_Toc411948099"/>
      <w:bookmarkStart w:id="25" w:name="_Toc482833163"/>
      <w:r w:rsidR="00D1681B" w:rsidRPr="001C38A4">
        <w:rPr>
          <w:rFonts w:ascii="Segoe UI" w:eastAsiaTheme="minorEastAsia" w:hAnsi="Segoe UI" w:cs="Segoe UI"/>
          <w:b/>
          <w:bCs/>
          <w:color w:val="auto"/>
        </w:rPr>
        <w:t>Is there a restriction on the number of Power BI licenses that can be purchased?</w:t>
      </w:r>
      <w:bookmarkEnd w:id="24"/>
      <w:bookmarkEnd w:id="25"/>
    </w:p>
    <w:p w14:paraId="399DC4EC" w14:textId="469757AF" w:rsidR="00D1681B" w:rsidRPr="00A34A23" w:rsidRDefault="00D1681B">
      <w:pPr>
        <w:suppressAutoHyphens/>
        <w:spacing w:before="40" w:after="80" w:line="240" w:lineRule="auto"/>
        <w:ind w:left="720"/>
        <w:outlineLvl w:val="2"/>
        <w:rPr>
          <w:rFonts w:ascii="Segoe UI" w:eastAsia="Cambria" w:hAnsi="Segoe UI" w:cs="Segoe UI"/>
          <w:color w:val="000000" w:themeColor="text1"/>
          <w:sz w:val="20"/>
          <w:szCs w:val="20"/>
        </w:rPr>
      </w:pPr>
      <w:r w:rsidRPr="00A34A23">
        <w:rPr>
          <w:rFonts w:ascii="Segoe UI" w:eastAsia="Cambria" w:hAnsi="Segoe UI" w:cs="Segoe UI"/>
          <w:color w:val="000000" w:themeColor="text1"/>
          <w:sz w:val="20"/>
          <w:szCs w:val="20"/>
        </w:rPr>
        <w:t>No. Any number of Power BI licenses can be purchased.</w:t>
      </w:r>
    </w:p>
    <w:p w14:paraId="594CC68F" w14:textId="4686E1E8" w:rsidR="0015055E" w:rsidRPr="00A34A23" w:rsidRDefault="0015055E" w:rsidP="00180413">
      <w:pPr>
        <w:pStyle w:val="Heading3"/>
        <w:keepNext w:val="0"/>
        <w:keepLines w:val="0"/>
        <w:numPr>
          <w:ilvl w:val="0"/>
          <w:numId w:val="12"/>
        </w:numPr>
        <w:spacing w:before="240" w:line="240" w:lineRule="auto"/>
        <w:rPr>
          <w:rFonts w:ascii="Segoe UI" w:eastAsiaTheme="minorEastAsia" w:hAnsi="Segoe UI" w:cs="Segoe UI"/>
          <w:b/>
          <w:bCs/>
          <w:color w:val="auto"/>
        </w:rPr>
      </w:pPr>
      <w:r w:rsidRPr="001C38A4">
        <w:rPr>
          <w:rFonts w:ascii="Segoe UI" w:eastAsiaTheme="minorEastAsia" w:hAnsi="Segoe UI" w:cs="Segoe UI"/>
          <w:b/>
          <w:bCs/>
          <w:color w:val="auto"/>
        </w:rPr>
        <w:t>Which licensing programs is Power BI available through?</w:t>
      </w:r>
    </w:p>
    <w:p w14:paraId="124DDBAE" w14:textId="3128538E" w:rsidR="0015055E" w:rsidRDefault="0015055E">
      <w:pPr>
        <w:suppressAutoHyphens/>
        <w:spacing w:before="40" w:after="80" w:line="240" w:lineRule="auto"/>
        <w:ind w:left="720"/>
        <w:outlineLvl w:val="2"/>
        <w:rPr>
          <w:rFonts w:ascii="Segoe UI" w:eastAsia="Cambria" w:hAnsi="Segoe UI" w:cs="Segoe UI"/>
          <w:color w:val="000000" w:themeColor="text1"/>
          <w:sz w:val="20"/>
          <w:szCs w:val="20"/>
        </w:rPr>
      </w:pPr>
    </w:p>
    <w:tbl>
      <w:tblPr>
        <w:tblStyle w:val="TableGrid"/>
        <w:tblW w:w="0" w:type="auto"/>
        <w:tblInd w:w="1327" w:type="dxa"/>
        <w:tblLook w:val="04A0" w:firstRow="1" w:lastRow="0" w:firstColumn="1" w:lastColumn="0" w:noHBand="0" w:noVBand="1"/>
      </w:tblPr>
      <w:tblGrid>
        <w:gridCol w:w="1345"/>
        <w:gridCol w:w="1530"/>
        <w:gridCol w:w="1710"/>
        <w:gridCol w:w="2700"/>
      </w:tblGrid>
      <w:tr w:rsidR="005945D0" w14:paraId="224900C7" w14:textId="397FD478" w:rsidTr="6751375F">
        <w:tc>
          <w:tcPr>
            <w:tcW w:w="1345" w:type="dxa"/>
            <w:vAlign w:val="center"/>
          </w:tcPr>
          <w:p w14:paraId="0D30BFE1" w14:textId="37C5BCA0" w:rsidR="005945D0" w:rsidRDefault="74A268EF" w:rsidP="007C1D56">
            <w:pPr>
              <w:suppressAutoHyphens/>
              <w:spacing w:before="40" w:after="80"/>
              <w:jc w:val="center"/>
              <w:outlineLvl w:val="2"/>
              <w:rPr>
                <w:rFonts w:ascii="Segoe UI" w:eastAsia="Cambria" w:hAnsi="Segoe UI" w:cs="Segoe UI"/>
                <w:color w:val="000000" w:themeColor="text1"/>
                <w:sz w:val="20"/>
                <w:szCs w:val="20"/>
              </w:rPr>
            </w:pPr>
            <w:r w:rsidRPr="6751375F">
              <w:rPr>
                <w:rFonts w:ascii="Segoe UI" w:eastAsia="Cambria" w:hAnsi="Segoe UI" w:cs="Segoe UI"/>
                <w:color w:val="000000" w:themeColor="text1"/>
                <w:sz w:val="20"/>
                <w:szCs w:val="20"/>
              </w:rPr>
              <w:t>Channel</w:t>
            </w:r>
          </w:p>
        </w:tc>
        <w:tc>
          <w:tcPr>
            <w:tcW w:w="1530" w:type="dxa"/>
            <w:vAlign w:val="center"/>
          </w:tcPr>
          <w:p w14:paraId="223DCBAB" w14:textId="38152E31" w:rsidR="005945D0" w:rsidRPr="007C1D56" w:rsidRDefault="005945D0" w:rsidP="007C1D56">
            <w:pPr>
              <w:suppressAutoHyphens/>
              <w:spacing w:before="40" w:after="80"/>
              <w:jc w:val="center"/>
              <w:outlineLvl w:val="2"/>
              <w:rPr>
                <w:rFonts w:ascii="Segoe UI" w:eastAsia="Cambria" w:hAnsi="Segoe UI" w:cs="Segoe UI"/>
                <w:color w:val="000000" w:themeColor="text1"/>
                <w:sz w:val="18"/>
                <w:szCs w:val="18"/>
              </w:rPr>
            </w:pPr>
            <w:r w:rsidRPr="007C1D56">
              <w:rPr>
                <w:rFonts w:ascii="Segoe UI" w:eastAsia="Cambria" w:hAnsi="Segoe UI" w:cs="Segoe UI"/>
                <w:color w:val="000000" w:themeColor="text1"/>
                <w:sz w:val="18"/>
                <w:szCs w:val="18"/>
              </w:rPr>
              <w:t>Power BI Pro</w:t>
            </w:r>
          </w:p>
        </w:tc>
        <w:tc>
          <w:tcPr>
            <w:tcW w:w="1710" w:type="dxa"/>
            <w:vAlign w:val="center"/>
          </w:tcPr>
          <w:p w14:paraId="37BB2A0D" w14:textId="61D93394" w:rsidR="005945D0" w:rsidRPr="007C1D56" w:rsidRDefault="005945D0" w:rsidP="007C1D56">
            <w:pPr>
              <w:suppressAutoHyphens/>
              <w:spacing w:before="40" w:after="80"/>
              <w:jc w:val="center"/>
              <w:outlineLvl w:val="2"/>
              <w:rPr>
                <w:rFonts w:ascii="Segoe UI" w:eastAsia="Cambria" w:hAnsi="Segoe UI" w:cs="Segoe UI"/>
                <w:color w:val="000000" w:themeColor="text1"/>
                <w:sz w:val="18"/>
                <w:szCs w:val="18"/>
              </w:rPr>
            </w:pPr>
            <w:r w:rsidRPr="007C1D56">
              <w:rPr>
                <w:rFonts w:ascii="Segoe UI" w:eastAsia="Cambria" w:hAnsi="Segoe UI" w:cs="Segoe UI"/>
                <w:color w:val="000000" w:themeColor="text1"/>
                <w:sz w:val="18"/>
                <w:szCs w:val="18"/>
              </w:rPr>
              <w:t>Power BI Premium</w:t>
            </w:r>
          </w:p>
        </w:tc>
        <w:tc>
          <w:tcPr>
            <w:tcW w:w="2700" w:type="dxa"/>
          </w:tcPr>
          <w:p w14:paraId="7806C37A" w14:textId="15FC924F" w:rsidR="005945D0" w:rsidRPr="007C1D56" w:rsidRDefault="005945D0" w:rsidP="00816969">
            <w:pPr>
              <w:suppressAutoHyphens/>
              <w:spacing w:before="40" w:after="80"/>
              <w:jc w:val="center"/>
              <w:outlineLvl w:val="2"/>
              <w:rPr>
                <w:rFonts w:ascii="Segoe UI" w:eastAsia="Cambria" w:hAnsi="Segoe UI" w:cs="Segoe UI"/>
                <w:color w:val="000000" w:themeColor="text1"/>
                <w:sz w:val="18"/>
                <w:szCs w:val="18"/>
              </w:rPr>
            </w:pPr>
            <w:r w:rsidRPr="007C1D56">
              <w:rPr>
                <w:rFonts w:ascii="Segoe UI" w:eastAsia="Cambria" w:hAnsi="Segoe UI" w:cs="Segoe UI"/>
                <w:color w:val="000000" w:themeColor="text1"/>
                <w:sz w:val="18"/>
                <w:szCs w:val="18"/>
              </w:rPr>
              <w:t>Power BI Embedded</w:t>
            </w:r>
          </w:p>
        </w:tc>
      </w:tr>
      <w:tr w:rsidR="005945D0" w14:paraId="593A565D" w14:textId="2C56473B" w:rsidTr="6751375F">
        <w:tc>
          <w:tcPr>
            <w:tcW w:w="1345" w:type="dxa"/>
            <w:vAlign w:val="center"/>
          </w:tcPr>
          <w:p w14:paraId="65AF93C7" w14:textId="1B94002A" w:rsidR="005945D0" w:rsidRDefault="005945D0" w:rsidP="007C1D56">
            <w:pPr>
              <w:suppressAutoHyphens/>
              <w:spacing w:before="40" w:after="80"/>
              <w:jc w:val="center"/>
              <w:outlineLvl w:val="2"/>
              <w:rPr>
                <w:rFonts w:ascii="Segoe UI" w:eastAsia="Cambria" w:hAnsi="Segoe UI" w:cs="Segoe UI"/>
                <w:color w:val="000000" w:themeColor="text1"/>
                <w:sz w:val="20"/>
                <w:szCs w:val="20"/>
              </w:rPr>
            </w:pPr>
            <w:r>
              <w:rPr>
                <w:rFonts w:ascii="Segoe UI" w:eastAsia="Cambria" w:hAnsi="Segoe UI" w:cs="Segoe UI"/>
                <w:color w:val="000000" w:themeColor="text1"/>
                <w:sz w:val="20"/>
                <w:szCs w:val="20"/>
              </w:rPr>
              <w:t>EA, EAS, EES</w:t>
            </w:r>
          </w:p>
        </w:tc>
        <w:tc>
          <w:tcPr>
            <w:tcW w:w="1530" w:type="dxa"/>
            <w:vAlign w:val="center"/>
          </w:tcPr>
          <w:p w14:paraId="1BC5300F" w14:textId="64691339" w:rsidR="005945D0" w:rsidRDefault="005945D0" w:rsidP="007C1D56">
            <w:pPr>
              <w:suppressAutoHyphens/>
              <w:spacing w:before="40" w:after="80"/>
              <w:jc w:val="center"/>
              <w:outlineLvl w:val="2"/>
              <w:rPr>
                <w:rFonts w:ascii="Segoe UI" w:eastAsia="Cambria" w:hAnsi="Segoe UI" w:cs="Segoe UI"/>
                <w:color w:val="000000" w:themeColor="text1"/>
                <w:sz w:val="20"/>
                <w:szCs w:val="20"/>
              </w:rPr>
            </w:pPr>
            <w:r>
              <w:rPr>
                <w:rFonts w:ascii="Wingdings 2" w:eastAsia="Wingdings 2" w:hAnsi="Wingdings 2" w:cs="Wingdings 2"/>
                <w:color w:val="000000" w:themeColor="text1"/>
                <w:sz w:val="20"/>
                <w:szCs w:val="20"/>
              </w:rPr>
              <w:t></w:t>
            </w:r>
          </w:p>
        </w:tc>
        <w:tc>
          <w:tcPr>
            <w:tcW w:w="1710" w:type="dxa"/>
            <w:vAlign w:val="center"/>
          </w:tcPr>
          <w:p w14:paraId="44CC1404" w14:textId="6F8D9A9A" w:rsidR="00591BB2" w:rsidRDefault="00591BB2" w:rsidP="00E81814">
            <w:pPr>
              <w:suppressAutoHyphens/>
              <w:jc w:val="center"/>
              <w:outlineLvl w:val="2"/>
              <w:rPr>
                <w:rFonts w:ascii="Segoe UI" w:eastAsia="Cambria" w:hAnsi="Segoe UI" w:cs="Segoe UI"/>
                <w:color w:val="000000" w:themeColor="text1"/>
                <w:sz w:val="16"/>
                <w:szCs w:val="16"/>
              </w:rPr>
            </w:pPr>
            <w:r w:rsidRPr="005F7B44">
              <w:rPr>
                <w:rFonts w:ascii="Segoe UI" w:eastAsia="Cambria" w:hAnsi="Segoe UI" w:cs="Segoe UI"/>
                <w:color w:val="000000" w:themeColor="text1"/>
                <w:sz w:val="16"/>
                <w:szCs w:val="16"/>
              </w:rPr>
              <w:t>P1, P2, P3,</w:t>
            </w:r>
          </w:p>
          <w:p w14:paraId="76D15F1A" w14:textId="45077EC4" w:rsidR="005945D0" w:rsidRDefault="00591BB2" w:rsidP="00E81814">
            <w:pPr>
              <w:suppressAutoHyphens/>
              <w:jc w:val="center"/>
              <w:outlineLvl w:val="2"/>
              <w:rPr>
                <w:rFonts w:ascii="Segoe UI" w:eastAsia="Cambria" w:hAnsi="Segoe UI" w:cs="Segoe UI"/>
                <w:color w:val="000000" w:themeColor="text1"/>
                <w:sz w:val="20"/>
                <w:szCs w:val="20"/>
              </w:rPr>
            </w:pPr>
            <w:r w:rsidRPr="005F7B44">
              <w:rPr>
                <w:rFonts w:ascii="Segoe UI" w:eastAsia="Cambria" w:hAnsi="Segoe UI" w:cs="Segoe UI"/>
                <w:color w:val="000000" w:themeColor="text1"/>
                <w:sz w:val="16"/>
                <w:szCs w:val="16"/>
              </w:rPr>
              <w:t>EM1, EM2, EM3</w:t>
            </w:r>
          </w:p>
        </w:tc>
        <w:tc>
          <w:tcPr>
            <w:tcW w:w="2700" w:type="dxa"/>
            <w:vAlign w:val="center"/>
          </w:tcPr>
          <w:p w14:paraId="04F76619" w14:textId="49B45D61" w:rsidR="005945D0" w:rsidRDefault="005945D0" w:rsidP="00816969">
            <w:pPr>
              <w:suppressAutoHyphens/>
              <w:spacing w:before="40" w:after="80"/>
              <w:jc w:val="center"/>
              <w:outlineLvl w:val="2"/>
              <w:rPr>
                <w:rFonts w:ascii="Segoe UI" w:eastAsia="Cambria" w:hAnsi="Segoe UI" w:cs="Segoe UI"/>
                <w:color w:val="000000" w:themeColor="text1"/>
                <w:sz w:val="20"/>
                <w:szCs w:val="20"/>
              </w:rPr>
            </w:pPr>
            <w:r>
              <w:rPr>
                <w:rFonts w:ascii="Wingdings 2" w:eastAsia="Wingdings 2" w:hAnsi="Wingdings 2" w:cs="Wingdings 2"/>
                <w:color w:val="000000" w:themeColor="text1"/>
                <w:sz w:val="20"/>
                <w:szCs w:val="20"/>
              </w:rPr>
              <w:t></w:t>
            </w:r>
          </w:p>
        </w:tc>
      </w:tr>
      <w:tr w:rsidR="005945D0" w14:paraId="22DD9264" w14:textId="2D8E9CF3" w:rsidTr="6751375F">
        <w:tc>
          <w:tcPr>
            <w:tcW w:w="1345" w:type="dxa"/>
            <w:vAlign w:val="center"/>
          </w:tcPr>
          <w:p w14:paraId="2E10199C" w14:textId="470C03D2" w:rsidR="005945D0" w:rsidRDefault="005945D0" w:rsidP="007C1D56">
            <w:pPr>
              <w:suppressAutoHyphens/>
              <w:spacing w:before="40" w:after="80"/>
              <w:jc w:val="center"/>
              <w:outlineLvl w:val="2"/>
              <w:rPr>
                <w:rFonts w:ascii="Segoe UI" w:eastAsia="Cambria" w:hAnsi="Segoe UI" w:cs="Segoe UI"/>
                <w:color w:val="000000" w:themeColor="text1"/>
                <w:sz w:val="20"/>
                <w:szCs w:val="20"/>
              </w:rPr>
            </w:pPr>
            <w:r>
              <w:rPr>
                <w:rFonts w:ascii="Segoe UI" w:eastAsia="Cambria" w:hAnsi="Segoe UI" w:cs="Segoe UI"/>
                <w:color w:val="000000" w:themeColor="text1"/>
                <w:sz w:val="20"/>
                <w:szCs w:val="20"/>
              </w:rPr>
              <w:t>CSP</w:t>
            </w:r>
          </w:p>
        </w:tc>
        <w:tc>
          <w:tcPr>
            <w:tcW w:w="1530" w:type="dxa"/>
            <w:vAlign w:val="center"/>
          </w:tcPr>
          <w:p w14:paraId="3AB337C2" w14:textId="13798453" w:rsidR="005945D0" w:rsidRDefault="005945D0" w:rsidP="007C1D56">
            <w:pPr>
              <w:suppressAutoHyphens/>
              <w:spacing w:before="40" w:after="80"/>
              <w:jc w:val="center"/>
              <w:outlineLvl w:val="2"/>
              <w:rPr>
                <w:rFonts w:ascii="Segoe UI" w:eastAsia="Cambria" w:hAnsi="Segoe UI" w:cs="Segoe UI"/>
                <w:color w:val="000000" w:themeColor="text1"/>
                <w:sz w:val="20"/>
                <w:szCs w:val="20"/>
              </w:rPr>
            </w:pPr>
            <w:r>
              <w:rPr>
                <w:rFonts w:ascii="Wingdings 2" w:eastAsia="Wingdings 2" w:hAnsi="Wingdings 2" w:cs="Wingdings 2"/>
                <w:color w:val="000000" w:themeColor="text1"/>
                <w:sz w:val="20"/>
                <w:szCs w:val="20"/>
              </w:rPr>
              <w:t></w:t>
            </w:r>
          </w:p>
        </w:tc>
        <w:tc>
          <w:tcPr>
            <w:tcW w:w="1710" w:type="dxa"/>
            <w:vAlign w:val="center"/>
          </w:tcPr>
          <w:p w14:paraId="086EEF43" w14:textId="7B4FF454" w:rsidR="005945D0" w:rsidRPr="00F13FA5" w:rsidRDefault="00DE0201" w:rsidP="007C1D56">
            <w:pPr>
              <w:suppressAutoHyphens/>
              <w:spacing w:before="40" w:after="80"/>
              <w:jc w:val="center"/>
              <w:outlineLvl w:val="2"/>
              <w:rPr>
                <w:rFonts w:ascii="Segoe UI" w:eastAsia="Cambria" w:hAnsi="Segoe UI" w:cs="Segoe UI"/>
                <w:color w:val="000000" w:themeColor="text1"/>
                <w:sz w:val="16"/>
                <w:szCs w:val="16"/>
              </w:rPr>
            </w:pPr>
            <w:r w:rsidRPr="00F13FA5">
              <w:rPr>
                <w:rFonts w:ascii="Segoe UI" w:eastAsia="Cambria" w:hAnsi="Segoe UI" w:cs="Segoe UI"/>
                <w:color w:val="000000" w:themeColor="text1"/>
                <w:sz w:val="16"/>
                <w:szCs w:val="16"/>
              </w:rPr>
              <w:t>P1, P2, P3</w:t>
            </w:r>
          </w:p>
        </w:tc>
        <w:tc>
          <w:tcPr>
            <w:tcW w:w="2700" w:type="dxa"/>
            <w:vAlign w:val="center"/>
          </w:tcPr>
          <w:p w14:paraId="5327E89F" w14:textId="0877F54B" w:rsidR="005945D0" w:rsidRDefault="005945D0" w:rsidP="00816969">
            <w:pPr>
              <w:suppressAutoHyphens/>
              <w:spacing w:before="40" w:after="80"/>
              <w:jc w:val="center"/>
              <w:outlineLvl w:val="2"/>
              <w:rPr>
                <w:rFonts w:ascii="Segoe UI" w:eastAsia="Cambria" w:hAnsi="Segoe UI" w:cs="Segoe UI"/>
                <w:color w:val="000000" w:themeColor="text1"/>
                <w:sz w:val="20"/>
                <w:szCs w:val="20"/>
              </w:rPr>
            </w:pPr>
            <w:r>
              <w:rPr>
                <w:rFonts w:ascii="Wingdings 2" w:eastAsia="Wingdings 2" w:hAnsi="Wingdings 2" w:cs="Wingdings 2"/>
                <w:color w:val="000000" w:themeColor="text1"/>
                <w:sz w:val="20"/>
                <w:szCs w:val="20"/>
              </w:rPr>
              <w:t></w:t>
            </w:r>
          </w:p>
        </w:tc>
      </w:tr>
      <w:tr w:rsidR="005945D0" w14:paraId="624D4B26" w14:textId="307707E9" w:rsidTr="6751375F">
        <w:tc>
          <w:tcPr>
            <w:tcW w:w="1345" w:type="dxa"/>
            <w:vAlign w:val="center"/>
          </w:tcPr>
          <w:p w14:paraId="2945D0E2" w14:textId="2D2558CE" w:rsidR="005945D0" w:rsidRDefault="005945D0" w:rsidP="007C1D56">
            <w:pPr>
              <w:suppressAutoHyphens/>
              <w:spacing w:before="40" w:after="80"/>
              <w:jc w:val="center"/>
              <w:outlineLvl w:val="2"/>
              <w:rPr>
                <w:rFonts w:ascii="Segoe UI" w:eastAsia="Cambria" w:hAnsi="Segoe UI" w:cs="Segoe UI"/>
                <w:color w:val="000000" w:themeColor="text1"/>
                <w:sz w:val="20"/>
                <w:szCs w:val="20"/>
              </w:rPr>
            </w:pPr>
            <w:r>
              <w:rPr>
                <w:rFonts w:ascii="Segoe UI" w:eastAsia="Cambria" w:hAnsi="Segoe UI" w:cs="Segoe UI"/>
                <w:color w:val="000000" w:themeColor="text1"/>
                <w:sz w:val="20"/>
                <w:szCs w:val="20"/>
              </w:rPr>
              <w:t>Web Direct</w:t>
            </w:r>
          </w:p>
        </w:tc>
        <w:tc>
          <w:tcPr>
            <w:tcW w:w="1530" w:type="dxa"/>
            <w:vAlign w:val="center"/>
          </w:tcPr>
          <w:p w14:paraId="766B3DAC" w14:textId="50873346" w:rsidR="005945D0" w:rsidRDefault="005945D0" w:rsidP="007C1D56">
            <w:pPr>
              <w:suppressAutoHyphens/>
              <w:spacing w:before="40" w:after="80"/>
              <w:jc w:val="center"/>
              <w:outlineLvl w:val="2"/>
              <w:rPr>
                <w:rFonts w:ascii="Segoe UI" w:eastAsia="Cambria" w:hAnsi="Segoe UI" w:cs="Segoe UI"/>
                <w:color w:val="000000" w:themeColor="text1"/>
                <w:sz w:val="20"/>
                <w:szCs w:val="20"/>
              </w:rPr>
            </w:pPr>
            <w:r>
              <w:rPr>
                <w:rFonts w:ascii="Wingdings 2" w:eastAsia="Wingdings 2" w:hAnsi="Wingdings 2" w:cs="Wingdings 2"/>
                <w:color w:val="000000" w:themeColor="text1"/>
                <w:sz w:val="20"/>
                <w:szCs w:val="20"/>
              </w:rPr>
              <w:t></w:t>
            </w:r>
          </w:p>
        </w:tc>
        <w:tc>
          <w:tcPr>
            <w:tcW w:w="1710" w:type="dxa"/>
            <w:vAlign w:val="center"/>
          </w:tcPr>
          <w:p w14:paraId="48054D8B" w14:textId="77777777" w:rsidR="005B3BCA" w:rsidRDefault="005B3BCA" w:rsidP="00FD3BD5">
            <w:pPr>
              <w:suppressAutoHyphens/>
              <w:jc w:val="center"/>
              <w:outlineLvl w:val="2"/>
              <w:rPr>
                <w:rFonts w:ascii="Segoe UI" w:eastAsia="Cambria" w:hAnsi="Segoe UI" w:cs="Segoe UI"/>
                <w:color w:val="000000" w:themeColor="text1"/>
                <w:sz w:val="16"/>
                <w:szCs w:val="16"/>
              </w:rPr>
            </w:pPr>
            <w:r w:rsidRPr="005F7B44">
              <w:rPr>
                <w:rFonts w:ascii="Segoe UI" w:eastAsia="Cambria" w:hAnsi="Segoe UI" w:cs="Segoe UI"/>
                <w:color w:val="000000" w:themeColor="text1"/>
                <w:sz w:val="16"/>
                <w:szCs w:val="16"/>
              </w:rPr>
              <w:t>P1, P2, P3,</w:t>
            </w:r>
          </w:p>
          <w:p w14:paraId="0B29EBF2" w14:textId="24E0EBAD" w:rsidR="005945D0" w:rsidRDefault="196A49BB" w:rsidP="00F13FA5">
            <w:pPr>
              <w:suppressAutoHyphens/>
              <w:jc w:val="center"/>
              <w:outlineLvl w:val="2"/>
              <w:rPr>
                <w:rFonts w:ascii="Segoe UI" w:eastAsia="Cambria" w:hAnsi="Segoe UI" w:cs="Segoe UI"/>
                <w:color w:val="000000" w:themeColor="text1"/>
                <w:sz w:val="20"/>
                <w:szCs w:val="20"/>
              </w:rPr>
            </w:pPr>
            <w:r w:rsidRPr="5571C177">
              <w:rPr>
                <w:rFonts w:ascii="Segoe UI" w:eastAsia="Cambria" w:hAnsi="Segoe UI" w:cs="Segoe UI"/>
                <w:color w:val="000000" w:themeColor="text1"/>
                <w:sz w:val="16"/>
                <w:szCs w:val="16"/>
              </w:rPr>
              <w:t>EM3</w:t>
            </w:r>
          </w:p>
        </w:tc>
        <w:tc>
          <w:tcPr>
            <w:tcW w:w="2700" w:type="dxa"/>
            <w:vAlign w:val="center"/>
          </w:tcPr>
          <w:p w14:paraId="6177484A" w14:textId="0D25B9D7" w:rsidR="005945D0" w:rsidRDefault="005945D0" w:rsidP="00816969">
            <w:pPr>
              <w:suppressAutoHyphens/>
              <w:spacing w:before="40" w:after="80"/>
              <w:jc w:val="center"/>
              <w:outlineLvl w:val="2"/>
              <w:rPr>
                <w:rFonts w:ascii="Segoe UI" w:eastAsia="Cambria" w:hAnsi="Segoe UI" w:cs="Segoe UI"/>
                <w:color w:val="000000" w:themeColor="text1"/>
                <w:sz w:val="20"/>
                <w:szCs w:val="20"/>
              </w:rPr>
            </w:pPr>
            <w:r>
              <w:rPr>
                <w:rFonts w:ascii="Wingdings 2" w:eastAsia="Wingdings 2" w:hAnsi="Wingdings 2" w:cs="Wingdings 2"/>
                <w:color w:val="000000" w:themeColor="text1"/>
                <w:sz w:val="20"/>
                <w:szCs w:val="20"/>
              </w:rPr>
              <w:t></w:t>
            </w:r>
          </w:p>
        </w:tc>
      </w:tr>
      <w:tr w:rsidR="005945D0" w14:paraId="2980CE74" w14:textId="77777777" w:rsidTr="6751375F">
        <w:tc>
          <w:tcPr>
            <w:tcW w:w="1345" w:type="dxa"/>
            <w:vAlign w:val="center"/>
          </w:tcPr>
          <w:p w14:paraId="0A11AA83" w14:textId="0A5BF69A" w:rsidR="005945D0" w:rsidRDefault="005945D0" w:rsidP="007C1D56">
            <w:pPr>
              <w:suppressAutoHyphens/>
              <w:spacing w:before="40" w:after="80"/>
              <w:jc w:val="center"/>
              <w:outlineLvl w:val="2"/>
              <w:rPr>
                <w:rFonts w:ascii="Segoe UI" w:eastAsia="Cambria" w:hAnsi="Segoe UI" w:cs="Segoe UI"/>
                <w:color w:val="000000" w:themeColor="text1"/>
                <w:sz w:val="20"/>
                <w:szCs w:val="20"/>
              </w:rPr>
            </w:pPr>
            <w:r>
              <w:rPr>
                <w:rFonts w:ascii="Segoe UI" w:eastAsia="Cambria" w:hAnsi="Segoe UI" w:cs="Segoe UI"/>
                <w:color w:val="000000" w:themeColor="text1"/>
                <w:sz w:val="20"/>
                <w:szCs w:val="20"/>
              </w:rPr>
              <w:t>MPSA</w:t>
            </w:r>
          </w:p>
        </w:tc>
        <w:tc>
          <w:tcPr>
            <w:tcW w:w="1530" w:type="dxa"/>
            <w:vAlign w:val="center"/>
          </w:tcPr>
          <w:p w14:paraId="0C7065F8" w14:textId="37C219A5" w:rsidR="005945D0" w:rsidRDefault="005945D0" w:rsidP="007C1D56">
            <w:pPr>
              <w:suppressAutoHyphens/>
              <w:spacing w:before="40" w:after="80"/>
              <w:jc w:val="center"/>
              <w:outlineLvl w:val="2"/>
              <w:rPr>
                <w:rFonts w:ascii="Segoe UI" w:eastAsia="Cambria" w:hAnsi="Segoe UI" w:cs="Segoe UI"/>
                <w:color w:val="000000" w:themeColor="text1"/>
                <w:sz w:val="20"/>
                <w:szCs w:val="20"/>
              </w:rPr>
            </w:pPr>
            <w:r>
              <w:rPr>
                <w:rFonts w:ascii="Wingdings 2" w:eastAsia="Wingdings 2" w:hAnsi="Wingdings 2" w:cs="Wingdings 2"/>
                <w:color w:val="000000" w:themeColor="text1"/>
                <w:sz w:val="20"/>
                <w:szCs w:val="20"/>
              </w:rPr>
              <w:t></w:t>
            </w:r>
          </w:p>
        </w:tc>
        <w:tc>
          <w:tcPr>
            <w:tcW w:w="1710" w:type="dxa"/>
            <w:vAlign w:val="center"/>
          </w:tcPr>
          <w:p w14:paraId="20D79D66" w14:textId="2670E747" w:rsidR="005F7B44" w:rsidRDefault="006E6854" w:rsidP="00F13FA5">
            <w:pPr>
              <w:suppressAutoHyphens/>
              <w:jc w:val="center"/>
              <w:outlineLvl w:val="2"/>
              <w:rPr>
                <w:rFonts w:ascii="Segoe UI" w:eastAsia="Cambria" w:hAnsi="Segoe UI" w:cs="Segoe UI"/>
                <w:color w:val="000000" w:themeColor="text1"/>
                <w:sz w:val="16"/>
                <w:szCs w:val="16"/>
              </w:rPr>
            </w:pPr>
            <w:r w:rsidRPr="005F7B44">
              <w:rPr>
                <w:rFonts w:ascii="Segoe UI" w:eastAsia="Cambria" w:hAnsi="Segoe UI" w:cs="Segoe UI"/>
                <w:color w:val="000000" w:themeColor="text1"/>
                <w:sz w:val="16"/>
                <w:szCs w:val="16"/>
              </w:rPr>
              <w:t>P1, P2, P3,</w:t>
            </w:r>
          </w:p>
          <w:p w14:paraId="4F049A42" w14:textId="64BC24AB" w:rsidR="008802EA" w:rsidRPr="00C81492" w:rsidRDefault="008802EA" w:rsidP="00F13FA5">
            <w:pPr>
              <w:suppressAutoHyphens/>
              <w:jc w:val="center"/>
              <w:outlineLvl w:val="2"/>
              <w:rPr>
                <w:rFonts w:ascii="Segoe UI" w:eastAsia="Cambria" w:hAnsi="Segoe UI" w:cs="Segoe UI"/>
                <w:color w:val="000000" w:themeColor="text1"/>
                <w:sz w:val="16"/>
                <w:szCs w:val="16"/>
              </w:rPr>
            </w:pPr>
            <w:r w:rsidRPr="00C81492" w:rsidDel="00C25623">
              <w:rPr>
                <w:rFonts w:ascii="Segoe UI" w:eastAsia="Cambria" w:hAnsi="Segoe UI" w:cs="Segoe UI"/>
                <w:color w:val="000000" w:themeColor="text1"/>
                <w:sz w:val="16"/>
                <w:szCs w:val="16"/>
              </w:rPr>
              <w:t>EM1, EM2, EM3</w:t>
            </w:r>
          </w:p>
        </w:tc>
        <w:tc>
          <w:tcPr>
            <w:tcW w:w="2700" w:type="dxa"/>
            <w:vAlign w:val="center"/>
          </w:tcPr>
          <w:p w14:paraId="7E9EB488" w14:textId="77777777" w:rsidR="005945D0" w:rsidRDefault="005945D0" w:rsidP="00816969">
            <w:pPr>
              <w:suppressAutoHyphens/>
              <w:spacing w:before="40" w:after="80"/>
              <w:jc w:val="center"/>
              <w:outlineLvl w:val="2"/>
              <w:rPr>
                <w:rFonts w:ascii="Segoe UI" w:eastAsia="Cambria" w:hAnsi="Segoe UI" w:cs="Segoe UI"/>
                <w:color w:val="000000" w:themeColor="text1"/>
                <w:sz w:val="20"/>
                <w:szCs w:val="20"/>
              </w:rPr>
            </w:pPr>
          </w:p>
        </w:tc>
      </w:tr>
      <w:tr w:rsidR="005945D0" w14:paraId="2B8B6EB5" w14:textId="77777777" w:rsidTr="6751375F">
        <w:tc>
          <w:tcPr>
            <w:tcW w:w="1345" w:type="dxa"/>
            <w:vAlign w:val="center"/>
          </w:tcPr>
          <w:p w14:paraId="04F17A38" w14:textId="767F2851" w:rsidR="005945D0" w:rsidRDefault="005945D0" w:rsidP="007C1D56">
            <w:pPr>
              <w:suppressAutoHyphens/>
              <w:spacing w:before="40" w:after="80"/>
              <w:jc w:val="center"/>
              <w:outlineLvl w:val="2"/>
              <w:rPr>
                <w:rFonts w:ascii="Segoe UI" w:eastAsia="Cambria" w:hAnsi="Segoe UI" w:cs="Segoe UI"/>
                <w:color w:val="000000" w:themeColor="text1"/>
                <w:sz w:val="20"/>
                <w:szCs w:val="20"/>
              </w:rPr>
            </w:pPr>
            <w:r>
              <w:rPr>
                <w:rFonts w:ascii="Segoe UI" w:eastAsia="Cambria" w:hAnsi="Segoe UI" w:cs="Segoe UI"/>
                <w:color w:val="000000" w:themeColor="text1"/>
                <w:sz w:val="20"/>
                <w:szCs w:val="20"/>
              </w:rPr>
              <w:t>Open</w:t>
            </w:r>
          </w:p>
        </w:tc>
        <w:tc>
          <w:tcPr>
            <w:tcW w:w="1530" w:type="dxa"/>
            <w:vAlign w:val="center"/>
          </w:tcPr>
          <w:p w14:paraId="43AADAC9" w14:textId="35EBC330" w:rsidR="005945D0" w:rsidRDefault="005945D0" w:rsidP="007C1D56">
            <w:pPr>
              <w:suppressAutoHyphens/>
              <w:spacing w:before="40" w:after="80"/>
              <w:jc w:val="center"/>
              <w:outlineLvl w:val="2"/>
              <w:rPr>
                <w:rFonts w:ascii="Segoe UI" w:eastAsia="Cambria" w:hAnsi="Segoe UI" w:cs="Segoe UI"/>
                <w:color w:val="000000" w:themeColor="text1"/>
                <w:sz w:val="20"/>
                <w:szCs w:val="20"/>
              </w:rPr>
            </w:pPr>
            <w:r>
              <w:rPr>
                <w:rFonts w:ascii="Wingdings 2" w:eastAsia="Wingdings 2" w:hAnsi="Wingdings 2" w:cs="Wingdings 2"/>
                <w:color w:val="000000" w:themeColor="text1"/>
                <w:sz w:val="20"/>
                <w:szCs w:val="20"/>
              </w:rPr>
              <w:t></w:t>
            </w:r>
          </w:p>
        </w:tc>
        <w:tc>
          <w:tcPr>
            <w:tcW w:w="1710" w:type="dxa"/>
            <w:vAlign w:val="center"/>
          </w:tcPr>
          <w:p w14:paraId="0C9833B4" w14:textId="7F565A25" w:rsidR="005945D0" w:rsidRDefault="005945D0" w:rsidP="007C1D56">
            <w:pPr>
              <w:suppressAutoHyphens/>
              <w:spacing w:before="40" w:after="80"/>
              <w:jc w:val="center"/>
              <w:outlineLvl w:val="2"/>
              <w:rPr>
                <w:rFonts w:ascii="Segoe UI" w:eastAsia="Cambria" w:hAnsi="Segoe UI" w:cs="Segoe UI"/>
                <w:color w:val="000000" w:themeColor="text1"/>
                <w:sz w:val="20"/>
                <w:szCs w:val="20"/>
              </w:rPr>
            </w:pPr>
          </w:p>
        </w:tc>
        <w:tc>
          <w:tcPr>
            <w:tcW w:w="2700" w:type="dxa"/>
            <w:vAlign w:val="center"/>
          </w:tcPr>
          <w:p w14:paraId="46043C55" w14:textId="77777777" w:rsidR="005945D0" w:rsidRDefault="005945D0" w:rsidP="00816969">
            <w:pPr>
              <w:suppressAutoHyphens/>
              <w:spacing w:before="40" w:after="80"/>
              <w:jc w:val="center"/>
              <w:outlineLvl w:val="2"/>
              <w:rPr>
                <w:rFonts w:ascii="Segoe UI" w:eastAsia="Cambria" w:hAnsi="Segoe UI" w:cs="Segoe UI"/>
                <w:color w:val="000000" w:themeColor="text1"/>
                <w:sz w:val="20"/>
                <w:szCs w:val="20"/>
              </w:rPr>
            </w:pPr>
          </w:p>
        </w:tc>
      </w:tr>
    </w:tbl>
    <w:p w14:paraId="2B22E390" w14:textId="43887E52" w:rsidR="00D1681B" w:rsidRPr="00A34A23" w:rsidRDefault="00D1681B" w:rsidP="6751375F">
      <w:pPr>
        <w:pStyle w:val="Heading3"/>
        <w:keepNext w:val="0"/>
        <w:keepLines w:val="0"/>
        <w:numPr>
          <w:ilvl w:val="0"/>
          <w:numId w:val="12"/>
        </w:numPr>
        <w:spacing w:before="240" w:line="240" w:lineRule="auto"/>
        <w:rPr>
          <w:b/>
          <w:bCs/>
          <w:color w:val="auto"/>
        </w:rPr>
      </w:pPr>
      <w:bookmarkStart w:id="26" w:name="_Toc411948104"/>
      <w:bookmarkStart w:id="27" w:name="_Toc482833168"/>
      <w:r w:rsidRPr="6751375F">
        <w:rPr>
          <w:rFonts w:ascii="Segoe UI" w:eastAsiaTheme="minorEastAsia" w:hAnsi="Segoe UI" w:cs="Segoe UI"/>
          <w:b/>
          <w:bCs/>
          <w:color w:val="auto"/>
        </w:rPr>
        <w:t>Is Government, Academic and Non-Profit pricing available for Power BI?</w:t>
      </w:r>
      <w:bookmarkEnd w:id="26"/>
      <w:bookmarkEnd w:id="27"/>
    </w:p>
    <w:p w14:paraId="7480E4A0" w14:textId="60B9F8DB" w:rsidR="00D1681B" w:rsidRPr="003B67C4" w:rsidRDefault="00D1681B" w:rsidP="00923C1C">
      <w:pPr>
        <w:suppressAutoHyphens/>
        <w:spacing w:before="40" w:after="80" w:line="240" w:lineRule="auto"/>
        <w:ind w:left="720"/>
        <w:outlineLvl w:val="2"/>
        <w:rPr>
          <w:rFonts w:ascii="Segoe UI" w:eastAsia="Cambria" w:hAnsi="Segoe UI" w:cs="Segoe UI"/>
          <w:color w:val="000000" w:themeColor="text1"/>
          <w:sz w:val="20"/>
          <w:szCs w:val="20"/>
        </w:rPr>
      </w:pPr>
      <w:r w:rsidRPr="00A34A23">
        <w:rPr>
          <w:rFonts w:ascii="Segoe UI" w:eastAsia="Cambria" w:hAnsi="Segoe UI" w:cs="Segoe UI"/>
          <w:color w:val="000000" w:themeColor="text1"/>
          <w:sz w:val="20"/>
          <w:szCs w:val="20"/>
        </w:rPr>
        <w:t xml:space="preserve">Yes. Government and Academic </w:t>
      </w:r>
      <w:bookmarkStart w:id="28" w:name="OLE_LINK1"/>
      <w:r w:rsidRPr="00A34A23">
        <w:rPr>
          <w:rFonts w:ascii="Segoe UI" w:eastAsia="Cambria" w:hAnsi="Segoe UI" w:cs="Segoe UI"/>
          <w:color w:val="000000" w:themeColor="text1"/>
          <w:sz w:val="20"/>
          <w:szCs w:val="20"/>
        </w:rPr>
        <w:t>pricing is offered through the EA</w:t>
      </w:r>
      <w:r w:rsidR="00801019">
        <w:rPr>
          <w:rFonts w:ascii="Segoe UI" w:eastAsia="Cambria" w:hAnsi="Segoe UI" w:cs="Segoe UI"/>
          <w:color w:val="000000" w:themeColor="text1"/>
          <w:sz w:val="20"/>
          <w:szCs w:val="20"/>
        </w:rPr>
        <w:t>, EAS, EE</w:t>
      </w:r>
      <w:r w:rsidR="0063713E">
        <w:rPr>
          <w:rFonts w:ascii="Segoe UI" w:eastAsia="Cambria" w:hAnsi="Segoe UI" w:cs="Segoe UI"/>
          <w:color w:val="000000" w:themeColor="text1"/>
          <w:sz w:val="20"/>
          <w:szCs w:val="20"/>
        </w:rPr>
        <w:t>S,</w:t>
      </w:r>
      <w:r w:rsidRPr="00A34A23">
        <w:rPr>
          <w:rFonts w:ascii="Segoe UI" w:eastAsia="Cambria" w:hAnsi="Segoe UI" w:cs="Segoe UI"/>
          <w:color w:val="000000" w:themeColor="text1"/>
          <w:sz w:val="20"/>
          <w:szCs w:val="20"/>
        </w:rPr>
        <w:t xml:space="preserve"> </w:t>
      </w:r>
      <w:r w:rsidR="00CF64FB">
        <w:rPr>
          <w:rFonts w:ascii="Segoe UI" w:eastAsia="Cambria" w:hAnsi="Segoe UI" w:cs="Segoe UI"/>
          <w:color w:val="000000" w:themeColor="text1"/>
          <w:sz w:val="20"/>
          <w:szCs w:val="20"/>
        </w:rPr>
        <w:t xml:space="preserve">MPSA, </w:t>
      </w:r>
      <w:r w:rsidR="009F073F">
        <w:rPr>
          <w:rFonts w:ascii="Segoe UI" w:eastAsia="Cambria" w:hAnsi="Segoe UI" w:cs="Segoe UI"/>
          <w:color w:val="000000" w:themeColor="text1"/>
          <w:sz w:val="20"/>
          <w:szCs w:val="20"/>
        </w:rPr>
        <w:t>Web Di</w:t>
      </w:r>
      <w:r w:rsidR="00FA1058">
        <w:rPr>
          <w:rFonts w:ascii="Segoe UI" w:eastAsia="Cambria" w:hAnsi="Segoe UI" w:cs="Segoe UI"/>
          <w:color w:val="000000" w:themeColor="text1"/>
          <w:sz w:val="20"/>
          <w:szCs w:val="20"/>
        </w:rPr>
        <w:t xml:space="preserve">rect, </w:t>
      </w:r>
      <w:r w:rsidRPr="00A34A23">
        <w:rPr>
          <w:rFonts w:ascii="Segoe UI" w:eastAsia="Cambria" w:hAnsi="Segoe UI" w:cs="Segoe UI"/>
          <w:color w:val="000000" w:themeColor="text1"/>
          <w:sz w:val="20"/>
          <w:szCs w:val="20"/>
        </w:rPr>
        <w:t xml:space="preserve">and </w:t>
      </w:r>
      <w:r w:rsidRPr="002F7542">
        <w:rPr>
          <w:rFonts w:ascii="Segoe UI" w:eastAsia="Cambria" w:hAnsi="Segoe UI" w:cs="Segoe UI"/>
          <w:color w:val="000000" w:themeColor="text1"/>
          <w:sz w:val="20"/>
          <w:szCs w:val="20"/>
        </w:rPr>
        <w:t>Open</w:t>
      </w:r>
      <w:r w:rsidRPr="00A34A23">
        <w:rPr>
          <w:rFonts w:ascii="Segoe UI" w:eastAsia="Cambria" w:hAnsi="Segoe UI" w:cs="Segoe UI"/>
          <w:color w:val="000000" w:themeColor="text1"/>
          <w:sz w:val="20"/>
          <w:szCs w:val="20"/>
        </w:rPr>
        <w:t xml:space="preserve"> licensing programs</w:t>
      </w:r>
      <w:bookmarkEnd w:id="28"/>
      <w:r w:rsidRPr="00A34A23">
        <w:rPr>
          <w:rFonts w:ascii="Segoe UI" w:eastAsia="Cambria" w:hAnsi="Segoe UI" w:cs="Segoe UI"/>
          <w:color w:val="000000" w:themeColor="text1"/>
          <w:sz w:val="20"/>
          <w:szCs w:val="20"/>
        </w:rPr>
        <w:t xml:space="preserve">. Government pricing is also available in Syndication. Non-Profit pricing is only available in </w:t>
      </w:r>
      <w:r w:rsidR="004E27BB">
        <w:rPr>
          <w:rFonts w:ascii="Segoe UI" w:eastAsia="Cambria" w:hAnsi="Segoe UI" w:cs="Segoe UI"/>
          <w:color w:val="000000" w:themeColor="text1"/>
          <w:sz w:val="20"/>
          <w:szCs w:val="20"/>
        </w:rPr>
        <w:t xml:space="preserve">Web </w:t>
      </w:r>
      <w:r w:rsidRPr="00A34A23">
        <w:rPr>
          <w:rFonts w:ascii="Segoe UI" w:eastAsia="Cambria" w:hAnsi="Segoe UI" w:cs="Segoe UI"/>
          <w:color w:val="000000" w:themeColor="text1"/>
          <w:sz w:val="20"/>
          <w:szCs w:val="20"/>
        </w:rPr>
        <w:t xml:space="preserve">Direct. Power BI is available for the US Government Community Cloud (GCC) and as part of the </w:t>
      </w:r>
      <w:r w:rsidR="00F15D2D" w:rsidRPr="00A34A23">
        <w:rPr>
          <w:rFonts w:ascii="Segoe UI" w:eastAsia="Cambria" w:hAnsi="Segoe UI" w:cs="Segoe UI"/>
          <w:color w:val="000000" w:themeColor="text1"/>
          <w:sz w:val="20"/>
          <w:szCs w:val="20"/>
        </w:rPr>
        <w:t>Germany</w:t>
      </w:r>
      <w:r w:rsidRPr="00A34A23">
        <w:rPr>
          <w:rFonts w:ascii="Segoe UI" w:eastAsia="Cambria" w:hAnsi="Segoe UI" w:cs="Segoe UI"/>
          <w:color w:val="000000" w:themeColor="text1"/>
          <w:sz w:val="20"/>
          <w:szCs w:val="20"/>
        </w:rPr>
        <w:t xml:space="preserve"> and China National Clouds offerings.</w:t>
      </w:r>
    </w:p>
    <w:p w14:paraId="3A029AD9" w14:textId="2B8C6204" w:rsidR="00D1681B" w:rsidRPr="00A34A23" w:rsidRDefault="000C00E6" w:rsidP="6751375F">
      <w:pPr>
        <w:pStyle w:val="Heading3"/>
        <w:keepNext w:val="0"/>
        <w:keepLines w:val="0"/>
        <w:numPr>
          <w:ilvl w:val="0"/>
          <w:numId w:val="12"/>
        </w:numPr>
        <w:spacing w:before="240" w:line="240" w:lineRule="auto"/>
        <w:rPr>
          <w:rFonts w:ascii="Segoe UI" w:eastAsiaTheme="minorEastAsia" w:hAnsi="Segoe UI" w:cs="Segoe UI"/>
          <w:b/>
          <w:bCs/>
          <w:color w:val="auto"/>
        </w:rPr>
      </w:pPr>
      <w:bookmarkStart w:id="29" w:name="_Toc411948108"/>
      <w:bookmarkStart w:id="30" w:name="_Toc482833170"/>
      <w:r w:rsidRPr="6751375F">
        <w:rPr>
          <w:rFonts w:ascii="Segoe UI" w:eastAsiaTheme="minorEastAsia" w:hAnsi="Segoe UI" w:cs="Segoe UI"/>
          <w:b/>
          <w:bCs/>
          <w:color w:val="auto"/>
        </w:rPr>
        <w:t xml:space="preserve"> Where is Power BI offered</w:t>
      </w:r>
      <w:r w:rsidR="00D1681B" w:rsidRPr="6751375F">
        <w:rPr>
          <w:rFonts w:ascii="Segoe UI" w:eastAsiaTheme="minorEastAsia" w:hAnsi="Segoe UI" w:cs="Segoe UI"/>
          <w:b/>
          <w:bCs/>
          <w:color w:val="auto"/>
        </w:rPr>
        <w:t>?</w:t>
      </w:r>
      <w:bookmarkEnd w:id="29"/>
      <w:bookmarkEnd w:id="30"/>
    </w:p>
    <w:p w14:paraId="10EE8F37" w14:textId="7790BE7E" w:rsidR="00D1681B" w:rsidRPr="00A34A23" w:rsidRDefault="00D1681B" w:rsidP="00E46DE9">
      <w:pPr>
        <w:suppressAutoHyphens/>
        <w:spacing w:before="40" w:after="80" w:line="240" w:lineRule="auto"/>
        <w:ind w:left="720"/>
        <w:outlineLvl w:val="2"/>
        <w:rPr>
          <w:rFonts w:ascii="Segoe UI" w:eastAsia="Cambria" w:hAnsi="Segoe UI" w:cs="Segoe UI"/>
          <w:color w:val="000000" w:themeColor="text1"/>
          <w:sz w:val="20"/>
          <w:szCs w:val="20"/>
        </w:rPr>
      </w:pPr>
      <w:r w:rsidRPr="00A34A23">
        <w:rPr>
          <w:rFonts w:ascii="Segoe UI" w:eastAsia="Cambria" w:hAnsi="Segoe UI" w:cs="Segoe UI"/>
          <w:color w:val="000000" w:themeColor="text1"/>
          <w:sz w:val="20"/>
          <w:szCs w:val="20"/>
        </w:rPr>
        <w:t>Power BI is available in all countries in which Office 365 is offered (</w:t>
      </w:r>
      <w:hyperlink r:id="rId23" w:history="1">
        <w:r w:rsidRPr="00EC4C0B">
          <w:rPr>
            <w:rStyle w:val="Hyperlink"/>
            <w:rFonts w:ascii="Segoe UI" w:eastAsia="Cambria" w:hAnsi="Segoe UI" w:cs="Segoe UI"/>
            <w:sz w:val="20"/>
            <w:szCs w:val="20"/>
          </w:rPr>
          <w:t>https://products.office.com/en-US/business/international-availability</w:t>
        </w:r>
      </w:hyperlink>
      <w:r w:rsidRPr="000F1847">
        <w:rPr>
          <w:rFonts w:ascii="Segoe UI" w:eastAsia="Cambria" w:hAnsi="Segoe UI" w:cs="Segoe UI"/>
          <w:color w:val="000000" w:themeColor="text1"/>
          <w:sz w:val="20"/>
          <w:szCs w:val="20"/>
        </w:rPr>
        <w:t>).</w:t>
      </w:r>
      <w:r w:rsidR="00DC0486" w:rsidRPr="00E46DE9">
        <w:rPr>
          <w:rFonts w:ascii="Segoe UI" w:eastAsia="Cambria" w:hAnsi="Segoe UI" w:cs="Segoe UI"/>
          <w:color w:val="000000" w:themeColor="text1"/>
          <w:sz w:val="20"/>
          <w:szCs w:val="20"/>
        </w:rPr>
        <w:t xml:space="preserve"> </w:t>
      </w:r>
      <w:r w:rsidRPr="00ED02B5">
        <w:rPr>
          <w:rFonts w:ascii="Segoe UI" w:eastAsia="Cambria" w:hAnsi="Segoe UI" w:cs="Segoe UI"/>
          <w:color w:val="000000" w:themeColor="text1"/>
          <w:sz w:val="20"/>
          <w:szCs w:val="20"/>
        </w:rPr>
        <w:t>Note: Pricing and licensing program availability vary by country, please contact your local Microsoft Representative for more details.</w:t>
      </w:r>
    </w:p>
    <w:p w14:paraId="2AF8F4F1" w14:textId="21FF9F6C" w:rsidR="00D1681B" w:rsidRPr="00EC4C0B" w:rsidRDefault="008C0958" w:rsidP="00180413">
      <w:pPr>
        <w:pStyle w:val="Heading3"/>
        <w:keepNext w:val="0"/>
        <w:keepLines w:val="0"/>
        <w:numPr>
          <w:ilvl w:val="0"/>
          <w:numId w:val="12"/>
        </w:numPr>
        <w:spacing w:before="240" w:line="240" w:lineRule="auto"/>
        <w:rPr>
          <w:rFonts w:ascii="Segoe UI" w:hAnsi="Segoe UI" w:cs="Segoe UI"/>
        </w:rPr>
      </w:pPr>
      <w:bookmarkStart w:id="31" w:name="_Toc411948110"/>
      <w:bookmarkStart w:id="32" w:name="_Toc482833171"/>
      <w:r w:rsidRPr="6751375F">
        <w:rPr>
          <w:rFonts w:ascii="Segoe UI" w:eastAsiaTheme="minorEastAsia" w:hAnsi="Segoe UI" w:cs="Segoe UI"/>
          <w:b/>
          <w:bCs/>
          <w:color w:val="auto"/>
        </w:rPr>
        <w:t xml:space="preserve"> </w:t>
      </w:r>
      <w:r w:rsidR="00D1681B" w:rsidRPr="6751375F">
        <w:rPr>
          <w:rFonts w:ascii="Segoe UI" w:eastAsiaTheme="minorEastAsia" w:hAnsi="Segoe UI" w:cs="Segoe UI"/>
          <w:b/>
          <w:bCs/>
          <w:color w:val="auto"/>
        </w:rPr>
        <w:t>Is Power BI available as a Microsoft Services Provider License Agreement (SPLA)?</w:t>
      </w:r>
      <w:bookmarkEnd w:id="31"/>
      <w:bookmarkEnd w:id="32"/>
    </w:p>
    <w:p w14:paraId="2BD991BA" w14:textId="77777777" w:rsidR="00D1681B" w:rsidRPr="00E46DE9" w:rsidRDefault="00D1681B" w:rsidP="000F1847">
      <w:pPr>
        <w:suppressAutoHyphens/>
        <w:spacing w:before="40" w:after="80" w:line="240" w:lineRule="auto"/>
        <w:ind w:left="720"/>
        <w:outlineLvl w:val="2"/>
        <w:rPr>
          <w:rFonts w:ascii="Segoe UI" w:eastAsia="Cambria" w:hAnsi="Segoe UI" w:cs="Segoe UI"/>
          <w:color w:val="000000" w:themeColor="text1"/>
          <w:sz w:val="20"/>
          <w:szCs w:val="20"/>
        </w:rPr>
      </w:pPr>
      <w:r w:rsidRPr="000F1847">
        <w:rPr>
          <w:rFonts w:ascii="Segoe UI" w:eastAsia="Cambria" w:hAnsi="Segoe UI" w:cs="Segoe UI"/>
          <w:color w:val="000000" w:themeColor="text1"/>
          <w:sz w:val="20"/>
          <w:szCs w:val="20"/>
        </w:rPr>
        <w:t xml:space="preserve">No. Power BI is not available as a Microsoft Services Provider License Agreement, it is only available as a Microsoft hosted service. Power BI is available in other partner reseller programs, such as the </w:t>
      </w:r>
      <w:hyperlink r:id="rId24" w:history="1">
        <w:r w:rsidRPr="000F1847">
          <w:rPr>
            <w:rFonts w:ascii="Segoe UI" w:eastAsia="Cambria" w:hAnsi="Segoe UI" w:cs="Segoe UI"/>
            <w:color w:val="0000FF" w:themeColor="hyperlink"/>
            <w:sz w:val="20"/>
            <w:szCs w:val="20"/>
            <w:u w:val="single"/>
          </w:rPr>
          <w:t>Open licensing program</w:t>
        </w:r>
      </w:hyperlink>
      <w:r w:rsidRPr="000F1847">
        <w:rPr>
          <w:rFonts w:ascii="Segoe UI" w:eastAsia="Cambria" w:hAnsi="Segoe UI" w:cs="Segoe UI"/>
          <w:color w:val="000000" w:themeColor="text1"/>
          <w:sz w:val="20"/>
          <w:szCs w:val="20"/>
        </w:rPr>
        <w:t>.</w:t>
      </w:r>
    </w:p>
    <w:p w14:paraId="54B84DAF" w14:textId="49F045ED" w:rsidR="00D1681B" w:rsidRPr="00A34A23" w:rsidRDefault="008C0958" w:rsidP="6751375F">
      <w:pPr>
        <w:pStyle w:val="Heading3"/>
        <w:keepNext w:val="0"/>
        <w:keepLines w:val="0"/>
        <w:numPr>
          <w:ilvl w:val="0"/>
          <w:numId w:val="12"/>
        </w:numPr>
        <w:spacing w:before="240" w:line="240" w:lineRule="auto"/>
        <w:rPr>
          <w:rFonts w:ascii="Segoe UI" w:eastAsiaTheme="minorEastAsia" w:hAnsi="Segoe UI" w:cs="Segoe UI"/>
          <w:b/>
          <w:bCs/>
          <w:color w:val="auto"/>
        </w:rPr>
      </w:pPr>
      <w:bookmarkStart w:id="33" w:name="_Toc411948111"/>
      <w:bookmarkStart w:id="34" w:name="_Toc482833172"/>
      <w:r w:rsidRPr="6751375F">
        <w:rPr>
          <w:rFonts w:ascii="Segoe UI" w:eastAsiaTheme="minorEastAsia" w:hAnsi="Segoe UI" w:cs="Segoe UI"/>
          <w:b/>
          <w:bCs/>
          <w:color w:val="auto"/>
        </w:rPr>
        <w:t xml:space="preserve"> </w:t>
      </w:r>
      <w:r w:rsidR="00D1681B" w:rsidRPr="6751375F">
        <w:rPr>
          <w:rFonts w:ascii="Segoe UI" w:eastAsiaTheme="minorEastAsia" w:hAnsi="Segoe UI" w:cs="Segoe UI"/>
          <w:b/>
          <w:bCs/>
          <w:color w:val="auto"/>
        </w:rPr>
        <w:t>Is Power BI covered by a Service Level Agreement (SLA)?</w:t>
      </w:r>
      <w:bookmarkEnd w:id="33"/>
      <w:bookmarkEnd w:id="34"/>
    </w:p>
    <w:p w14:paraId="3D89067F" w14:textId="661407EA" w:rsidR="00D1681B" w:rsidRPr="00E46DE9" w:rsidRDefault="00D1681B" w:rsidP="00E46DE9">
      <w:pPr>
        <w:suppressAutoHyphens/>
        <w:spacing w:before="40" w:after="80" w:line="240" w:lineRule="auto"/>
        <w:ind w:left="720"/>
        <w:outlineLvl w:val="2"/>
        <w:rPr>
          <w:rFonts w:ascii="Segoe UI" w:eastAsia="Cambria" w:hAnsi="Segoe UI" w:cs="Segoe UI"/>
          <w:color w:val="000000" w:themeColor="text1"/>
          <w:sz w:val="20"/>
          <w:szCs w:val="20"/>
        </w:rPr>
      </w:pPr>
      <w:r w:rsidRPr="00A34A23">
        <w:rPr>
          <w:rFonts w:ascii="Segoe UI" w:eastAsia="Cambria" w:hAnsi="Segoe UI" w:cs="Segoe UI"/>
          <w:color w:val="000000" w:themeColor="text1"/>
          <w:sz w:val="20"/>
          <w:szCs w:val="20"/>
        </w:rPr>
        <w:t xml:space="preserve">Power BI Pro </w:t>
      </w:r>
      <w:r w:rsidR="00B730A6">
        <w:rPr>
          <w:rFonts w:ascii="Segoe UI" w:eastAsia="Cambria" w:hAnsi="Segoe UI" w:cs="Segoe UI"/>
          <w:color w:val="000000" w:themeColor="text1"/>
          <w:sz w:val="20"/>
          <w:szCs w:val="20"/>
        </w:rPr>
        <w:t>and Premium are</w:t>
      </w:r>
      <w:r w:rsidR="00B730A6" w:rsidRPr="00A34A23">
        <w:rPr>
          <w:rFonts w:ascii="Segoe UI" w:eastAsia="Cambria" w:hAnsi="Segoe UI" w:cs="Segoe UI"/>
          <w:color w:val="000000" w:themeColor="text1"/>
          <w:sz w:val="20"/>
          <w:szCs w:val="20"/>
        </w:rPr>
        <w:t xml:space="preserve"> </w:t>
      </w:r>
      <w:r w:rsidRPr="00A34A23">
        <w:rPr>
          <w:rFonts w:ascii="Segoe UI" w:eastAsia="Cambria" w:hAnsi="Segoe UI" w:cs="Segoe UI"/>
          <w:color w:val="000000" w:themeColor="text1"/>
          <w:sz w:val="20"/>
          <w:szCs w:val="20"/>
        </w:rPr>
        <w:t xml:space="preserve">covered by the Online Services Consolidated SLA. The unpaid version of Power BI is not covered by an SLA.  Learn more reading the </w:t>
      </w:r>
      <w:hyperlink r:id="rId25" w:history="1">
        <w:r w:rsidRPr="00EC4C0B">
          <w:rPr>
            <w:rStyle w:val="Hyperlink"/>
            <w:rFonts w:ascii="Segoe UI" w:eastAsia="Cambria" w:hAnsi="Segoe UI" w:cs="Segoe UI"/>
            <w:sz w:val="20"/>
            <w:szCs w:val="20"/>
          </w:rPr>
          <w:t>Power BI Service Agreement</w:t>
        </w:r>
      </w:hyperlink>
      <w:r w:rsidRPr="000F1847">
        <w:rPr>
          <w:rFonts w:ascii="Segoe UI" w:eastAsia="Cambria" w:hAnsi="Segoe UI" w:cs="Segoe UI"/>
          <w:color w:val="000000" w:themeColor="text1"/>
          <w:sz w:val="20"/>
          <w:szCs w:val="20"/>
        </w:rPr>
        <w:t>.</w:t>
      </w:r>
    </w:p>
    <w:p w14:paraId="4CCAFA65" w14:textId="23B0E477" w:rsidR="00D1681B" w:rsidRPr="00A34A23" w:rsidRDefault="008C0958" w:rsidP="6751375F">
      <w:pPr>
        <w:pStyle w:val="Heading3"/>
        <w:keepNext w:val="0"/>
        <w:keepLines w:val="0"/>
        <w:numPr>
          <w:ilvl w:val="0"/>
          <w:numId w:val="12"/>
        </w:numPr>
        <w:spacing w:before="240" w:line="240" w:lineRule="auto"/>
        <w:rPr>
          <w:rFonts w:ascii="Segoe UI" w:eastAsiaTheme="minorEastAsia" w:hAnsi="Segoe UI" w:cs="Segoe UI"/>
          <w:b/>
          <w:bCs/>
          <w:color w:val="auto"/>
        </w:rPr>
      </w:pPr>
      <w:bookmarkStart w:id="35" w:name="_Toc411948112"/>
      <w:bookmarkStart w:id="36" w:name="_Toc482833173"/>
      <w:r w:rsidRPr="6751375F">
        <w:rPr>
          <w:rFonts w:ascii="Segoe UI" w:eastAsiaTheme="minorEastAsia" w:hAnsi="Segoe UI" w:cs="Segoe UI"/>
          <w:b/>
          <w:bCs/>
          <w:color w:val="auto"/>
        </w:rPr>
        <w:t xml:space="preserve"> </w:t>
      </w:r>
      <w:r w:rsidR="00D1681B" w:rsidRPr="6751375F">
        <w:rPr>
          <w:rFonts w:ascii="Segoe UI" w:eastAsiaTheme="minorEastAsia" w:hAnsi="Segoe UI" w:cs="Segoe UI"/>
          <w:b/>
          <w:bCs/>
          <w:color w:val="auto"/>
        </w:rPr>
        <w:t>Does Power BI meet Office 365 Compliance Guidelines?</w:t>
      </w:r>
      <w:bookmarkEnd w:id="35"/>
      <w:bookmarkEnd w:id="36"/>
    </w:p>
    <w:p w14:paraId="21F4E0BD" w14:textId="298080B7" w:rsidR="00D1681B" w:rsidRPr="00E46DE9" w:rsidRDefault="00D1681B">
      <w:pPr>
        <w:suppressAutoHyphens/>
        <w:spacing w:before="40" w:after="80" w:line="240" w:lineRule="auto"/>
        <w:ind w:left="720"/>
        <w:outlineLvl w:val="2"/>
        <w:rPr>
          <w:rFonts w:ascii="Segoe UI" w:eastAsia="Cambria" w:hAnsi="Segoe UI" w:cs="Segoe UI"/>
          <w:color w:val="0000FF" w:themeColor="hyperlink"/>
          <w:sz w:val="20"/>
          <w:szCs w:val="20"/>
          <w:u w:val="single"/>
        </w:rPr>
      </w:pPr>
      <w:r w:rsidRPr="00A34A23">
        <w:rPr>
          <w:rFonts w:ascii="Segoe UI" w:eastAsia="Cambria" w:hAnsi="Segoe UI" w:cs="Segoe UI"/>
          <w:color w:val="000000" w:themeColor="text1"/>
          <w:sz w:val="20"/>
          <w:szCs w:val="20"/>
        </w:rPr>
        <w:t xml:space="preserve">Specific Power BI compliance information can be found in the </w:t>
      </w:r>
      <w:hyperlink r:id="rId26" w:history="1">
        <w:r w:rsidRPr="00EC4C0B">
          <w:rPr>
            <w:rStyle w:val="Hyperlink"/>
            <w:rFonts w:ascii="Segoe UI" w:eastAsia="Cambria" w:hAnsi="Segoe UI" w:cs="Segoe UI"/>
            <w:sz w:val="20"/>
            <w:szCs w:val="20"/>
          </w:rPr>
          <w:t>Microsoft Trust Center</w:t>
        </w:r>
      </w:hyperlink>
      <w:r w:rsidRPr="000F1847">
        <w:rPr>
          <w:rFonts w:ascii="Segoe UI" w:eastAsia="Cambria" w:hAnsi="Segoe UI" w:cs="Segoe UI"/>
          <w:color w:val="000000" w:themeColor="text1"/>
          <w:sz w:val="20"/>
          <w:szCs w:val="20"/>
        </w:rPr>
        <w:t xml:space="preserve">. </w:t>
      </w:r>
    </w:p>
    <w:p w14:paraId="6989BB73" w14:textId="3B711D5A" w:rsidR="00540F16" w:rsidRPr="00A34A23" w:rsidRDefault="00540F16">
      <w:pPr>
        <w:spacing w:before="100" w:beforeAutospacing="1" w:after="100" w:afterAutospacing="1" w:line="240" w:lineRule="auto"/>
        <w:rPr>
          <w:rFonts w:ascii="Segoe UI" w:hAnsi="Segoe UI" w:cs="Segoe UI"/>
          <w:color w:val="4F81BD" w:themeColor="accent1"/>
          <w:sz w:val="32"/>
          <w:szCs w:val="32"/>
        </w:rPr>
      </w:pPr>
      <w:r w:rsidRPr="00ED02B5">
        <w:rPr>
          <w:rFonts w:ascii="Segoe UI Light" w:hAnsi="Segoe UI Light" w:cs="Segoe UI Light"/>
          <w:color w:val="0000FF"/>
          <w:sz w:val="32"/>
          <w:szCs w:val="32"/>
        </w:rPr>
        <w:t>Compete</w:t>
      </w:r>
    </w:p>
    <w:p w14:paraId="63E90D3B" w14:textId="421C8A6C" w:rsidR="00540F16" w:rsidRPr="00A34A23" w:rsidRDefault="00540F16" w:rsidP="6751375F">
      <w:pPr>
        <w:pStyle w:val="Heading3"/>
        <w:keepNext w:val="0"/>
        <w:keepLines w:val="0"/>
        <w:numPr>
          <w:ilvl w:val="0"/>
          <w:numId w:val="12"/>
        </w:numPr>
        <w:spacing w:before="240" w:line="240" w:lineRule="auto"/>
        <w:rPr>
          <w:rFonts w:ascii="Segoe UI" w:eastAsiaTheme="minorEastAsia" w:hAnsi="Segoe UI" w:cs="Segoe UI"/>
          <w:b/>
          <w:bCs/>
          <w:color w:val="auto"/>
        </w:rPr>
      </w:pPr>
      <w:r w:rsidRPr="6751375F">
        <w:rPr>
          <w:rFonts w:ascii="Segoe UI" w:eastAsiaTheme="minorEastAsia" w:hAnsi="Segoe UI" w:cs="Segoe UI"/>
          <w:b/>
          <w:bCs/>
          <w:color w:val="auto"/>
        </w:rPr>
        <w:t xml:space="preserve"> What</w:t>
      </w:r>
      <w:r w:rsidR="00F11A81" w:rsidRPr="6751375F">
        <w:rPr>
          <w:rFonts w:ascii="Segoe UI" w:eastAsiaTheme="minorEastAsia" w:hAnsi="Segoe UI" w:cs="Segoe UI"/>
          <w:b/>
          <w:bCs/>
          <w:color w:val="auto"/>
        </w:rPr>
        <w:t xml:space="preserve"> are the</w:t>
      </w:r>
      <w:r w:rsidRPr="6751375F">
        <w:rPr>
          <w:rFonts w:ascii="Segoe UI" w:eastAsiaTheme="minorEastAsia" w:hAnsi="Segoe UI" w:cs="Segoe UI"/>
          <w:b/>
          <w:bCs/>
          <w:color w:val="auto"/>
        </w:rPr>
        <w:t xml:space="preserve"> Power BI key differentiators against the </w:t>
      </w:r>
      <w:r w:rsidR="00F11A81" w:rsidRPr="6751375F">
        <w:rPr>
          <w:rFonts w:ascii="Segoe UI" w:eastAsiaTheme="minorEastAsia" w:hAnsi="Segoe UI" w:cs="Segoe UI"/>
          <w:b/>
          <w:bCs/>
          <w:color w:val="auto"/>
        </w:rPr>
        <w:t xml:space="preserve">competitive </w:t>
      </w:r>
      <w:r w:rsidRPr="6751375F">
        <w:rPr>
          <w:rFonts w:ascii="Segoe UI" w:eastAsiaTheme="minorEastAsia" w:hAnsi="Segoe UI" w:cs="Segoe UI"/>
          <w:b/>
          <w:bCs/>
          <w:color w:val="auto"/>
        </w:rPr>
        <w:t>set?</w:t>
      </w:r>
    </w:p>
    <w:p w14:paraId="145C8BF4" w14:textId="627B4366" w:rsidR="00FB089A" w:rsidRDefault="00FB089A" w:rsidP="00F13FA5">
      <w:pPr>
        <w:pStyle w:val="Content"/>
        <w:ind w:left="360" w:firstLine="252"/>
        <w:rPr>
          <w:rFonts w:cs="Segoe UI"/>
        </w:rPr>
      </w:pPr>
      <w:r>
        <w:rPr>
          <w:rFonts w:cs="Segoe UI"/>
        </w:rPr>
        <w:t xml:space="preserve">Power BI </w:t>
      </w:r>
      <w:r w:rsidR="00C91618">
        <w:rPr>
          <w:rFonts w:cs="Segoe UI"/>
        </w:rPr>
        <w:t>is</w:t>
      </w:r>
      <w:r w:rsidR="00C211BE">
        <w:rPr>
          <w:rFonts w:cs="Segoe UI"/>
        </w:rPr>
        <w:t xml:space="preserve"> </w:t>
      </w:r>
      <w:r w:rsidR="00C91618">
        <w:rPr>
          <w:rFonts w:cs="Segoe UI"/>
        </w:rPr>
        <w:t>r</w:t>
      </w:r>
      <w:r w:rsidR="00C211BE">
        <w:rPr>
          <w:rFonts w:cs="Segoe UI"/>
        </w:rPr>
        <w:t xml:space="preserve">ecognized as a market leader </w:t>
      </w:r>
      <w:r w:rsidR="00686152">
        <w:rPr>
          <w:rFonts w:cs="Segoe UI"/>
        </w:rPr>
        <w:t>by analysts like Gartner</w:t>
      </w:r>
      <w:r w:rsidR="00794DEC">
        <w:rPr>
          <w:rFonts w:cs="Segoe UI"/>
        </w:rPr>
        <w:t>.</w:t>
      </w:r>
      <w:r w:rsidR="008F5DAB">
        <w:rPr>
          <w:rFonts w:cs="Segoe UI"/>
        </w:rPr>
        <w:t xml:space="preserve"> </w:t>
      </w:r>
      <w:r w:rsidR="00745F56">
        <w:rPr>
          <w:rFonts w:cs="Segoe UI"/>
        </w:rPr>
        <w:t>If you want to learn how to position Power BI versus a spe</w:t>
      </w:r>
      <w:r w:rsidR="002509BA">
        <w:rPr>
          <w:rFonts w:cs="Segoe UI"/>
        </w:rPr>
        <w:t xml:space="preserve">cific competitor, </w:t>
      </w:r>
      <w:r w:rsidR="00767B57">
        <w:rPr>
          <w:rFonts w:cs="Segoe UI"/>
        </w:rPr>
        <w:t xml:space="preserve">please check the </w:t>
      </w:r>
      <w:hyperlink r:id="rId27" w:anchor="Home:Compete" w:history="1">
        <w:r w:rsidR="00767B57" w:rsidRPr="00E93C0D">
          <w:rPr>
            <w:rStyle w:val="Hyperlink"/>
            <w:rFonts w:cs="Segoe UI"/>
          </w:rPr>
          <w:t>compete materials</w:t>
        </w:r>
      </w:hyperlink>
      <w:r w:rsidR="00E93C0D">
        <w:rPr>
          <w:rFonts w:cs="Segoe UI"/>
        </w:rPr>
        <w:t>.</w:t>
      </w:r>
    </w:p>
    <w:p w14:paraId="381D829B" w14:textId="77777777" w:rsidR="00540F16" w:rsidRDefault="00540F16" w:rsidP="00540F16">
      <w:pPr>
        <w:spacing w:after="0"/>
        <w:ind w:left="720"/>
        <w:rPr>
          <w:rFonts w:ascii="Segoe UI" w:hAnsi="Segoe UI" w:cs="Segoe UI"/>
          <w:sz w:val="20"/>
        </w:rPr>
      </w:pPr>
    </w:p>
    <w:p w14:paraId="5F28374B" w14:textId="2DD57E3E" w:rsidR="00540F16" w:rsidRPr="00A34A23" w:rsidRDefault="00540F16" w:rsidP="00CE0694">
      <w:pPr>
        <w:spacing w:after="0"/>
        <w:ind w:left="720"/>
        <w:rPr>
          <w:rFonts w:ascii="Segoe UI" w:hAnsi="Segoe UI" w:cs="Segoe UI"/>
          <w:sz w:val="20"/>
          <w:szCs w:val="20"/>
        </w:rPr>
      </w:pPr>
      <w:r w:rsidRPr="00ED02B5">
        <w:rPr>
          <w:rFonts w:ascii="Segoe UI" w:hAnsi="Segoe UI" w:cs="Segoe UI"/>
          <w:sz w:val="20"/>
          <w:szCs w:val="20"/>
        </w:rPr>
        <w:t>For questions relating to Power BI comp</w:t>
      </w:r>
      <w:r w:rsidRPr="00A34A23">
        <w:rPr>
          <w:rFonts w:ascii="Segoe UI" w:hAnsi="Segoe UI" w:cs="Segoe UI"/>
          <w:sz w:val="20"/>
          <w:szCs w:val="20"/>
        </w:rPr>
        <w:t>ete, please contact</w:t>
      </w:r>
      <w:r w:rsidR="00FA059A">
        <w:rPr>
          <w:rFonts w:ascii="Segoe UI" w:hAnsi="Segoe UI" w:cs="Segoe UI"/>
          <w:sz w:val="20"/>
          <w:szCs w:val="20"/>
        </w:rPr>
        <w:t xml:space="preserve"> </w:t>
      </w:r>
      <w:r w:rsidR="00653B58">
        <w:rPr>
          <w:rFonts w:ascii="Segoe UI" w:hAnsi="Segoe UI" w:cs="Segoe UI"/>
          <w:sz w:val="20"/>
          <w:szCs w:val="20"/>
        </w:rPr>
        <w:t>Monish Sood.</w:t>
      </w:r>
    </w:p>
    <w:p w14:paraId="31C82A5C" w14:textId="77777777" w:rsidR="009003D1" w:rsidRPr="00177F96" w:rsidRDefault="009003D1" w:rsidP="00923C1C">
      <w:pPr>
        <w:suppressAutoHyphens/>
        <w:spacing w:before="40" w:after="80" w:line="240" w:lineRule="auto"/>
        <w:ind w:left="720"/>
        <w:outlineLvl w:val="2"/>
        <w:rPr>
          <w:rFonts w:ascii="Segoe UI" w:eastAsia="Cambria" w:hAnsi="Segoe UI" w:cs="Segoe UI"/>
          <w:bCs/>
          <w:color w:val="000000" w:themeColor="text1"/>
          <w:sz w:val="20"/>
          <w:szCs w:val="20"/>
        </w:rPr>
      </w:pPr>
    </w:p>
    <w:p w14:paraId="4DFF40ED" w14:textId="77777777" w:rsidR="00F22D97" w:rsidRPr="00EC4C0B" w:rsidRDefault="00F22D97" w:rsidP="00870149">
      <w:pPr>
        <w:spacing w:after="120" w:line="240" w:lineRule="auto"/>
        <w:rPr>
          <w:rFonts w:ascii="Segoe UI" w:hAnsi="Segoe UI" w:cs="Segoe UI"/>
          <w:b/>
          <w:bCs/>
          <w:color w:val="0000FF"/>
          <w:sz w:val="32"/>
          <w:szCs w:val="32"/>
        </w:rPr>
      </w:pPr>
    </w:p>
    <w:p w14:paraId="6EB009A6" w14:textId="77777777" w:rsidR="006A7BF6" w:rsidRDefault="006A7BF6">
      <w:pPr>
        <w:rPr>
          <w:rFonts w:asciiTheme="majorHAnsi" w:eastAsiaTheme="majorEastAsia" w:hAnsiTheme="majorHAnsi" w:cstheme="majorBidi"/>
          <w:color w:val="365F91" w:themeColor="accent1" w:themeShade="BF"/>
          <w:sz w:val="40"/>
          <w:szCs w:val="40"/>
        </w:rPr>
      </w:pPr>
      <w:bookmarkStart w:id="37" w:name="_Power_BI_Desktop"/>
      <w:bookmarkEnd w:id="37"/>
      <w:r>
        <w:rPr>
          <w:sz w:val="40"/>
          <w:szCs w:val="40"/>
        </w:rPr>
        <w:br w:type="page"/>
      </w:r>
    </w:p>
    <w:p w14:paraId="7A3B4E1C" w14:textId="6E19CBE5" w:rsidR="00870149" w:rsidRPr="00187BB3" w:rsidRDefault="00870149" w:rsidP="00F3785E">
      <w:pPr>
        <w:pStyle w:val="Heading2"/>
        <w:rPr>
          <w:sz w:val="40"/>
          <w:szCs w:val="40"/>
        </w:rPr>
      </w:pPr>
      <w:bookmarkStart w:id="38" w:name="_Power_BI_Desktop_1"/>
      <w:bookmarkStart w:id="39" w:name="_Toc19689149"/>
      <w:bookmarkEnd w:id="38"/>
      <w:r w:rsidRPr="00187BB3">
        <w:rPr>
          <w:sz w:val="40"/>
          <w:szCs w:val="40"/>
        </w:rPr>
        <w:t>Power BI Desktop</w:t>
      </w:r>
      <w:bookmarkEnd w:id="39"/>
    </w:p>
    <w:p w14:paraId="35F5AB4A" w14:textId="77777777" w:rsidR="00D72299" w:rsidRPr="00A34A23" w:rsidRDefault="00D72299" w:rsidP="00180413">
      <w:pPr>
        <w:pStyle w:val="Heading3"/>
        <w:keepNext w:val="0"/>
        <w:keepLines w:val="0"/>
        <w:numPr>
          <w:ilvl w:val="0"/>
          <w:numId w:val="13"/>
        </w:numPr>
        <w:spacing w:before="240" w:line="240" w:lineRule="auto"/>
        <w:rPr>
          <w:rFonts w:ascii="Segoe UI" w:eastAsiaTheme="minorEastAsia" w:hAnsi="Segoe UI" w:cs="Segoe UI"/>
          <w:b/>
          <w:color w:val="auto"/>
        </w:rPr>
      </w:pPr>
      <w:bookmarkStart w:id="40" w:name="_Toc411948115"/>
      <w:bookmarkStart w:id="41" w:name="_Toc482833175"/>
      <w:bookmarkStart w:id="42" w:name="_Toc482833141"/>
      <w:r w:rsidRPr="00A34A23">
        <w:rPr>
          <w:rFonts w:ascii="Segoe UI" w:eastAsiaTheme="minorEastAsia" w:hAnsi="Segoe UI" w:cs="Segoe UI"/>
          <w:b/>
          <w:color w:val="auto"/>
        </w:rPr>
        <w:t>What is Power BI Desktop and how is it licensed?</w:t>
      </w:r>
      <w:bookmarkEnd w:id="40"/>
      <w:bookmarkEnd w:id="41"/>
    </w:p>
    <w:p w14:paraId="2CB910C6" w14:textId="7258D05C" w:rsidR="00D72299" w:rsidRPr="00A34A23" w:rsidRDefault="00D72299" w:rsidP="00ED02B5">
      <w:pPr>
        <w:suppressAutoHyphens/>
        <w:spacing w:before="40" w:after="80" w:line="240" w:lineRule="auto"/>
        <w:ind w:left="720"/>
        <w:outlineLvl w:val="2"/>
        <w:rPr>
          <w:rFonts w:ascii="Segoe UI" w:eastAsia="Cambria" w:hAnsi="Segoe UI" w:cs="Segoe UI"/>
          <w:color w:val="000000" w:themeColor="text1"/>
          <w:sz w:val="20"/>
          <w:szCs w:val="20"/>
        </w:rPr>
      </w:pPr>
      <w:r w:rsidRPr="00A34A23">
        <w:rPr>
          <w:rFonts w:ascii="Segoe UI" w:eastAsia="Cambria" w:hAnsi="Segoe UI" w:cs="Segoe UI"/>
          <w:color w:val="000000" w:themeColor="text1"/>
          <w:sz w:val="20"/>
          <w:szCs w:val="20"/>
        </w:rPr>
        <w:t xml:space="preserve">The Power BI Desktop is a dedicated report authoring tool for Power BI service. It is available as a free download on </w:t>
      </w:r>
      <w:hyperlink r:id="rId28">
        <w:r w:rsidRPr="1369D974">
          <w:rPr>
            <w:rStyle w:val="Hyperlink"/>
            <w:rFonts w:ascii="Segoe UI" w:eastAsia="Cambria" w:hAnsi="Segoe UI" w:cs="Segoe UI"/>
            <w:sz w:val="20"/>
            <w:szCs w:val="20"/>
          </w:rPr>
          <w:t>https://powerbi.microsoft.com</w:t>
        </w:r>
      </w:hyperlink>
      <w:r w:rsidRPr="1369D974">
        <w:rPr>
          <w:rFonts w:ascii="Segoe UI" w:eastAsia="Cambria" w:hAnsi="Segoe UI" w:cs="Segoe UI"/>
          <w:color w:val="000000" w:themeColor="text1"/>
          <w:sz w:val="20"/>
          <w:szCs w:val="20"/>
        </w:rPr>
        <w:t>.</w:t>
      </w:r>
      <w:r w:rsidRPr="00ED02B5">
        <w:rPr>
          <w:rFonts w:ascii="Segoe UI" w:eastAsia="Cambria" w:hAnsi="Segoe UI" w:cs="Segoe UI"/>
          <w:color w:val="000000" w:themeColor="text1"/>
          <w:sz w:val="20"/>
          <w:szCs w:val="20"/>
        </w:rPr>
        <w:t xml:space="preserve"> A Power BI subscription is not required to download and use </w:t>
      </w:r>
      <w:r w:rsidR="0BDFD2C8" w:rsidRPr="1369D974">
        <w:rPr>
          <w:rFonts w:ascii="Segoe UI" w:eastAsia="Cambria" w:hAnsi="Segoe UI" w:cs="Segoe UI"/>
          <w:color w:val="000000" w:themeColor="text1"/>
          <w:sz w:val="20"/>
          <w:szCs w:val="20"/>
        </w:rPr>
        <w:t>D</w:t>
      </w:r>
      <w:r w:rsidRPr="00ED02B5">
        <w:rPr>
          <w:rFonts w:ascii="Segoe UI" w:eastAsia="Cambria" w:hAnsi="Segoe UI" w:cs="Segoe UI"/>
          <w:color w:val="000000" w:themeColor="text1"/>
          <w:sz w:val="20"/>
          <w:szCs w:val="20"/>
        </w:rPr>
        <w:t>esktop.</w:t>
      </w:r>
    </w:p>
    <w:p w14:paraId="01DA7CE2" w14:textId="0DCB8C7C" w:rsidR="00BA4A6A" w:rsidRPr="00EC4C0B" w:rsidRDefault="00CC07A9" w:rsidP="00BA4A6A">
      <w:pPr>
        <w:suppressAutoHyphens/>
        <w:spacing w:before="40" w:after="80" w:line="240" w:lineRule="auto"/>
        <w:ind w:left="720"/>
        <w:outlineLvl w:val="2"/>
      </w:pPr>
      <w:hyperlink r:id="rId29" w:history="1">
        <w:r w:rsidR="00D72299" w:rsidRPr="00DD1299">
          <w:rPr>
            <w:rStyle w:val="Hyperlink"/>
            <w:rFonts w:ascii="Segoe UI" w:hAnsi="Segoe UI" w:cs="Segoe UI"/>
            <w:sz w:val="20"/>
            <w:szCs w:val="20"/>
          </w:rPr>
          <w:t>https://powerbi.microsoft.com/en-us/desktop/</w:t>
        </w:r>
      </w:hyperlink>
      <w:r w:rsidR="00D72299" w:rsidRPr="00177F96">
        <w:rPr>
          <w:rFonts w:ascii="Segoe UI" w:hAnsi="Segoe UI" w:cs="Segoe UI"/>
          <w:sz w:val="20"/>
          <w:szCs w:val="20"/>
        </w:rPr>
        <w:t xml:space="preserve"> </w:t>
      </w:r>
    </w:p>
    <w:p w14:paraId="306EDF48" w14:textId="4A44F12F" w:rsidR="00BA4A6A" w:rsidRPr="00BA4A6A" w:rsidRDefault="00D0710A" w:rsidP="00180413">
      <w:pPr>
        <w:pStyle w:val="Heading3"/>
        <w:keepNext w:val="0"/>
        <w:keepLines w:val="0"/>
        <w:numPr>
          <w:ilvl w:val="0"/>
          <w:numId w:val="13"/>
        </w:numPr>
        <w:spacing w:before="240" w:line="240" w:lineRule="auto"/>
        <w:rPr>
          <w:rFonts w:ascii="Segoe UI" w:eastAsiaTheme="minorEastAsia" w:hAnsi="Segoe UI" w:cs="Segoe UI"/>
          <w:b/>
          <w:color w:val="auto"/>
        </w:rPr>
      </w:pPr>
      <w:r>
        <w:rPr>
          <w:rFonts w:ascii="Segoe UI" w:eastAsiaTheme="minorEastAsia" w:hAnsi="Segoe UI" w:cs="Segoe UI"/>
          <w:b/>
          <w:color w:val="auto"/>
        </w:rPr>
        <w:t>What data sources are supported in Power BI Desktop?</w:t>
      </w:r>
    </w:p>
    <w:p w14:paraId="75CB83C6" w14:textId="173BA0EE" w:rsidR="00F30341" w:rsidRPr="00C23C1B" w:rsidRDefault="0073772A" w:rsidP="00C81492">
      <w:pPr>
        <w:ind w:left="720"/>
      </w:pPr>
      <w:r w:rsidRPr="0073772A">
        <w:t xml:space="preserve">With Power BI Desktop, </w:t>
      </w:r>
      <w:r w:rsidR="000225CB">
        <w:t>users</w:t>
      </w:r>
      <w:r w:rsidRPr="0073772A">
        <w:t xml:space="preserve"> can connect to </w:t>
      </w:r>
      <w:r w:rsidR="000225CB">
        <w:t xml:space="preserve">multiple </w:t>
      </w:r>
      <w:r w:rsidR="00740F8F">
        <w:t xml:space="preserve">on-premises and cloud </w:t>
      </w:r>
      <w:r w:rsidR="000225CB">
        <w:t>data</w:t>
      </w:r>
      <w:r w:rsidR="000225CB" w:rsidRPr="0073772A">
        <w:t xml:space="preserve"> sources</w:t>
      </w:r>
      <w:r>
        <w:t xml:space="preserve"> such as Excel files, CSV/Text files, a variety of Azure services, enterprise databases such as Oracle and SAP, and many more</w:t>
      </w:r>
      <w:r w:rsidR="00036752">
        <w:t xml:space="preserve">. As of </w:t>
      </w:r>
      <w:r w:rsidR="0005207A">
        <w:t>today,</w:t>
      </w:r>
      <w:r w:rsidR="00036752">
        <w:t xml:space="preserve"> we support </w:t>
      </w:r>
      <w:r w:rsidR="00C41B9B">
        <w:t>hundreds of</w:t>
      </w:r>
      <w:r w:rsidR="00B67430">
        <w:t xml:space="preserve"> data sources and growing</w:t>
      </w:r>
      <w:r w:rsidR="00F70B6C">
        <w:t>.</w:t>
      </w:r>
      <w:r w:rsidR="0005207A">
        <w:t xml:space="preserve"> You can find a full list of data sources in </w:t>
      </w:r>
      <w:hyperlink r:id="rId30" w:history="1">
        <w:r w:rsidR="0005207A" w:rsidRPr="0005207A">
          <w:rPr>
            <w:rStyle w:val="Hyperlink"/>
            <w:rFonts w:cstheme="minorBidi"/>
          </w:rPr>
          <w:t>this article</w:t>
        </w:r>
      </w:hyperlink>
      <w:r w:rsidR="0005207A">
        <w:t>.</w:t>
      </w:r>
    </w:p>
    <w:p w14:paraId="221B2CAA" w14:textId="5F45837E" w:rsidR="00740F8F" w:rsidRDefault="00740F8F" w:rsidP="00180413">
      <w:pPr>
        <w:pStyle w:val="Heading3"/>
        <w:keepNext w:val="0"/>
        <w:keepLines w:val="0"/>
        <w:numPr>
          <w:ilvl w:val="0"/>
          <w:numId w:val="13"/>
        </w:numPr>
        <w:spacing w:before="240" w:line="240" w:lineRule="auto"/>
        <w:rPr>
          <w:rFonts w:ascii="Segoe UI" w:eastAsiaTheme="minorEastAsia" w:hAnsi="Segoe UI" w:cs="Segoe UI"/>
          <w:b/>
          <w:color w:val="auto"/>
        </w:rPr>
      </w:pPr>
      <w:r>
        <w:rPr>
          <w:rFonts w:ascii="Segoe UI" w:eastAsiaTheme="minorEastAsia" w:hAnsi="Segoe UI" w:cs="Segoe UI"/>
          <w:b/>
          <w:color w:val="auto"/>
        </w:rPr>
        <w:t xml:space="preserve">Why do I need Power BI Desktop if I can author reports in the </w:t>
      </w:r>
      <w:r w:rsidR="00160ECA">
        <w:rPr>
          <w:rFonts w:ascii="Segoe UI" w:eastAsiaTheme="minorEastAsia" w:hAnsi="Segoe UI" w:cs="Segoe UI"/>
          <w:b/>
          <w:color w:val="auto"/>
        </w:rPr>
        <w:t>web service?</w:t>
      </w:r>
    </w:p>
    <w:p w14:paraId="3BA874E2" w14:textId="4F7B51AA" w:rsidR="006D336D" w:rsidRPr="00C81492" w:rsidRDefault="00160ECA" w:rsidP="00C81492">
      <w:pPr>
        <w:ind w:left="720"/>
      </w:pPr>
      <w:r>
        <w:t>Power BI Desktop provides a streamlined experience for business analysts to connect, mash up, model and visualize data</w:t>
      </w:r>
      <w:r w:rsidR="00D85594">
        <w:t>. This experience provides more flexibility and acce</w:t>
      </w:r>
      <w:r w:rsidR="00185D71">
        <w:t xml:space="preserve">ss to the data journey at every stage including modifying queries, creating relationships between tables, defining </w:t>
      </w:r>
      <w:r w:rsidR="00395E53">
        <w:t>row level security and creating measures using the DAX language.</w:t>
      </w:r>
    </w:p>
    <w:p w14:paraId="1CD09814" w14:textId="7960DD8D" w:rsidR="00E9489A" w:rsidRDefault="00E9489A" w:rsidP="00180413">
      <w:pPr>
        <w:pStyle w:val="Heading3"/>
        <w:keepNext w:val="0"/>
        <w:keepLines w:val="0"/>
        <w:numPr>
          <w:ilvl w:val="0"/>
          <w:numId w:val="13"/>
        </w:numPr>
        <w:spacing w:before="240" w:line="240" w:lineRule="auto"/>
        <w:rPr>
          <w:rFonts w:ascii="Segoe UI" w:eastAsiaTheme="minorEastAsia" w:hAnsi="Segoe UI" w:cs="Segoe UI"/>
          <w:b/>
          <w:color w:val="auto"/>
        </w:rPr>
      </w:pPr>
      <w:r>
        <w:rPr>
          <w:rFonts w:ascii="Segoe UI" w:eastAsiaTheme="minorEastAsia" w:hAnsi="Segoe UI" w:cs="Segoe UI"/>
          <w:b/>
          <w:color w:val="auto"/>
        </w:rPr>
        <w:t>Can I author reports for mobile devices?</w:t>
      </w:r>
    </w:p>
    <w:p w14:paraId="79081338" w14:textId="42AA13BA" w:rsidR="00E9489A" w:rsidRPr="00C81492" w:rsidRDefault="00E9489A" w:rsidP="00C81492">
      <w:pPr>
        <w:ind w:left="720"/>
      </w:pPr>
      <w:r>
        <w:t xml:space="preserve">Power BI Desktop provides users with full flexibility on the layout, size and composition of their reports but it also provides </w:t>
      </w:r>
      <w:r w:rsidR="008363B7">
        <w:t>a specific authoring experience for mobile devices allowing them to define</w:t>
      </w:r>
      <w:r w:rsidR="00D22AC1">
        <w:t xml:space="preserve"> a mobile-friendly layout their reports when consumed with the Power BI mobile apps.</w:t>
      </w:r>
    </w:p>
    <w:p w14:paraId="18D56DDE" w14:textId="7D357341" w:rsidR="006D336D" w:rsidRDefault="006D336D" w:rsidP="00180413">
      <w:pPr>
        <w:pStyle w:val="Heading3"/>
        <w:keepNext w:val="0"/>
        <w:keepLines w:val="0"/>
        <w:numPr>
          <w:ilvl w:val="0"/>
          <w:numId w:val="13"/>
        </w:numPr>
        <w:spacing w:before="240" w:line="240" w:lineRule="auto"/>
        <w:rPr>
          <w:rFonts w:ascii="Segoe UI" w:eastAsiaTheme="minorEastAsia" w:hAnsi="Segoe UI" w:cs="Segoe UI"/>
          <w:b/>
          <w:color w:val="auto"/>
        </w:rPr>
      </w:pPr>
      <w:r>
        <w:rPr>
          <w:rFonts w:ascii="Segoe UI" w:eastAsiaTheme="minorEastAsia" w:hAnsi="Segoe UI" w:cs="Segoe UI"/>
          <w:b/>
          <w:color w:val="auto"/>
        </w:rPr>
        <w:t>Can I run R</w:t>
      </w:r>
      <w:r w:rsidR="000E62AA">
        <w:rPr>
          <w:rFonts w:ascii="Segoe UI" w:eastAsiaTheme="minorEastAsia" w:hAnsi="Segoe UI" w:cs="Segoe UI"/>
          <w:b/>
          <w:color w:val="auto"/>
        </w:rPr>
        <w:t xml:space="preserve"> and Python</w:t>
      </w:r>
      <w:r>
        <w:rPr>
          <w:rFonts w:ascii="Segoe UI" w:eastAsiaTheme="minorEastAsia" w:hAnsi="Segoe UI" w:cs="Segoe UI"/>
          <w:b/>
          <w:color w:val="auto"/>
        </w:rPr>
        <w:t xml:space="preserve"> scripts </w:t>
      </w:r>
      <w:r w:rsidR="007F40ED">
        <w:rPr>
          <w:rFonts w:ascii="Segoe UI" w:eastAsiaTheme="minorEastAsia" w:hAnsi="Segoe UI" w:cs="Segoe UI"/>
          <w:b/>
          <w:color w:val="auto"/>
        </w:rPr>
        <w:t>in Power BI Desktop?</w:t>
      </w:r>
    </w:p>
    <w:p w14:paraId="2B12659B" w14:textId="5642437C" w:rsidR="007F40ED" w:rsidRPr="00C81492" w:rsidRDefault="007F40ED" w:rsidP="00C81492">
      <w:pPr>
        <w:ind w:left="720"/>
      </w:pPr>
      <w:r>
        <w:t>Power BI Desktop support</w:t>
      </w:r>
      <w:r w:rsidR="00506014">
        <w:t>s</w:t>
      </w:r>
      <w:r>
        <w:t xml:space="preserve"> </w:t>
      </w:r>
      <w:r w:rsidR="00866A89">
        <w:t xml:space="preserve">scripts on both the data connection and visualization layers. This means that users can </w:t>
      </w:r>
      <w:r w:rsidR="00243EE6">
        <w:t xml:space="preserve">connect to data and mash it up using R </w:t>
      </w:r>
      <w:r w:rsidR="003D1AC4">
        <w:t xml:space="preserve">or Python </w:t>
      </w:r>
      <w:r w:rsidR="00243EE6">
        <w:t xml:space="preserve">scripts and can also </w:t>
      </w:r>
      <w:r w:rsidR="00F45AA6">
        <w:t xml:space="preserve">use R </w:t>
      </w:r>
      <w:r w:rsidR="003D1AC4">
        <w:t xml:space="preserve">or Python </w:t>
      </w:r>
      <w:r w:rsidR="00F45AA6">
        <w:t xml:space="preserve">visuals in their reports. One particular use case of this integration is the availability of R-powered custom visuals where users can leverage </w:t>
      </w:r>
      <w:r w:rsidR="00595A35">
        <w:t>R visualizations without having to write a single line of R script.</w:t>
      </w:r>
      <w:r w:rsidR="00F150BB">
        <w:t xml:space="preserve"> Python-powered custom visuals are now available in Power BI Desktop as well. </w:t>
      </w:r>
    </w:p>
    <w:p w14:paraId="67C790C8" w14:textId="49A25FC2" w:rsidR="00A438EA" w:rsidRDefault="00A438EA" w:rsidP="00180413">
      <w:pPr>
        <w:pStyle w:val="Heading3"/>
        <w:keepNext w:val="0"/>
        <w:keepLines w:val="0"/>
        <w:numPr>
          <w:ilvl w:val="0"/>
          <w:numId w:val="13"/>
        </w:numPr>
        <w:spacing w:before="240" w:line="240" w:lineRule="auto"/>
        <w:rPr>
          <w:rFonts w:ascii="Segoe UI" w:eastAsiaTheme="minorEastAsia" w:hAnsi="Segoe UI" w:cs="Segoe UI"/>
          <w:b/>
          <w:color w:val="auto"/>
        </w:rPr>
      </w:pPr>
      <w:r>
        <w:rPr>
          <w:rFonts w:ascii="Segoe UI" w:eastAsiaTheme="minorEastAsia" w:hAnsi="Segoe UI" w:cs="Segoe UI"/>
          <w:b/>
          <w:color w:val="auto"/>
        </w:rPr>
        <w:t xml:space="preserve">What if I have already created my queries and models in Excel using </w:t>
      </w:r>
      <w:r w:rsidR="00415F4C">
        <w:rPr>
          <w:rFonts w:ascii="Segoe UI" w:eastAsiaTheme="minorEastAsia" w:hAnsi="Segoe UI" w:cs="Segoe UI"/>
          <w:b/>
          <w:color w:val="auto"/>
        </w:rPr>
        <w:t>Get and Transform and PowerPivot?</w:t>
      </w:r>
    </w:p>
    <w:p w14:paraId="24D17B6D" w14:textId="1A84FC7D" w:rsidR="00415F4C" w:rsidRPr="00C81492" w:rsidRDefault="00415F4C" w:rsidP="00C81492">
      <w:pPr>
        <w:ind w:left="720"/>
      </w:pPr>
      <w:r>
        <w:t>Since Power BI Desktop and Excel share the same engine for data connection and data modeling, assets created in Excel can be easily published directly to the Power BI service or imported into Power BI Desktop</w:t>
      </w:r>
      <w:r w:rsidR="00ED5AF1">
        <w:t xml:space="preserve"> without losing any query steps, relationships or measures created in the models.</w:t>
      </w:r>
    </w:p>
    <w:p w14:paraId="49FF81AC" w14:textId="6CF9DA8B" w:rsidR="00B44C9A" w:rsidRDefault="00B44C9A" w:rsidP="00180413">
      <w:pPr>
        <w:pStyle w:val="Heading3"/>
        <w:keepNext w:val="0"/>
        <w:keepLines w:val="0"/>
        <w:numPr>
          <w:ilvl w:val="0"/>
          <w:numId w:val="13"/>
        </w:numPr>
        <w:spacing w:before="240" w:line="240" w:lineRule="auto"/>
        <w:rPr>
          <w:rFonts w:ascii="Segoe UI" w:eastAsiaTheme="minorEastAsia" w:hAnsi="Segoe UI" w:cs="Segoe UI"/>
          <w:b/>
          <w:color w:val="auto"/>
        </w:rPr>
      </w:pPr>
      <w:r>
        <w:rPr>
          <w:rFonts w:ascii="Segoe UI" w:eastAsiaTheme="minorEastAsia" w:hAnsi="Segoe UI" w:cs="Segoe UI"/>
          <w:b/>
          <w:color w:val="auto"/>
        </w:rPr>
        <w:t>Can I edit my reports with Power BI Desktop once I have published them to the Power BI service?</w:t>
      </w:r>
    </w:p>
    <w:p w14:paraId="5352DE64" w14:textId="65998C9F" w:rsidR="00B44C9A" w:rsidRPr="00C81492" w:rsidRDefault="00B44C9A" w:rsidP="00C81492">
      <w:pPr>
        <w:ind w:left="720"/>
      </w:pPr>
      <w:r>
        <w:t xml:space="preserve">The </w:t>
      </w:r>
      <w:r w:rsidR="00603A77">
        <w:t>answer is yes. Reports usually have 3 components: data connection</w:t>
      </w:r>
      <w:r w:rsidR="00261E90">
        <w:t>s</w:t>
      </w:r>
      <w:r w:rsidR="00603A77">
        <w:t xml:space="preserve">, </w:t>
      </w:r>
      <w:r w:rsidR="00261E90">
        <w:t xml:space="preserve">data </w:t>
      </w:r>
      <w:r w:rsidR="00603A77">
        <w:t>model</w:t>
      </w:r>
      <w:r w:rsidR="00261E90">
        <w:t xml:space="preserve">, </w:t>
      </w:r>
      <w:r w:rsidR="00603A77">
        <w:t>and</w:t>
      </w:r>
      <w:r w:rsidR="00261E90">
        <w:t xml:space="preserve"> visual pages. All of them can be edited</w:t>
      </w:r>
      <w:r w:rsidR="00D71010">
        <w:t xml:space="preserve"> and pushed to the service again with the updates made. Users also </w:t>
      </w:r>
      <w:r w:rsidR="00E740AD">
        <w:t>can</w:t>
      </w:r>
      <w:r w:rsidR="00D71010">
        <w:t xml:space="preserve"> download the report directly from the service, edit it, and publish it back with the updates.</w:t>
      </w:r>
    </w:p>
    <w:p w14:paraId="7FDD7F8A" w14:textId="1909A21B" w:rsidR="00F807BF" w:rsidRDefault="00F807BF" w:rsidP="00180413">
      <w:pPr>
        <w:pStyle w:val="Heading3"/>
        <w:keepNext w:val="0"/>
        <w:keepLines w:val="0"/>
        <w:numPr>
          <w:ilvl w:val="0"/>
          <w:numId w:val="13"/>
        </w:numPr>
        <w:spacing w:before="240" w:line="240" w:lineRule="auto"/>
        <w:rPr>
          <w:rFonts w:ascii="Segoe UI" w:eastAsiaTheme="minorEastAsia" w:hAnsi="Segoe UI" w:cs="Segoe UI"/>
          <w:b/>
          <w:color w:val="auto"/>
        </w:rPr>
      </w:pPr>
      <w:r>
        <w:rPr>
          <w:rFonts w:ascii="Segoe UI" w:eastAsiaTheme="minorEastAsia" w:hAnsi="Segoe UI" w:cs="Segoe UI"/>
          <w:b/>
          <w:color w:val="auto"/>
        </w:rPr>
        <w:t>What options do I have to connect to data with Power BI Desktop?</w:t>
      </w:r>
      <w:r w:rsidR="00A31C4D">
        <w:rPr>
          <w:rFonts w:ascii="Segoe UI" w:eastAsiaTheme="minorEastAsia" w:hAnsi="Segoe UI" w:cs="Segoe UI"/>
          <w:b/>
          <w:color w:val="auto"/>
        </w:rPr>
        <w:t xml:space="preserve"> What is DirectQuery?</w:t>
      </w:r>
    </w:p>
    <w:p w14:paraId="48681B20" w14:textId="5CC0F850" w:rsidR="00005A7E" w:rsidRDefault="00D52D67" w:rsidP="00C81492">
      <w:pPr>
        <w:ind w:left="720"/>
      </w:pPr>
      <w:r>
        <w:t>There are 2 different ways to connect to data with Power BI Desktop</w:t>
      </w:r>
      <w:r w:rsidR="00005A7E">
        <w:t>. The first is to i</w:t>
      </w:r>
      <w:r w:rsidR="00C23827" w:rsidRPr="00C81492">
        <w:t>mport the data</w:t>
      </w:r>
      <w:r w:rsidR="00ED33CA" w:rsidRPr="00C81492">
        <w:t xml:space="preserve"> to Power BI Desktop</w:t>
      </w:r>
      <w:r w:rsidR="00005A7E">
        <w:t xml:space="preserve">. This </w:t>
      </w:r>
      <w:r w:rsidR="00ED33CA" w:rsidRPr="00C81492">
        <w:t xml:space="preserve">is the most common way to get data </w:t>
      </w:r>
      <w:r w:rsidR="00A31C4D">
        <w:t>which means the data is contained in your Power BI report</w:t>
      </w:r>
      <w:r w:rsidR="00005A7E">
        <w:t xml:space="preserve">. </w:t>
      </w:r>
      <w:r w:rsidR="00005A7E" w:rsidRPr="00005A7E">
        <w:t>Import takes advantage of the high-performance query engine of Power BI, and provides a highly interactive and fully featured experience over your data.</w:t>
      </w:r>
    </w:p>
    <w:p w14:paraId="37D0CD26" w14:textId="358C84D9" w:rsidR="00C23827" w:rsidRPr="00C81492" w:rsidRDefault="00005A7E" w:rsidP="00C81492">
      <w:pPr>
        <w:ind w:left="720"/>
      </w:pPr>
      <w:r>
        <w:t>Y</w:t>
      </w:r>
      <w:r w:rsidR="00466851" w:rsidRPr="00466851">
        <w:t>ou can</w:t>
      </w:r>
      <w:r>
        <w:t xml:space="preserve"> also</w:t>
      </w:r>
      <w:r w:rsidR="00466851" w:rsidRPr="00466851">
        <w:t xml:space="preserve"> connect directly to data in its original source repository, which is known as DirectQuery.</w:t>
      </w:r>
      <w:r w:rsidR="00F47FE4">
        <w:t xml:space="preserve"> </w:t>
      </w:r>
      <w:r w:rsidR="00143388">
        <w:rPr>
          <w:rFonts w:ascii="Segoe UI" w:hAnsi="Segoe UI" w:cs="Segoe UI"/>
          <w:color w:val="000000"/>
          <w:shd w:val="clear" w:color="auto" w:fill="FFFFFF"/>
        </w:rPr>
        <w:t xml:space="preserve">If the data is changing frequently and reports must reflect the latest data, DirectQuery may be best. </w:t>
      </w:r>
      <w:r w:rsidR="00F47FE4">
        <w:t>Not all data sources support a DirectQuery connection. For more information</w:t>
      </w:r>
      <w:r w:rsidR="00561B74">
        <w:t xml:space="preserve"> on DirectQuery and the supported data sources,</w:t>
      </w:r>
      <w:r w:rsidR="00F47FE4">
        <w:t xml:space="preserve"> read our </w:t>
      </w:r>
      <w:hyperlink r:id="rId31" w:history="1">
        <w:r w:rsidR="00561B74" w:rsidRPr="00561B74">
          <w:rPr>
            <w:rStyle w:val="Hyperlink"/>
            <w:rFonts w:cstheme="minorBidi"/>
          </w:rPr>
          <w:t>documentation</w:t>
        </w:r>
      </w:hyperlink>
      <w:r w:rsidR="00561B74">
        <w:t>.</w:t>
      </w:r>
    </w:p>
    <w:p w14:paraId="31EA2E09" w14:textId="4EB49883" w:rsidR="00561B74" w:rsidRDefault="6F9BD392" w:rsidP="61D894E5">
      <w:pPr>
        <w:pStyle w:val="Heading3"/>
        <w:keepNext w:val="0"/>
        <w:keepLines w:val="0"/>
        <w:numPr>
          <w:ilvl w:val="0"/>
          <w:numId w:val="13"/>
        </w:numPr>
        <w:spacing w:before="240" w:line="240" w:lineRule="auto"/>
        <w:rPr>
          <w:rFonts w:ascii="Segoe UI" w:eastAsiaTheme="minorEastAsia" w:hAnsi="Segoe UI" w:cs="Segoe UI"/>
          <w:b/>
          <w:bCs/>
          <w:color w:val="auto"/>
        </w:rPr>
      </w:pPr>
      <w:r w:rsidRPr="5CC3CEB3">
        <w:rPr>
          <w:rFonts w:ascii="Segoe UI" w:eastAsiaTheme="minorEastAsia" w:hAnsi="Segoe UI" w:cs="Segoe UI"/>
          <w:b/>
          <w:bCs/>
          <w:color w:val="auto"/>
        </w:rPr>
        <w:t xml:space="preserve">What AI </w:t>
      </w:r>
      <w:r w:rsidRPr="2021B6E2">
        <w:rPr>
          <w:rFonts w:ascii="Segoe UI" w:eastAsiaTheme="minorEastAsia" w:hAnsi="Segoe UI" w:cs="Segoe UI"/>
          <w:b/>
          <w:bCs/>
          <w:color w:val="auto"/>
        </w:rPr>
        <w:t>capabilities are supported</w:t>
      </w:r>
      <w:r w:rsidR="00561B74" w:rsidRPr="61D894E5">
        <w:rPr>
          <w:rFonts w:ascii="Segoe UI" w:eastAsiaTheme="minorEastAsia" w:hAnsi="Segoe UI" w:cs="Segoe UI"/>
          <w:b/>
          <w:bCs/>
          <w:color w:val="auto"/>
        </w:rPr>
        <w:t xml:space="preserve"> in Power BI Desktop?</w:t>
      </w:r>
    </w:p>
    <w:p w14:paraId="42E9B2C1" w14:textId="5D823FFC" w:rsidR="36D9AD5E" w:rsidRDefault="36D9AD5E" w:rsidP="4EE1D4E2">
      <w:pPr>
        <w:ind w:left="720"/>
      </w:pPr>
      <w:r>
        <w:t>Power BI Desktop supports a number of AI features. Users can add a Q&amp;A visualization that can be used to ask natural language questions of their data</w:t>
      </w:r>
      <w:r w:rsidR="5202B580">
        <w:t xml:space="preserve"> or author new visuals. Quick Insights allows report authors to explain increases or decreases in the form of visuals that can also be added to the report. AI visualizations such as Key influencers and Decomposition tree can be used to explore data and </w:t>
      </w:r>
      <w:r w:rsidR="1836644F">
        <w:t>conduct key driver and root cause analysis. Users can also enrich their existing visualizations with forecasts, clustering and trend lines.</w:t>
      </w:r>
    </w:p>
    <w:p w14:paraId="0C91A483" w14:textId="1CB39F12" w:rsidR="00FA0BA3" w:rsidRPr="00A34A23" w:rsidRDefault="00FA0BA3" w:rsidP="00180413">
      <w:pPr>
        <w:pStyle w:val="Heading3"/>
        <w:keepNext w:val="0"/>
        <w:keepLines w:val="0"/>
        <w:numPr>
          <w:ilvl w:val="0"/>
          <w:numId w:val="13"/>
        </w:numPr>
        <w:spacing w:before="240" w:line="240" w:lineRule="auto"/>
        <w:rPr>
          <w:rFonts w:ascii="Segoe UI" w:eastAsiaTheme="minorEastAsia" w:hAnsi="Segoe UI" w:cs="Segoe UI"/>
          <w:b/>
          <w:color w:val="auto"/>
        </w:rPr>
      </w:pPr>
      <w:r w:rsidRPr="00A34A23">
        <w:rPr>
          <w:rFonts w:ascii="Segoe UI" w:eastAsiaTheme="minorEastAsia" w:hAnsi="Segoe UI" w:cs="Segoe UI"/>
          <w:b/>
          <w:color w:val="auto"/>
        </w:rPr>
        <w:t>Will there be a Power BI Desktop for Mac?</w:t>
      </w:r>
      <w:bookmarkEnd w:id="42"/>
    </w:p>
    <w:p w14:paraId="704605E0" w14:textId="7B122D50" w:rsidR="00870149" w:rsidRPr="00EC4C0B" w:rsidRDefault="00FA0BA3" w:rsidP="003F19BF">
      <w:pPr>
        <w:pStyle w:val="Content"/>
        <w:ind w:left="720"/>
      </w:pPr>
      <w:r w:rsidRPr="7F8B903A">
        <w:rPr>
          <w:rFonts w:cs="Segoe UI"/>
        </w:rPr>
        <w:t xml:space="preserve">Mac users </w:t>
      </w:r>
      <w:r w:rsidR="009F6AFC" w:rsidRPr="7F8B903A">
        <w:rPr>
          <w:rFonts w:cs="Segoe UI"/>
        </w:rPr>
        <w:t>can</w:t>
      </w:r>
      <w:r w:rsidRPr="7F8B903A">
        <w:rPr>
          <w:rFonts w:cs="Segoe UI"/>
        </w:rPr>
        <w:t xml:space="preserve"> author Power BI content in the web browser. There is no version available for Mac.</w:t>
      </w:r>
      <w:r>
        <w:br/>
      </w:r>
    </w:p>
    <w:p w14:paraId="1F64BFAF" w14:textId="65A2C086" w:rsidR="08FD1CB3" w:rsidRDefault="08FD1CB3" w:rsidP="44783F68">
      <w:pPr>
        <w:pStyle w:val="Content"/>
        <w:numPr>
          <w:ilvl w:val="0"/>
          <w:numId w:val="13"/>
        </w:numPr>
        <w:rPr>
          <w:rFonts w:asciiTheme="minorHAnsi" w:eastAsiaTheme="minorEastAsia" w:hAnsiTheme="minorHAnsi" w:cstheme="minorBidi"/>
          <w:b/>
          <w:color w:val="auto"/>
          <w:sz w:val="24"/>
          <w:szCs w:val="24"/>
        </w:rPr>
      </w:pPr>
      <w:r w:rsidRPr="44783F68">
        <w:rPr>
          <w:rFonts w:eastAsiaTheme="minorEastAsia" w:cs="Segoe UI"/>
          <w:b/>
          <w:color w:val="auto"/>
          <w:sz w:val="24"/>
          <w:szCs w:val="24"/>
        </w:rPr>
        <w:t>Can I programmatically edit Power BI Desktop models or files?</w:t>
      </w:r>
    </w:p>
    <w:p w14:paraId="415AB59F" w14:textId="1C84190D" w:rsidR="08FD1CB3" w:rsidRDefault="08FD1CB3" w:rsidP="44783F68">
      <w:pPr>
        <w:pStyle w:val="paragraph"/>
        <w:spacing w:before="0" w:beforeAutospacing="0" w:after="0" w:afterAutospacing="0"/>
        <w:ind w:left="720"/>
        <w:rPr>
          <w:rStyle w:val="normaltextrun"/>
          <w:rFonts w:ascii="Segoe UI" w:eastAsia="Times New Roman" w:hAnsi="Segoe UI" w:cs="Segoe UI"/>
          <w:color w:val="000000" w:themeColor="text1"/>
          <w:sz w:val="20"/>
          <w:szCs w:val="20"/>
        </w:rPr>
      </w:pPr>
      <w:r w:rsidRPr="44783F68">
        <w:rPr>
          <w:rStyle w:val="normaltextrun"/>
          <w:rFonts w:ascii="Segoe UI" w:eastAsia="Times New Roman" w:hAnsi="Segoe UI" w:cs="Segoe UI"/>
          <w:color w:val="000000" w:themeColor="text1"/>
          <w:sz w:val="20"/>
          <w:szCs w:val="20"/>
        </w:rPr>
        <w:t xml:space="preserve">No. While the data model within Power BI Desktop is accessible through XMLA commands, this is unsupported. Similarly, programmatically reading or editing a PBIX file is not supported; </w:t>
      </w:r>
      <w:r w:rsidR="2AF1F1B3" w:rsidRPr="44783F68">
        <w:rPr>
          <w:rStyle w:val="normaltextrun"/>
          <w:rFonts w:ascii="Segoe UI" w:eastAsia="Times New Roman" w:hAnsi="Segoe UI" w:cs="Segoe UI"/>
          <w:color w:val="000000" w:themeColor="text1"/>
          <w:sz w:val="20"/>
          <w:szCs w:val="20"/>
        </w:rPr>
        <w:t>the file format is not documented, and we make no guarantees that format will not change in future.</w:t>
      </w:r>
    </w:p>
    <w:p w14:paraId="09C390C3" w14:textId="0E0BD2CF" w:rsidR="44783F68" w:rsidRDefault="44783F68" w:rsidP="44783F68">
      <w:pPr>
        <w:pStyle w:val="Content"/>
        <w:ind w:left="360" w:firstLine="187"/>
        <w:rPr>
          <w:rFonts w:cs="Segoe UI"/>
        </w:rPr>
      </w:pPr>
    </w:p>
    <w:p w14:paraId="20122B0D" w14:textId="1B707CF9" w:rsidR="08FD1CB3" w:rsidRDefault="08FD1CB3" w:rsidP="44783F68">
      <w:pPr>
        <w:pStyle w:val="Content"/>
        <w:numPr>
          <w:ilvl w:val="0"/>
          <w:numId w:val="13"/>
        </w:numPr>
        <w:rPr>
          <w:rFonts w:asciiTheme="minorHAnsi" w:eastAsiaTheme="minorEastAsia" w:hAnsiTheme="minorHAnsi" w:cstheme="minorBidi"/>
          <w:b/>
          <w:color w:val="auto"/>
          <w:sz w:val="24"/>
          <w:szCs w:val="24"/>
        </w:rPr>
      </w:pPr>
      <w:r w:rsidRPr="44783F68">
        <w:rPr>
          <w:rFonts w:eastAsiaTheme="minorEastAsia" w:cs="Segoe UI"/>
          <w:b/>
          <w:color w:val="auto"/>
          <w:sz w:val="24"/>
          <w:szCs w:val="24"/>
        </w:rPr>
        <w:t>What other options are there for data prep in Power BI?</w:t>
      </w:r>
    </w:p>
    <w:p w14:paraId="64808BC7" w14:textId="108D93C6" w:rsidR="003E1E6F" w:rsidRPr="009337C8" w:rsidRDefault="003E1E6F" w:rsidP="7F8B903A">
      <w:pPr>
        <w:pStyle w:val="paragraph"/>
        <w:spacing w:before="0" w:beforeAutospacing="0" w:after="0" w:afterAutospacing="0"/>
        <w:ind w:left="720"/>
        <w:textAlignment w:val="baseline"/>
        <w:rPr>
          <w:rFonts w:ascii="Segoe UI" w:eastAsia="Times New Roman" w:hAnsi="Segoe UI" w:cs="Segoe UI"/>
          <w:color w:val="000000"/>
          <w:sz w:val="20"/>
          <w:szCs w:val="20"/>
        </w:rPr>
      </w:pPr>
      <w:r>
        <w:br/>
      </w:r>
      <w:r w:rsidR="130FBF04" w:rsidRPr="7F8B903A">
        <w:rPr>
          <w:rFonts w:ascii="Segoe UI" w:eastAsia="Times New Roman" w:hAnsi="Segoe UI" w:cs="Segoe UI"/>
          <w:sz w:val="20"/>
          <w:szCs w:val="20"/>
        </w:rPr>
        <w:t xml:space="preserve">Self-service data prep in Power BI helps business analysts extract insights from big data. Using the </w:t>
      </w:r>
      <w:hyperlink r:id="rId32">
        <w:r w:rsidR="130FBF04" w:rsidRPr="7F8B903A">
          <w:rPr>
            <w:rStyle w:val="normaltextrun"/>
            <w:rFonts w:ascii="Segoe UI" w:eastAsia="Times New Roman" w:hAnsi="Segoe UI" w:cs="Segoe UI"/>
            <w:color w:val="0000FF"/>
            <w:sz w:val="20"/>
            <w:szCs w:val="20"/>
          </w:rPr>
          <w:t>Power Query</w:t>
        </w:r>
      </w:hyperlink>
      <w:r w:rsidR="130FBF04" w:rsidRPr="7F8B903A">
        <w:rPr>
          <w:rStyle w:val="normaltextrun"/>
          <w:rFonts w:ascii="Segoe UI" w:eastAsia="Times New Roman" w:hAnsi="Segoe UI" w:cs="Segoe UI"/>
          <w:color w:val="000000" w:themeColor="text1"/>
          <w:sz w:val="20"/>
          <w:szCs w:val="20"/>
        </w:rPr>
        <w:t xml:space="preserve"> experience familiar to millions of Power BI Desktop and Excel users, business analysts can ingest, transform, integrate and enrich big data directly in the Power BI web service – including data from a large and growing set of supported on-premises and cloud-based data sources, such as Dynamics 365, Salesforce, Azure SQL Data Warehouse, Excel and SharePoint. The ingested data can now be shared across multiple Power BI models, reports</w:t>
      </w:r>
      <w:r w:rsidR="003B02AC" w:rsidRPr="7F8B903A">
        <w:rPr>
          <w:rStyle w:val="normaltextrun"/>
          <w:rFonts w:ascii="Segoe UI" w:eastAsia="Times New Roman" w:hAnsi="Segoe UI" w:cs="Segoe UI"/>
          <w:color w:val="000000" w:themeColor="text1"/>
          <w:sz w:val="20"/>
          <w:szCs w:val="20"/>
        </w:rPr>
        <w:t xml:space="preserve"> </w:t>
      </w:r>
      <w:r w:rsidR="130FBF04" w:rsidRPr="7F8B903A">
        <w:rPr>
          <w:rStyle w:val="normaltextrun"/>
          <w:rFonts w:ascii="Segoe UI" w:eastAsia="Times New Roman" w:hAnsi="Segoe UI" w:cs="Segoe UI"/>
          <w:color w:val="000000" w:themeColor="text1"/>
          <w:sz w:val="20"/>
          <w:szCs w:val="20"/>
        </w:rPr>
        <w:t>and dashboards enabling easy data reuse. </w:t>
      </w:r>
      <w:r w:rsidR="130FBF04" w:rsidRPr="7F8B903A">
        <w:rPr>
          <w:rStyle w:val="eop"/>
          <w:rFonts w:ascii="Segoe UI" w:eastAsia="Times New Roman" w:hAnsi="Segoe UI" w:cs="Segoe UI"/>
          <w:color w:val="000000" w:themeColor="text1"/>
          <w:sz w:val="20"/>
          <w:szCs w:val="20"/>
        </w:rPr>
        <w:t> </w:t>
      </w:r>
    </w:p>
    <w:p w14:paraId="59BA1824" w14:textId="75AA538C" w:rsidR="7F8B903A" w:rsidRDefault="7F8B903A" w:rsidP="7F8B903A">
      <w:pPr>
        <w:pStyle w:val="paragraph"/>
        <w:spacing w:before="0" w:beforeAutospacing="0" w:after="0" w:afterAutospacing="0"/>
        <w:ind w:left="720"/>
        <w:rPr>
          <w:rStyle w:val="eop"/>
          <w:rFonts w:ascii="Segoe UI" w:eastAsia="Times New Roman" w:hAnsi="Segoe UI" w:cs="Segoe UI"/>
          <w:color w:val="000000" w:themeColor="text1"/>
          <w:sz w:val="20"/>
          <w:szCs w:val="20"/>
        </w:rPr>
      </w:pPr>
    </w:p>
    <w:p w14:paraId="6EB19496" w14:textId="3D139224" w:rsidR="7F8B903A" w:rsidRDefault="7F8B903A" w:rsidP="7F8B903A">
      <w:pPr>
        <w:pStyle w:val="paragraph"/>
        <w:spacing w:before="0" w:beforeAutospacing="0" w:after="0" w:afterAutospacing="0"/>
        <w:ind w:left="720"/>
        <w:rPr>
          <w:rStyle w:val="eop"/>
          <w:rFonts w:ascii="Segoe UI" w:eastAsia="Times New Roman" w:hAnsi="Segoe UI" w:cs="Segoe UI"/>
          <w:color w:val="000000" w:themeColor="text1"/>
          <w:sz w:val="20"/>
          <w:szCs w:val="20"/>
        </w:rPr>
      </w:pPr>
    </w:p>
    <w:p w14:paraId="301659D2" w14:textId="77777777" w:rsidR="003E1E6F" w:rsidRDefault="003E1E6F">
      <w:pPr>
        <w:pStyle w:val="Content"/>
        <w:ind w:left="720"/>
      </w:pPr>
    </w:p>
    <w:p w14:paraId="3F33FF90" w14:textId="5344E7DF" w:rsidR="005A3EBB" w:rsidRDefault="005A3EBB">
      <w:pPr>
        <w:rPr>
          <w:rFonts w:asciiTheme="majorHAnsi" w:eastAsiaTheme="majorEastAsia" w:hAnsiTheme="majorHAnsi" w:cstheme="majorBidi"/>
          <w:color w:val="365F91" w:themeColor="accent1" w:themeShade="BF"/>
          <w:sz w:val="30"/>
          <w:szCs w:val="26"/>
        </w:rPr>
      </w:pPr>
      <w:bookmarkStart w:id="43" w:name="_Power_BI_Pro"/>
      <w:bookmarkEnd w:id="43"/>
    </w:p>
    <w:p w14:paraId="45E28AD5" w14:textId="781455FF" w:rsidR="00DE5438" w:rsidRPr="00187BB3" w:rsidRDefault="00743380" w:rsidP="00F3785E">
      <w:pPr>
        <w:pStyle w:val="Heading2"/>
        <w:rPr>
          <w:sz w:val="40"/>
          <w:szCs w:val="40"/>
        </w:rPr>
      </w:pPr>
      <w:bookmarkStart w:id="44" w:name="_Power_BI_Pro_1"/>
      <w:bookmarkStart w:id="45" w:name="_Toc19689150"/>
      <w:bookmarkEnd w:id="44"/>
      <w:r w:rsidRPr="00187BB3">
        <w:rPr>
          <w:sz w:val="40"/>
          <w:szCs w:val="40"/>
        </w:rPr>
        <w:t>Power BI Pro</w:t>
      </w:r>
      <w:bookmarkEnd w:id="45"/>
    </w:p>
    <w:p w14:paraId="67AE683F" w14:textId="555DC0D4" w:rsidR="00DE5438" w:rsidRPr="00A34A23" w:rsidRDefault="00DE5438" w:rsidP="00180413">
      <w:pPr>
        <w:pStyle w:val="Heading3"/>
        <w:keepNext w:val="0"/>
        <w:keepLines w:val="0"/>
        <w:numPr>
          <w:ilvl w:val="0"/>
          <w:numId w:val="14"/>
        </w:numPr>
        <w:spacing w:before="240" w:line="240" w:lineRule="auto"/>
        <w:rPr>
          <w:rFonts w:ascii="Segoe UI" w:eastAsiaTheme="minorEastAsia" w:hAnsi="Segoe UI" w:cs="Segoe UI"/>
          <w:b/>
          <w:color w:val="auto"/>
        </w:rPr>
      </w:pPr>
      <w:bookmarkStart w:id="46" w:name="_Toc411948116"/>
      <w:bookmarkStart w:id="47" w:name="_Toc482833176"/>
      <w:r w:rsidRPr="00A34A23">
        <w:rPr>
          <w:rFonts w:ascii="Segoe UI" w:eastAsiaTheme="minorEastAsia" w:hAnsi="Segoe UI" w:cs="Segoe UI"/>
          <w:b/>
          <w:color w:val="auto"/>
        </w:rPr>
        <w:t>What is Power BI Pro?</w:t>
      </w:r>
    </w:p>
    <w:p w14:paraId="256F8971" w14:textId="77777777" w:rsidR="00DE5438" w:rsidRPr="00AB6248" w:rsidRDefault="00DE5438" w:rsidP="00923C1C">
      <w:pPr>
        <w:pStyle w:val="Content"/>
        <w:ind w:left="720"/>
        <w:rPr>
          <w:rFonts w:cs="Segoe UI"/>
        </w:rPr>
      </w:pPr>
      <w:r w:rsidRPr="00AB6248">
        <w:rPr>
          <w:rFonts w:cs="Segoe UI"/>
          <w:b/>
        </w:rPr>
        <w:t>Power BI Pro</w:t>
      </w:r>
      <w:r w:rsidRPr="00AB6248">
        <w:rPr>
          <w:rFonts w:cs="Segoe UI"/>
        </w:rPr>
        <w:t xml:space="preserve"> is a user-based license intended for quick, easy-to-use self-service analytics for users requiring collaboration, dashboard sharing, ad hoc analysis, and report publishing – such as the ability to:</w:t>
      </w:r>
    </w:p>
    <w:p w14:paraId="42F871F1" w14:textId="77777777" w:rsidR="00DE5438" w:rsidRPr="00AB6248" w:rsidRDefault="00DE5438" w:rsidP="00180413">
      <w:pPr>
        <w:pStyle w:val="Content"/>
        <w:numPr>
          <w:ilvl w:val="0"/>
          <w:numId w:val="11"/>
        </w:numPr>
        <w:rPr>
          <w:rFonts w:cs="Segoe UI"/>
        </w:rPr>
      </w:pPr>
      <w:r w:rsidRPr="00AB6248">
        <w:rPr>
          <w:rFonts w:cs="Segoe UI"/>
        </w:rPr>
        <w:t>Edit and save customized views</w:t>
      </w:r>
    </w:p>
    <w:p w14:paraId="503805BD" w14:textId="77777777" w:rsidR="00DE5438" w:rsidRPr="00AB6248" w:rsidRDefault="00DE5438" w:rsidP="00180413">
      <w:pPr>
        <w:pStyle w:val="Content"/>
        <w:numPr>
          <w:ilvl w:val="0"/>
          <w:numId w:val="11"/>
        </w:numPr>
        <w:rPr>
          <w:rFonts w:cs="Segoe UI"/>
        </w:rPr>
      </w:pPr>
      <w:r w:rsidRPr="00AB6248">
        <w:rPr>
          <w:rFonts w:cs="Segoe UI"/>
        </w:rPr>
        <w:t>Create personal dashboards (pin to new dashboard)</w:t>
      </w:r>
    </w:p>
    <w:p w14:paraId="1040FFAD" w14:textId="77777777" w:rsidR="00DE5438" w:rsidRPr="00AB6248" w:rsidRDefault="00DE5438" w:rsidP="00180413">
      <w:pPr>
        <w:pStyle w:val="Content"/>
        <w:numPr>
          <w:ilvl w:val="0"/>
          <w:numId w:val="11"/>
        </w:numPr>
        <w:rPr>
          <w:rFonts w:cs="Segoe UI"/>
        </w:rPr>
      </w:pPr>
      <w:r w:rsidRPr="00AB6248">
        <w:rPr>
          <w:rFonts w:cs="Segoe UI"/>
        </w:rPr>
        <w:t>Export and analyze data in Excel or Power BI Desktop</w:t>
      </w:r>
    </w:p>
    <w:p w14:paraId="289D456C" w14:textId="77777777" w:rsidR="00DE5438" w:rsidRPr="00AB6248" w:rsidRDefault="00DE5438" w:rsidP="00180413">
      <w:pPr>
        <w:pStyle w:val="Content"/>
        <w:numPr>
          <w:ilvl w:val="0"/>
          <w:numId w:val="11"/>
        </w:numPr>
        <w:rPr>
          <w:rFonts w:cs="Segoe UI"/>
        </w:rPr>
      </w:pPr>
      <w:r w:rsidRPr="00AB6248">
        <w:rPr>
          <w:rFonts w:cs="Segoe UI"/>
        </w:rPr>
        <w:t>Share and view Excel workbooks with Excel Web App support</w:t>
      </w:r>
    </w:p>
    <w:p w14:paraId="347D1534" w14:textId="77777777" w:rsidR="00DE5438" w:rsidRPr="00AB6248" w:rsidRDefault="00DE5438" w:rsidP="00180413">
      <w:pPr>
        <w:pStyle w:val="Content"/>
        <w:numPr>
          <w:ilvl w:val="0"/>
          <w:numId w:val="11"/>
        </w:numPr>
        <w:rPr>
          <w:rFonts w:cs="Segoe UI"/>
        </w:rPr>
      </w:pPr>
      <w:r w:rsidRPr="00AB6248">
        <w:rPr>
          <w:rFonts w:cs="Segoe UI"/>
        </w:rPr>
        <w:t>Export to PowerPoint</w:t>
      </w:r>
    </w:p>
    <w:p w14:paraId="3DA344FB" w14:textId="77777777" w:rsidR="00DE5438" w:rsidRPr="00AB6248" w:rsidRDefault="00DE5438" w:rsidP="00180413">
      <w:pPr>
        <w:pStyle w:val="Content"/>
        <w:numPr>
          <w:ilvl w:val="0"/>
          <w:numId w:val="11"/>
        </w:numPr>
        <w:rPr>
          <w:rFonts w:cs="Segoe UI"/>
        </w:rPr>
      </w:pPr>
      <w:r w:rsidRPr="00AB6248">
        <w:rPr>
          <w:rFonts w:cs="Segoe UI"/>
        </w:rPr>
        <w:t xml:space="preserve">Share dashboards and collaborate with Office 365 Groups </w:t>
      </w:r>
    </w:p>
    <w:p w14:paraId="08BB5B90" w14:textId="2FDB50B1" w:rsidR="00DE5438" w:rsidRPr="00EC4C0B" w:rsidRDefault="00DE5438" w:rsidP="00180413">
      <w:pPr>
        <w:pStyle w:val="Content"/>
        <w:numPr>
          <w:ilvl w:val="0"/>
          <w:numId w:val="11"/>
        </w:numPr>
      </w:pPr>
      <w:r w:rsidRPr="00AB6248">
        <w:rPr>
          <w:rFonts w:cs="Segoe UI"/>
        </w:rPr>
        <w:t>Integrate content with Microsoft Teams</w:t>
      </w:r>
    </w:p>
    <w:p w14:paraId="21F4B6FC" w14:textId="1FCFC6D6" w:rsidR="278BBB73" w:rsidRDefault="278BBB73" w:rsidP="51561367">
      <w:pPr>
        <w:pStyle w:val="Content"/>
        <w:numPr>
          <w:ilvl w:val="0"/>
          <w:numId w:val="11"/>
        </w:numPr>
      </w:pPr>
      <w:r w:rsidRPr="4843CE11">
        <w:rPr>
          <w:rFonts w:cs="Segoe UI"/>
        </w:rPr>
        <w:t xml:space="preserve">Connect to services and out-of-the-box apps from </w:t>
      </w:r>
      <w:hyperlink r:id="rId33" w:history="1">
        <w:r w:rsidRPr="4843CE11">
          <w:rPr>
            <w:rStyle w:val="Hyperlink"/>
            <w:rFonts w:cs="Segoe UI"/>
          </w:rPr>
          <w:t>AppSource</w:t>
        </w:r>
      </w:hyperlink>
      <w:r w:rsidRPr="4843CE11">
        <w:rPr>
          <w:rFonts w:cs="Segoe UI"/>
        </w:rPr>
        <w:t>.</w:t>
      </w:r>
    </w:p>
    <w:p w14:paraId="6F385711" w14:textId="5EBD6D0F" w:rsidR="001325D6" w:rsidRPr="00A34A23" w:rsidRDefault="001325D6" w:rsidP="00180413">
      <w:pPr>
        <w:pStyle w:val="Heading3"/>
        <w:keepNext w:val="0"/>
        <w:keepLines w:val="0"/>
        <w:numPr>
          <w:ilvl w:val="0"/>
          <w:numId w:val="14"/>
        </w:numPr>
        <w:spacing w:before="240" w:line="240" w:lineRule="auto"/>
        <w:rPr>
          <w:rFonts w:ascii="Segoe UI" w:eastAsiaTheme="minorEastAsia" w:hAnsi="Segoe UI" w:cs="Segoe UI"/>
          <w:b/>
          <w:color w:val="auto"/>
        </w:rPr>
      </w:pPr>
      <w:bookmarkStart w:id="48" w:name="_Toc411948120"/>
      <w:bookmarkStart w:id="49" w:name="_Toc482833178"/>
      <w:bookmarkEnd w:id="46"/>
      <w:bookmarkEnd w:id="47"/>
      <w:r w:rsidRPr="00A34A23">
        <w:rPr>
          <w:rFonts w:ascii="Segoe UI" w:eastAsiaTheme="minorEastAsia" w:hAnsi="Segoe UI" w:cs="Segoe UI"/>
          <w:b/>
          <w:color w:val="auto"/>
        </w:rPr>
        <w:t xml:space="preserve">How do I buy Power BI Pro? </w:t>
      </w:r>
    </w:p>
    <w:p w14:paraId="03B543BB" w14:textId="77777777" w:rsidR="00BC4D4A" w:rsidRPr="00BB7777" w:rsidRDefault="00BC4D4A" w:rsidP="004507C8">
      <w:pPr>
        <w:pStyle w:val="Content"/>
        <w:ind w:left="720"/>
        <w:rPr>
          <w:rFonts w:cs="Segoe UI"/>
        </w:rPr>
      </w:pPr>
      <w:r w:rsidRPr="00BB7777">
        <w:rPr>
          <w:rFonts w:cs="Segoe UI"/>
        </w:rPr>
        <w:t xml:space="preserve">Power BI is available in the </w:t>
      </w:r>
      <w:r>
        <w:rPr>
          <w:rFonts w:cs="Segoe UI"/>
        </w:rPr>
        <w:t>O</w:t>
      </w:r>
      <w:r w:rsidRPr="00BB7777">
        <w:rPr>
          <w:rFonts w:cs="Segoe UI"/>
        </w:rPr>
        <w:t>365 portal</w:t>
      </w:r>
      <w:r>
        <w:rPr>
          <w:rFonts w:cs="Segoe UI"/>
        </w:rPr>
        <w:t xml:space="preserve">, Web Direct, and through </w:t>
      </w:r>
      <w:hyperlink r:id="rId34" w:history="1">
        <w:r w:rsidRPr="000C00E6">
          <w:rPr>
            <w:rStyle w:val="Hyperlink"/>
            <w:rFonts w:cs="Segoe UI"/>
          </w:rPr>
          <w:t>ecommerce</w:t>
        </w:r>
      </w:hyperlink>
      <w:r w:rsidRPr="00BB7777">
        <w:rPr>
          <w:rFonts w:cs="Segoe UI"/>
        </w:rPr>
        <w:t>.</w:t>
      </w:r>
    </w:p>
    <w:p w14:paraId="029019E0" w14:textId="4FF2862D" w:rsidR="00460D14" w:rsidRPr="00A34A23" w:rsidRDefault="00460D14" w:rsidP="00180413">
      <w:pPr>
        <w:pStyle w:val="Heading3"/>
        <w:keepNext w:val="0"/>
        <w:keepLines w:val="0"/>
        <w:numPr>
          <w:ilvl w:val="0"/>
          <w:numId w:val="14"/>
        </w:numPr>
        <w:spacing w:before="240" w:line="240" w:lineRule="auto"/>
        <w:rPr>
          <w:rFonts w:ascii="Segoe UI" w:eastAsiaTheme="minorEastAsia" w:hAnsi="Segoe UI" w:cs="Segoe UI"/>
          <w:b/>
          <w:color w:val="auto"/>
        </w:rPr>
      </w:pPr>
      <w:r w:rsidRPr="00A34A23">
        <w:rPr>
          <w:rFonts w:ascii="Segoe UI" w:eastAsiaTheme="minorEastAsia" w:hAnsi="Segoe UI" w:cs="Segoe UI"/>
          <w:b/>
          <w:color w:val="auto"/>
        </w:rPr>
        <w:t>Can Power BI content be shared with external users?</w:t>
      </w:r>
      <w:bookmarkEnd w:id="48"/>
      <w:bookmarkEnd w:id="49"/>
    </w:p>
    <w:p w14:paraId="38686F8D" w14:textId="221E0C6D" w:rsidR="00A65A40" w:rsidRPr="00AD7D4D" w:rsidRDefault="00A65A40">
      <w:pPr>
        <w:suppressAutoHyphens/>
        <w:spacing w:before="40" w:after="80" w:line="240" w:lineRule="auto"/>
        <w:ind w:left="720"/>
        <w:outlineLvl w:val="2"/>
        <w:rPr>
          <w:rFonts w:ascii="Segoe UI" w:eastAsia="Cambria" w:hAnsi="Segoe UI" w:cs="Segoe UI"/>
          <w:color w:val="000000" w:themeColor="text1"/>
          <w:sz w:val="14"/>
          <w:szCs w:val="20"/>
          <w:lang w:val="en-AU"/>
        </w:rPr>
      </w:pPr>
      <w:r w:rsidRPr="00AD7D4D">
        <w:rPr>
          <w:rFonts w:ascii="Segoe UI" w:eastAsia="Cambria" w:hAnsi="Segoe UI" w:cs="Segoe UI"/>
          <w:color w:val="000000" w:themeColor="text1"/>
          <w:sz w:val="20"/>
          <w:szCs w:val="20"/>
          <w:lang w:val="en-AU"/>
        </w:rPr>
        <w:t>Power BI integrates with Azure Active Directory Business-to-business (Azure AD B2B) to allow secure distribution of Power BI content to guest users outside the organization, while still maintaining control over the internal data.</w:t>
      </w:r>
      <w:r w:rsidR="00491D1A" w:rsidRPr="00AD7D4D">
        <w:rPr>
          <w:rFonts w:ascii="Segoe UI" w:eastAsia="Cambria" w:hAnsi="Segoe UI" w:cs="Segoe UI"/>
          <w:color w:val="000000" w:themeColor="text1"/>
          <w:sz w:val="20"/>
          <w:szCs w:val="20"/>
          <w:lang w:val="en-AU"/>
        </w:rPr>
        <w:t xml:space="preserve">  The guest user will need to have the proper licensing in place to view the app that was shared. There are three options to accomplish this</w:t>
      </w:r>
      <w:r w:rsidR="00FD1DBA" w:rsidRPr="00AD7D4D">
        <w:rPr>
          <w:rFonts w:ascii="Segoe UI" w:eastAsia="Cambria" w:hAnsi="Segoe UI" w:cs="Segoe UI"/>
          <w:color w:val="000000" w:themeColor="text1"/>
          <w:sz w:val="20"/>
          <w:szCs w:val="20"/>
          <w:lang w:val="en-AU"/>
        </w:rPr>
        <w:t xml:space="preserve">: 1) Use Power BI Premium, 2) Assign Power BI Pro license to guest user, 3) </w:t>
      </w:r>
      <w:r w:rsidR="00526F42" w:rsidRPr="00AD7D4D">
        <w:rPr>
          <w:rFonts w:ascii="Segoe UI" w:eastAsia="Cambria" w:hAnsi="Segoe UI" w:cs="Segoe UI"/>
          <w:color w:val="000000" w:themeColor="text1"/>
          <w:sz w:val="20"/>
          <w:szCs w:val="20"/>
          <w:lang w:val="en-AU"/>
        </w:rPr>
        <w:t>Guest user brings their own Power BI Pro license.  For more details on these options, please visit</w:t>
      </w:r>
      <w:r w:rsidR="00526F42">
        <w:rPr>
          <w:rFonts w:ascii="Segoe UI Semibold" w:hAnsi="Segoe UI Semibold" w:cs="Segoe UI Semibold"/>
          <w:color w:val="000000"/>
          <w:sz w:val="28"/>
          <w:szCs w:val="28"/>
        </w:rPr>
        <w:t xml:space="preserve"> </w:t>
      </w:r>
      <w:hyperlink r:id="rId35" w:history="1">
        <w:r w:rsidR="00405820" w:rsidRPr="00AD7D4D">
          <w:rPr>
            <w:rStyle w:val="Hyperlink"/>
            <w:rFonts w:ascii="Segoe UI" w:hAnsi="Segoe UI" w:cs="Segoe UI"/>
            <w:sz w:val="20"/>
            <w:szCs w:val="28"/>
          </w:rPr>
          <w:t xml:space="preserve">Power BI </w:t>
        </w:r>
        <w:r w:rsidR="00526F42" w:rsidRPr="00AD7D4D">
          <w:rPr>
            <w:rStyle w:val="Hyperlink"/>
            <w:rFonts w:ascii="Segoe UI" w:hAnsi="Segoe UI" w:cs="Segoe UI"/>
            <w:sz w:val="20"/>
            <w:szCs w:val="28"/>
          </w:rPr>
          <w:t>documentation.</w:t>
        </w:r>
      </w:hyperlink>
      <w:r w:rsidR="00C80439">
        <w:rPr>
          <w:rStyle w:val="Hyperlink"/>
          <w:rFonts w:ascii="Segoe UI" w:hAnsi="Segoe UI" w:cs="Segoe UI"/>
          <w:sz w:val="20"/>
          <w:szCs w:val="28"/>
        </w:rPr>
        <w:t xml:space="preserve">  </w:t>
      </w:r>
      <w:r w:rsidR="00C80439" w:rsidRPr="00A34A23">
        <w:rPr>
          <w:rFonts w:ascii="Segoe UI" w:eastAsia="Cambria" w:hAnsi="Segoe UI" w:cs="Segoe UI"/>
          <w:color w:val="000000" w:themeColor="text1"/>
          <w:sz w:val="20"/>
          <w:szCs w:val="20"/>
          <w:lang w:val="en-AU"/>
        </w:rPr>
        <w:t>Anonymous public embedding is available with Power BI Publish to web.</w:t>
      </w:r>
    </w:p>
    <w:p w14:paraId="4BE56B1C" w14:textId="6A93B1CC" w:rsidR="004911BF" w:rsidRPr="00A34A23" w:rsidRDefault="004911BF" w:rsidP="00180413">
      <w:pPr>
        <w:pStyle w:val="Heading3"/>
        <w:numPr>
          <w:ilvl w:val="0"/>
          <w:numId w:val="14"/>
        </w:numPr>
        <w:rPr>
          <w:rFonts w:ascii="Segoe UI" w:eastAsiaTheme="minorEastAsia" w:hAnsi="Segoe UI" w:cs="Segoe UI"/>
          <w:b/>
          <w:color w:val="auto"/>
        </w:rPr>
      </w:pPr>
      <w:bookmarkStart w:id="50" w:name="_Toc411948125"/>
      <w:bookmarkStart w:id="51" w:name="_Toc482833180"/>
      <w:bookmarkStart w:id="52" w:name="_Hlk503267215"/>
      <w:r w:rsidRPr="00A34A23">
        <w:rPr>
          <w:rFonts w:ascii="Segoe UI" w:eastAsiaTheme="minorEastAsia" w:hAnsi="Segoe UI" w:cs="Segoe UI"/>
          <w:b/>
          <w:color w:val="auto"/>
        </w:rPr>
        <w:t>Are there different Power BI licenses and pricing for content authors vs content consumers?</w:t>
      </w:r>
      <w:bookmarkEnd w:id="50"/>
      <w:bookmarkEnd w:id="51"/>
    </w:p>
    <w:p w14:paraId="4D248CDD" w14:textId="12E38AA4" w:rsidR="00CC0806" w:rsidRPr="004507C8" w:rsidRDefault="00CC0806" w:rsidP="004507C8">
      <w:pPr>
        <w:ind w:left="720"/>
        <w:rPr>
          <w:lang w:val="en-AU"/>
        </w:rPr>
      </w:pPr>
      <w:r w:rsidRPr="004507C8">
        <w:rPr>
          <w:lang w:val="en-AU"/>
        </w:rPr>
        <w:t>Power BI Desktop is the streamlined experience for Power BI content creation and it is available as a free download. Excel, which is sold separately, also delivers some authoring capabilities for Power BI such as queries, data models and full Excel files that can be published and consumed in the Power BI service with Excel online. The Power BI service also has some authoring capabilities for reports and dashboards, including pinning Excel components and visuals created using Q&amp;A</w:t>
      </w:r>
      <w:r w:rsidR="7425B108" w:rsidRPr="004507C8">
        <w:rPr>
          <w:lang w:val="en-AU"/>
        </w:rPr>
        <w:t xml:space="preserve"> as well as connecting to </w:t>
      </w:r>
      <w:r w:rsidR="2121FF6A" w:rsidRPr="004507C8">
        <w:rPr>
          <w:lang w:val="en-AU"/>
        </w:rPr>
        <w:t>Power BI apps</w:t>
      </w:r>
      <w:r w:rsidR="7425B108" w:rsidRPr="004507C8">
        <w:rPr>
          <w:lang w:val="en-AU"/>
        </w:rPr>
        <w:t xml:space="preserve"> from AppSour</w:t>
      </w:r>
      <w:r w:rsidR="3C4124AC" w:rsidRPr="004507C8">
        <w:rPr>
          <w:lang w:val="en-AU"/>
        </w:rPr>
        <w:t>ce.</w:t>
      </w:r>
    </w:p>
    <w:p w14:paraId="7018D3DE" w14:textId="1023EC15" w:rsidR="00CC0806" w:rsidRPr="004507C8" w:rsidRDefault="00CC0806" w:rsidP="004507C8">
      <w:pPr>
        <w:ind w:left="720"/>
        <w:rPr>
          <w:lang w:val="en-AU"/>
        </w:rPr>
      </w:pPr>
      <w:r w:rsidRPr="004507C8">
        <w:rPr>
          <w:lang w:val="en-AU"/>
        </w:rPr>
        <w:t>To share and consume content created by others, users will need a Power BI Pro license.</w:t>
      </w:r>
    </w:p>
    <w:p w14:paraId="75528E7D" w14:textId="3E4A65D5" w:rsidR="00B24AEF" w:rsidRPr="004507C8" w:rsidRDefault="00CC0806" w:rsidP="004507C8">
      <w:pPr>
        <w:ind w:left="720"/>
        <w:rPr>
          <w:lang w:val="en-AU"/>
        </w:rPr>
      </w:pPr>
      <w:r w:rsidRPr="004507C8">
        <w:rPr>
          <w:lang w:val="en-AU"/>
        </w:rPr>
        <w:t xml:space="preserve">Power BI Premium offers the flexibility to license by capacity, helping organizations empower a broader set of people with access to critical intelligence without requiring per user licensing. This means that a Power BI registered account user assigned to a Power BI Premium instance </w:t>
      </w:r>
      <w:r w:rsidR="00215642">
        <w:rPr>
          <w:lang w:val="en-AU"/>
        </w:rPr>
        <w:t>can</w:t>
      </w:r>
      <w:r w:rsidRPr="004507C8">
        <w:rPr>
          <w:lang w:val="en-AU"/>
        </w:rPr>
        <w:t xml:space="preserve"> consume content shared by a Power BI Pro user.</w:t>
      </w:r>
      <w:bookmarkEnd w:id="52"/>
    </w:p>
    <w:p w14:paraId="6AFC9A17" w14:textId="40F6F2BF" w:rsidR="00780557" w:rsidRPr="004507C8" w:rsidRDefault="00780557">
      <w:pPr>
        <w:suppressAutoHyphens/>
        <w:spacing w:before="40" w:after="80" w:line="240" w:lineRule="auto"/>
        <w:ind w:left="720"/>
        <w:outlineLvl w:val="2"/>
        <w:rPr>
          <w:rFonts w:ascii="Segoe UI" w:eastAsia="Cambria" w:hAnsi="Segoe UI" w:cs="Segoe UI"/>
          <w:color w:val="000000" w:themeColor="text1"/>
          <w:sz w:val="20"/>
          <w:szCs w:val="20"/>
          <w:lang w:val="en-AU"/>
        </w:rPr>
      </w:pPr>
    </w:p>
    <w:p w14:paraId="11EB2AFA" w14:textId="77777777" w:rsidR="00743380" w:rsidRPr="006E06AC" w:rsidRDefault="00743380" w:rsidP="00180413">
      <w:pPr>
        <w:pStyle w:val="ListParagraph"/>
        <w:numPr>
          <w:ilvl w:val="0"/>
          <w:numId w:val="14"/>
        </w:numPr>
        <w:spacing w:after="120"/>
        <w:rPr>
          <w:rFonts w:ascii="Segoe UI" w:hAnsi="Segoe UI" w:cs="Segoe UI"/>
          <w:b/>
          <w:bCs/>
          <w:sz w:val="24"/>
          <w:szCs w:val="24"/>
        </w:rPr>
      </w:pPr>
      <w:r w:rsidRPr="006E06AC">
        <w:rPr>
          <w:rFonts w:ascii="Segoe UI" w:hAnsi="Segoe UI" w:cs="Segoe UI"/>
          <w:b/>
          <w:bCs/>
          <w:sz w:val="24"/>
          <w:szCs w:val="24"/>
        </w:rPr>
        <w:t>How are external recipients authenticated?</w:t>
      </w:r>
    </w:p>
    <w:p w14:paraId="05DC63E8" w14:textId="77777777" w:rsidR="00743380" w:rsidRPr="00A34A23" w:rsidRDefault="00743380" w:rsidP="00ED02B5">
      <w:pPr>
        <w:spacing w:after="120" w:line="240" w:lineRule="auto"/>
        <w:ind w:left="720"/>
        <w:rPr>
          <w:rFonts w:ascii="Segoe UI" w:hAnsi="Segoe UI" w:cs="Segoe UI"/>
          <w:sz w:val="20"/>
          <w:szCs w:val="20"/>
        </w:rPr>
      </w:pPr>
      <w:r w:rsidRPr="00A34A23">
        <w:rPr>
          <w:rFonts w:ascii="Segoe UI" w:hAnsi="Segoe UI" w:cs="Segoe UI"/>
          <w:sz w:val="20"/>
          <w:szCs w:val="20"/>
        </w:rPr>
        <w:t>Recipients are able to securely sign into the Power BI service using their own organization’s security credentials or personal email address, while the content owner is able to maintain control over the internal data.</w:t>
      </w:r>
    </w:p>
    <w:p w14:paraId="72F17FC3" w14:textId="77777777" w:rsidR="00743380" w:rsidRPr="00A34A23" w:rsidRDefault="00743380" w:rsidP="00ED02B5">
      <w:pPr>
        <w:spacing w:after="120" w:line="240" w:lineRule="auto"/>
        <w:ind w:left="720"/>
        <w:rPr>
          <w:rFonts w:ascii="Segoe UI" w:hAnsi="Segoe UI" w:cs="Segoe UI"/>
          <w:sz w:val="20"/>
          <w:szCs w:val="20"/>
        </w:rPr>
      </w:pPr>
      <w:r w:rsidRPr="00A34A23">
        <w:rPr>
          <w:rFonts w:ascii="Segoe UI" w:hAnsi="Segoe UI" w:cs="Segoe UI"/>
          <w:sz w:val="20"/>
          <w:szCs w:val="20"/>
        </w:rPr>
        <w:t xml:space="preserve">Read more </w:t>
      </w:r>
      <w:hyperlink r:id="rId36" w:history="1">
        <w:r w:rsidRPr="00A34A23">
          <w:rPr>
            <w:rStyle w:val="Hyperlink"/>
            <w:rFonts w:ascii="Segoe UI" w:hAnsi="Segoe UI" w:cs="Segoe UI"/>
            <w:sz w:val="20"/>
            <w:szCs w:val="20"/>
          </w:rPr>
          <w:t>here</w:t>
        </w:r>
      </w:hyperlink>
      <w:r w:rsidRPr="00A34A23">
        <w:rPr>
          <w:rFonts w:ascii="Segoe UI" w:hAnsi="Segoe UI" w:cs="Segoe UI"/>
          <w:sz w:val="20"/>
          <w:szCs w:val="20"/>
        </w:rPr>
        <w:t>.</w:t>
      </w:r>
    </w:p>
    <w:p w14:paraId="5DF4D3A6" w14:textId="77777777" w:rsidR="00622541" w:rsidRDefault="00622541" w:rsidP="00622541">
      <w:pPr>
        <w:spacing w:after="0"/>
        <w:ind w:left="720"/>
        <w:rPr>
          <w:rFonts w:ascii="Segoe UI" w:hAnsi="Segoe UI" w:cs="Segoe UI"/>
          <w:b/>
          <w:bCs/>
          <w:color w:val="0000FF"/>
          <w:sz w:val="32"/>
          <w:szCs w:val="32"/>
        </w:rPr>
      </w:pPr>
      <w:r>
        <w:rPr>
          <w:rFonts w:ascii="Segoe UI" w:hAnsi="Segoe UI" w:cs="Segoe UI"/>
          <w:b/>
          <w:bCs/>
          <w:color w:val="0000FF"/>
          <w:sz w:val="32"/>
          <w:szCs w:val="32"/>
        </w:rPr>
        <w:t xml:space="preserve"> </w:t>
      </w:r>
    </w:p>
    <w:p w14:paraId="12EDFB55" w14:textId="79BC41FC" w:rsidR="00622541" w:rsidRPr="00A34A23" w:rsidRDefault="00AB2755" w:rsidP="00ED02B5">
      <w:pPr>
        <w:spacing w:after="0"/>
        <w:ind w:left="720"/>
        <w:rPr>
          <w:rFonts w:ascii="Segoe UI" w:hAnsi="Segoe UI" w:cs="Segoe UI"/>
          <w:sz w:val="20"/>
          <w:szCs w:val="20"/>
        </w:rPr>
      </w:pPr>
      <w:r w:rsidRPr="00A34A23">
        <w:rPr>
          <w:rFonts w:ascii="Segoe UI" w:hAnsi="Segoe UI" w:cs="Segoe UI"/>
          <w:sz w:val="20"/>
          <w:szCs w:val="20"/>
        </w:rPr>
        <w:t xml:space="preserve">For </w:t>
      </w:r>
      <w:r w:rsidR="009E4348">
        <w:rPr>
          <w:rFonts w:ascii="Segoe UI" w:hAnsi="Segoe UI" w:cs="Segoe UI"/>
          <w:sz w:val="20"/>
          <w:szCs w:val="20"/>
        </w:rPr>
        <w:t>product marketing</w:t>
      </w:r>
      <w:r w:rsidR="009E4348" w:rsidRPr="00A34A23">
        <w:rPr>
          <w:rFonts w:ascii="Segoe UI" w:hAnsi="Segoe UI" w:cs="Segoe UI"/>
          <w:sz w:val="20"/>
          <w:szCs w:val="20"/>
        </w:rPr>
        <w:t xml:space="preserve"> </w:t>
      </w:r>
      <w:r w:rsidRPr="00A34A23">
        <w:rPr>
          <w:rFonts w:ascii="Segoe UI" w:hAnsi="Segoe UI" w:cs="Segoe UI"/>
          <w:sz w:val="20"/>
          <w:szCs w:val="20"/>
        </w:rPr>
        <w:t xml:space="preserve">questions relating to Power BI </w:t>
      </w:r>
      <w:r w:rsidR="00483600" w:rsidRPr="00A34A23">
        <w:rPr>
          <w:rFonts w:ascii="Segoe UI" w:hAnsi="Segoe UI" w:cs="Segoe UI"/>
          <w:sz w:val="20"/>
          <w:szCs w:val="20"/>
        </w:rPr>
        <w:t>Pro</w:t>
      </w:r>
      <w:r w:rsidRPr="00A34A23">
        <w:rPr>
          <w:rFonts w:ascii="Segoe UI" w:hAnsi="Segoe UI" w:cs="Segoe UI"/>
          <w:sz w:val="20"/>
          <w:szCs w:val="20"/>
        </w:rPr>
        <w:t>, please contact</w:t>
      </w:r>
      <w:r w:rsidR="005A4E9B" w:rsidRPr="004507C8">
        <w:rPr>
          <w:rFonts w:ascii="Segoe UI" w:hAnsi="Segoe UI"/>
          <w:sz w:val="20"/>
          <w:szCs w:val="20"/>
        </w:rPr>
        <w:t xml:space="preserve"> Megan Tomlin</w:t>
      </w:r>
      <w:r w:rsidRPr="004507C8">
        <w:rPr>
          <w:rFonts w:ascii="Segoe UI" w:hAnsi="Segoe UI"/>
          <w:sz w:val="20"/>
          <w:szCs w:val="20"/>
        </w:rPr>
        <w:t>;</w:t>
      </w:r>
      <w:r w:rsidRPr="00A34A23">
        <w:rPr>
          <w:rFonts w:ascii="Segoe UI" w:hAnsi="Segoe UI" w:cs="Segoe UI"/>
          <w:sz w:val="20"/>
          <w:szCs w:val="20"/>
        </w:rPr>
        <w:t xml:space="preserve"> for Engineering related questions, please contact </w:t>
      </w:r>
      <w:r w:rsidR="00DC3BEB" w:rsidRPr="004507C8">
        <w:t>Kim Manis</w:t>
      </w:r>
    </w:p>
    <w:p w14:paraId="0061903C" w14:textId="0B85E060" w:rsidR="005C0992" w:rsidRPr="004507C8" w:rsidRDefault="005C0992">
      <w:pPr>
        <w:rPr>
          <w:rFonts w:ascii="Segoe UI" w:hAnsi="Segoe UI" w:cs="Segoe UI"/>
          <w:sz w:val="20"/>
          <w:szCs w:val="20"/>
        </w:rPr>
      </w:pPr>
      <w:bookmarkStart w:id="53" w:name="_Power_BI_Premium"/>
      <w:bookmarkEnd w:id="53"/>
    </w:p>
    <w:p w14:paraId="078E4154" w14:textId="77777777" w:rsidR="00ED6F0D" w:rsidRDefault="00ED6F0D">
      <w:pPr>
        <w:rPr>
          <w:rFonts w:asciiTheme="majorHAnsi" w:eastAsiaTheme="majorEastAsia" w:hAnsiTheme="majorHAnsi" w:cstheme="majorBidi"/>
          <w:color w:val="365F91" w:themeColor="accent1" w:themeShade="BF"/>
          <w:sz w:val="40"/>
          <w:szCs w:val="40"/>
        </w:rPr>
      </w:pPr>
      <w:r>
        <w:rPr>
          <w:sz w:val="40"/>
          <w:szCs w:val="40"/>
        </w:rPr>
        <w:br w:type="page"/>
      </w:r>
    </w:p>
    <w:p w14:paraId="7AFEAD86" w14:textId="1B222265" w:rsidR="004B4451" w:rsidRPr="00187BB3" w:rsidRDefault="000E3CA0" w:rsidP="00F3785E">
      <w:pPr>
        <w:pStyle w:val="Heading2"/>
        <w:rPr>
          <w:sz w:val="40"/>
          <w:szCs w:val="40"/>
        </w:rPr>
      </w:pPr>
      <w:bookmarkStart w:id="54" w:name="_Power_BI_Premium_1"/>
      <w:bookmarkStart w:id="55" w:name="_Toc19689151"/>
      <w:bookmarkEnd w:id="54"/>
      <w:r w:rsidRPr="00187BB3">
        <w:rPr>
          <w:sz w:val="40"/>
          <w:szCs w:val="40"/>
        </w:rPr>
        <w:t xml:space="preserve">Power BI Premium </w:t>
      </w:r>
      <w:bookmarkEnd w:id="55"/>
    </w:p>
    <w:p w14:paraId="7DD66BBB" w14:textId="7AAFA5B8" w:rsidR="004B4451" w:rsidRPr="006E06AC" w:rsidRDefault="004B4451" w:rsidP="00180413">
      <w:pPr>
        <w:pStyle w:val="ListParagraph"/>
        <w:numPr>
          <w:ilvl w:val="0"/>
          <w:numId w:val="15"/>
        </w:numPr>
        <w:spacing w:after="120"/>
        <w:rPr>
          <w:rFonts w:ascii="Segoe UI" w:hAnsi="Segoe UI" w:cs="Segoe UI"/>
          <w:b/>
          <w:bCs/>
          <w:sz w:val="24"/>
          <w:szCs w:val="24"/>
        </w:rPr>
      </w:pPr>
      <w:r w:rsidRPr="006E06AC">
        <w:rPr>
          <w:rFonts w:ascii="Segoe UI" w:hAnsi="Segoe UI" w:cs="Segoe UI"/>
          <w:b/>
          <w:bCs/>
          <w:sz w:val="24"/>
          <w:szCs w:val="24"/>
        </w:rPr>
        <w:t xml:space="preserve">What </w:t>
      </w:r>
      <w:r w:rsidR="00542442" w:rsidRPr="006E06AC">
        <w:rPr>
          <w:rFonts w:ascii="Segoe UI" w:hAnsi="Segoe UI" w:cs="Segoe UI"/>
          <w:b/>
          <w:bCs/>
          <w:sz w:val="24"/>
          <w:szCs w:val="24"/>
        </w:rPr>
        <w:t>is Power BI Premium?</w:t>
      </w:r>
    </w:p>
    <w:p w14:paraId="1634873E" w14:textId="67AF7EC5" w:rsidR="00D049D7" w:rsidRPr="00A34A23" w:rsidRDefault="00FF796E" w:rsidP="00ED02B5">
      <w:pPr>
        <w:spacing w:after="120" w:line="240" w:lineRule="auto"/>
        <w:ind w:left="720"/>
        <w:rPr>
          <w:rFonts w:ascii="Segoe UI" w:hAnsi="Segoe UI" w:cs="Segoe UI"/>
          <w:sz w:val="20"/>
          <w:szCs w:val="20"/>
        </w:rPr>
      </w:pPr>
      <w:r w:rsidRPr="00A34A23">
        <w:rPr>
          <w:rFonts w:ascii="Segoe UI" w:hAnsi="Segoe UI" w:cs="Segoe UI"/>
          <w:sz w:val="20"/>
          <w:szCs w:val="20"/>
        </w:rPr>
        <w:t>Power BI Premium</w:t>
      </w:r>
      <w:r w:rsidR="00542442" w:rsidRPr="00A34A23">
        <w:rPr>
          <w:rFonts w:ascii="Segoe UI" w:hAnsi="Segoe UI" w:cs="Segoe UI"/>
          <w:sz w:val="20"/>
          <w:szCs w:val="20"/>
        </w:rPr>
        <w:t xml:space="preserve"> is</w:t>
      </w:r>
      <w:r w:rsidR="00D049D7" w:rsidRPr="00A34A23">
        <w:rPr>
          <w:rFonts w:ascii="Segoe UI" w:hAnsi="Segoe UI" w:cs="Segoe UI"/>
          <w:sz w:val="20"/>
          <w:szCs w:val="20"/>
        </w:rPr>
        <w:t xml:space="preserve"> a capacity-based offering that includes:</w:t>
      </w:r>
    </w:p>
    <w:p w14:paraId="78E11CD8" w14:textId="64814C64" w:rsidR="00D049D7" w:rsidRPr="00A34A23" w:rsidRDefault="000010A9" w:rsidP="00180413">
      <w:pPr>
        <w:pStyle w:val="ListParagraph"/>
        <w:numPr>
          <w:ilvl w:val="0"/>
          <w:numId w:val="20"/>
        </w:numPr>
        <w:spacing w:after="120"/>
        <w:rPr>
          <w:rFonts w:ascii="Segoe UI" w:hAnsi="Segoe UI" w:cs="Segoe UI"/>
        </w:rPr>
      </w:pPr>
      <w:r w:rsidRPr="00A34A23">
        <w:rPr>
          <w:rFonts w:ascii="Segoe UI" w:hAnsi="Segoe UI" w:cs="Segoe UI"/>
        </w:rPr>
        <w:t>F</w:t>
      </w:r>
      <w:r w:rsidR="00D049D7" w:rsidRPr="00A34A23">
        <w:rPr>
          <w:rFonts w:ascii="Segoe UI" w:hAnsi="Segoe UI" w:cs="Segoe UI"/>
        </w:rPr>
        <w:t xml:space="preserve">lexibility to publish reports broadly across an enterprise, without requiring recipients to be licensed individually per user. </w:t>
      </w:r>
    </w:p>
    <w:p w14:paraId="6F1C783C" w14:textId="09D661A6" w:rsidR="00D049D7" w:rsidRPr="00A34A23" w:rsidRDefault="79C00709" w:rsidP="00180413">
      <w:pPr>
        <w:pStyle w:val="ListParagraph"/>
        <w:numPr>
          <w:ilvl w:val="0"/>
          <w:numId w:val="20"/>
        </w:numPr>
        <w:spacing w:after="120"/>
        <w:rPr>
          <w:rFonts w:ascii="Segoe UI" w:hAnsi="Segoe UI" w:cs="Segoe UI"/>
        </w:rPr>
      </w:pPr>
      <w:r w:rsidRPr="5571C177">
        <w:rPr>
          <w:rFonts w:ascii="Segoe UI" w:hAnsi="Segoe UI" w:cs="Segoe UI"/>
        </w:rPr>
        <w:t>Greater scale and performance from dedicated capacity in the Power BI service.</w:t>
      </w:r>
    </w:p>
    <w:p w14:paraId="62309339" w14:textId="31C0CE9B" w:rsidR="630B4C6A" w:rsidRDefault="05352994" w:rsidP="00180413">
      <w:pPr>
        <w:pStyle w:val="ListParagraph"/>
        <w:numPr>
          <w:ilvl w:val="0"/>
          <w:numId w:val="20"/>
        </w:numPr>
        <w:spacing w:after="120"/>
      </w:pPr>
      <w:r w:rsidRPr="5571C177">
        <w:rPr>
          <w:rFonts w:ascii="Segoe UI" w:hAnsi="Segoe UI" w:cs="Segoe UI"/>
        </w:rPr>
        <w:t xml:space="preserve">Ability to use features that require dedicated capacity, such as Paginated Reports, linked entities in Dataflows, and Azure </w:t>
      </w:r>
      <w:r w:rsidR="00C53C24" w:rsidRPr="5571C177">
        <w:rPr>
          <w:rFonts w:ascii="Segoe UI" w:hAnsi="Segoe UI" w:cs="Segoe UI"/>
        </w:rPr>
        <w:t>cognitive</w:t>
      </w:r>
      <w:r w:rsidRPr="5571C177">
        <w:rPr>
          <w:rFonts w:ascii="Segoe UI" w:hAnsi="Segoe UI" w:cs="Segoe UI"/>
        </w:rPr>
        <w:t xml:space="preserve"> services.</w:t>
      </w:r>
    </w:p>
    <w:p w14:paraId="323D9A0C" w14:textId="691FD60B" w:rsidR="00D049D7" w:rsidRPr="00A34A23" w:rsidRDefault="000010A9" w:rsidP="00180413">
      <w:pPr>
        <w:pStyle w:val="ListParagraph"/>
        <w:numPr>
          <w:ilvl w:val="0"/>
          <w:numId w:val="20"/>
        </w:numPr>
        <w:spacing w:after="120"/>
        <w:rPr>
          <w:rFonts w:ascii="Segoe UI" w:hAnsi="Segoe UI" w:cs="Segoe UI"/>
        </w:rPr>
      </w:pPr>
      <w:r w:rsidRPr="00A34A23">
        <w:rPr>
          <w:rFonts w:ascii="Segoe UI" w:hAnsi="Segoe UI" w:cs="Segoe UI"/>
        </w:rPr>
        <w:t>The a</w:t>
      </w:r>
      <w:r w:rsidR="00D049D7" w:rsidRPr="00A34A23">
        <w:rPr>
          <w:rFonts w:ascii="Segoe UI" w:hAnsi="Segoe UI" w:cs="Segoe UI"/>
        </w:rPr>
        <w:t>bility to maintain BI assets on-premises with Power BI Report Server.</w:t>
      </w:r>
    </w:p>
    <w:p w14:paraId="004B88C4" w14:textId="7518FF6D" w:rsidR="00D049D7" w:rsidRPr="00A34A23" w:rsidRDefault="000010A9" w:rsidP="00180413">
      <w:pPr>
        <w:pStyle w:val="ListParagraph"/>
        <w:numPr>
          <w:ilvl w:val="0"/>
          <w:numId w:val="20"/>
        </w:numPr>
        <w:spacing w:after="120"/>
        <w:rPr>
          <w:rFonts w:ascii="Segoe UI" w:hAnsi="Segoe UI" w:cs="Segoe UI"/>
        </w:rPr>
      </w:pPr>
      <w:r w:rsidRPr="00A34A23">
        <w:rPr>
          <w:rFonts w:ascii="Segoe UI" w:hAnsi="Segoe UI" w:cs="Segoe UI"/>
        </w:rPr>
        <w:t>O</w:t>
      </w:r>
      <w:r w:rsidR="00D049D7" w:rsidRPr="00A34A23">
        <w:rPr>
          <w:rFonts w:ascii="Segoe UI" w:hAnsi="Segoe UI" w:cs="Segoe UI"/>
        </w:rPr>
        <w:t>ne API surface, a consistent set of capabilities and access to the latest features for embedded analytics.</w:t>
      </w:r>
    </w:p>
    <w:p w14:paraId="5B0BE099" w14:textId="77777777" w:rsidR="00706192" w:rsidRPr="00E84152" w:rsidRDefault="00706192" w:rsidP="00E84152">
      <w:pPr>
        <w:pStyle w:val="ListParagraph"/>
        <w:spacing w:after="120"/>
        <w:ind w:left="1440"/>
        <w:rPr>
          <w:rFonts w:ascii="Segoe UI" w:hAnsi="Segoe UI" w:cs="Segoe UI"/>
          <w:bCs/>
        </w:rPr>
      </w:pPr>
    </w:p>
    <w:p w14:paraId="0F70A85C" w14:textId="1146278A" w:rsidR="004B4451" w:rsidRPr="006E06AC" w:rsidRDefault="0092146B" w:rsidP="00180413">
      <w:pPr>
        <w:pStyle w:val="ListParagraph"/>
        <w:numPr>
          <w:ilvl w:val="0"/>
          <w:numId w:val="15"/>
        </w:numPr>
        <w:spacing w:after="120"/>
        <w:rPr>
          <w:rFonts w:ascii="Segoe UI" w:hAnsi="Segoe UI" w:cs="Segoe UI"/>
          <w:b/>
          <w:bCs/>
          <w:sz w:val="24"/>
          <w:szCs w:val="24"/>
        </w:rPr>
      </w:pPr>
      <w:r w:rsidRPr="006E06AC">
        <w:rPr>
          <w:rFonts w:ascii="Segoe UI" w:hAnsi="Segoe UI" w:cs="Segoe UI"/>
          <w:b/>
          <w:bCs/>
          <w:sz w:val="24"/>
          <w:szCs w:val="24"/>
        </w:rPr>
        <w:t xml:space="preserve">What does </w:t>
      </w:r>
      <w:r w:rsidR="004B4451" w:rsidRPr="006E06AC">
        <w:rPr>
          <w:rFonts w:ascii="Segoe UI" w:hAnsi="Segoe UI" w:cs="Segoe UI"/>
          <w:b/>
          <w:bCs/>
          <w:sz w:val="24"/>
          <w:szCs w:val="24"/>
        </w:rPr>
        <w:t>Power BI Premium</w:t>
      </w:r>
      <w:r w:rsidRPr="006E06AC">
        <w:rPr>
          <w:rFonts w:ascii="Segoe UI" w:hAnsi="Segoe UI" w:cs="Segoe UI"/>
          <w:b/>
          <w:bCs/>
          <w:sz w:val="24"/>
          <w:szCs w:val="24"/>
        </w:rPr>
        <w:t xml:space="preserve"> do? How does it work?</w:t>
      </w:r>
    </w:p>
    <w:p w14:paraId="3DFAD5E0" w14:textId="229309B7" w:rsidR="00D80465" w:rsidRPr="00A34A23" w:rsidRDefault="00DB32EE" w:rsidP="00ED02B5">
      <w:pPr>
        <w:spacing w:after="120" w:line="240" w:lineRule="auto"/>
        <w:ind w:left="720"/>
        <w:rPr>
          <w:rFonts w:ascii="Segoe UI" w:hAnsi="Segoe UI" w:cs="Segoe UI"/>
          <w:sz w:val="20"/>
          <w:szCs w:val="20"/>
        </w:rPr>
      </w:pPr>
      <w:r w:rsidRPr="35D7C867">
        <w:rPr>
          <w:rFonts w:ascii="Segoe UI" w:hAnsi="Segoe UI" w:cs="Segoe UI"/>
          <w:sz w:val="20"/>
          <w:szCs w:val="20"/>
        </w:rPr>
        <w:t>Power BI Premium</w:t>
      </w:r>
      <w:r w:rsidR="00597B3D" w:rsidRPr="35D7C867">
        <w:rPr>
          <w:rFonts w:ascii="Segoe UI" w:hAnsi="Segoe UI" w:cs="Segoe UI"/>
          <w:sz w:val="20"/>
          <w:szCs w:val="20"/>
        </w:rPr>
        <w:t xml:space="preserve"> consists of capacity in the Power BI service exclusively allocated to each organization and supported by dedicated hardware fully managed by Microsoft. Organizations can choose to apply their dedicated capacity broadly or allocate it to assigned workspaces based </w:t>
      </w:r>
      <w:r w:rsidR="32A2B56D" w:rsidRPr="35D7C867">
        <w:rPr>
          <w:rFonts w:ascii="Segoe UI" w:hAnsi="Segoe UI" w:cs="Segoe UI"/>
          <w:sz w:val="20"/>
          <w:szCs w:val="20"/>
        </w:rPr>
        <w:t xml:space="preserve">on </w:t>
      </w:r>
      <w:r w:rsidR="00597B3D" w:rsidRPr="35D7C867">
        <w:rPr>
          <w:rFonts w:ascii="Segoe UI" w:hAnsi="Segoe UI" w:cs="Segoe UI"/>
          <w:sz w:val="20"/>
          <w:szCs w:val="20"/>
        </w:rPr>
        <w:t>the number of users, workload needs</w:t>
      </w:r>
      <w:r w:rsidR="1C647C45" w:rsidRPr="35D7C867">
        <w:rPr>
          <w:rFonts w:ascii="Segoe UI" w:hAnsi="Segoe UI" w:cs="Segoe UI"/>
          <w:sz w:val="20"/>
          <w:szCs w:val="20"/>
        </w:rPr>
        <w:t>,</w:t>
      </w:r>
      <w:r w:rsidR="00597B3D" w:rsidRPr="35D7C867">
        <w:rPr>
          <w:rFonts w:ascii="Segoe UI" w:hAnsi="Segoe UI" w:cs="Segoe UI"/>
          <w:sz w:val="20"/>
          <w:szCs w:val="20"/>
        </w:rPr>
        <w:t xml:space="preserve"> or other factors—and scale up or down as requirements change</w:t>
      </w:r>
      <w:r w:rsidR="00D80465" w:rsidRPr="35D7C867">
        <w:rPr>
          <w:rFonts w:ascii="Segoe UI" w:hAnsi="Segoe UI" w:cs="Segoe UI"/>
          <w:sz w:val="20"/>
          <w:szCs w:val="20"/>
        </w:rPr>
        <w:t xml:space="preserve">. </w:t>
      </w:r>
    </w:p>
    <w:p w14:paraId="4CCB1208" w14:textId="77777777" w:rsidR="00127472" w:rsidRPr="006E06AC" w:rsidRDefault="00127472" w:rsidP="00180413">
      <w:pPr>
        <w:pStyle w:val="ListParagraph"/>
        <w:numPr>
          <w:ilvl w:val="0"/>
          <w:numId w:val="15"/>
        </w:numPr>
        <w:spacing w:after="120"/>
        <w:rPr>
          <w:rFonts w:ascii="Segoe UI" w:hAnsi="Segoe UI" w:cs="Segoe UI"/>
          <w:b/>
          <w:bCs/>
          <w:sz w:val="24"/>
          <w:szCs w:val="24"/>
        </w:rPr>
      </w:pPr>
      <w:r w:rsidRPr="006E06AC">
        <w:rPr>
          <w:rFonts w:ascii="Segoe UI" w:hAnsi="Segoe UI" w:cs="Segoe UI"/>
          <w:b/>
          <w:bCs/>
          <w:sz w:val="24"/>
          <w:szCs w:val="24"/>
        </w:rPr>
        <w:t>How is Power BI Pro different than Power BI Premium? Why is Power BI Premium necessary?</w:t>
      </w:r>
    </w:p>
    <w:p w14:paraId="45FFCDFC" w14:textId="77777777" w:rsidR="001F68C7" w:rsidRPr="00A34A23" w:rsidRDefault="00127472" w:rsidP="00ED02B5">
      <w:pPr>
        <w:spacing w:after="120" w:line="240" w:lineRule="auto"/>
        <w:ind w:left="720"/>
        <w:rPr>
          <w:rFonts w:ascii="Segoe UI" w:hAnsi="Segoe UI" w:cs="Segoe UI"/>
          <w:sz w:val="20"/>
          <w:szCs w:val="20"/>
        </w:rPr>
      </w:pPr>
      <w:r w:rsidRPr="00A34A23">
        <w:rPr>
          <w:rFonts w:ascii="Segoe UI" w:hAnsi="Segoe UI" w:cs="Segoe UI"/>
          <w:b/>
          <w:sz w:val="20"/>
          <w:szCs w:val="20"/>
        </w:rPr>
        <w:t>Power BI Premium</w:t>
      </w:r>
      <w:r w:rsidRPr="00A34A23">
        <w:rPr>
          <w:rFonts w:ascii="Segoe UI" w:hAnsi="Segoe UI" w:cs="Segoe UI"/>
          <w:sz w:val="20"/>
          <w:szCs w:val="20"/>
        </w:rPr>
        <w:t xml:space="preserve"> </w:t>
      </w:r>
      <w:r w:rsidR="00D34880" w:rsidRPr="00A34A23">
        <w:rPr>
          <w:rFonts w:ascii="Segoe UI" w:hAnsi="Segoe UI" w:cs="Segoe UI"/>
          <w:sz w:val="20"/>
          <w:szCs w:val="20"/>
        </w:rPr>
        <w:t xml:space="preserve">is a capacity-based license, </w:t>
      </w:r>
      <w:r w:rsidR="001F68C7" w:rsidRPr="00A34A23">
        <w:rPr>
          <w:rFonts w:ascii="Segoe UI" w:hAnsi="Segoe UI" w:cs="Segoe UI"/>
          <w:sz w:val="20"/>
          <w:szCs w:val="20"/>
        </w:rPr>
        <w:t xml:space="preserve">while Power BI Pro is a user-based license. </w:t>
      </w:r>
    </w:p>
    <w:p w14:paraId="00F0345B" w14:textId="0F95D8E0" w:rsidR="001F68C7" w:rsidRPr="00A34A23" w:rsidRDefault="001F68C7">
      <w:pPr>
        <w:spacing w:after="120" w:line="240" w:lineRule="auto"/>
        <w:ind w:left="720"/>
        <w:rPr>
          <w:rFonts w:ascii="Segoe UI" w:hAnsi="Segoe UI" w:cs="Segoe UI"/>
          <w:sz w:val="20"/>
          <w:szCs w:val="20"/>
        </w:rPr>
      </w:pPr>
      <w:r w:rsidRPr="00A34A23">
        <w:rPr>
          <w:rFonts w:ascii="Segoe UI" w:hAnsi="Segoe UI" w:cs="Segoe UI"/>
          <w:sz w:val="20"/>
          <w:szCs w:val="20"/>
        </w:rPr>
        <w:t xml:space="preserve">Power BI Premium </w:t>
      </w:r>
      <w:r w:rsidR="00127472" w:rsidRPr="00A34A23">
        <w:rPr>
          <w:rFonts w:ascii="Segoe UI" w:hAnsi="Segoe UI" w:cs="Segoe UI"/>
          <w:sz w:val="20"/>
          <w:szCs w:val="20"/>
        </w:rPr>
        <w:t>consists of capacity in the Power BI service exclusively allocated to each organization and supported by dedicated hardware</w:t>
      </w:r>
      <w:r w:rsidRPr="00A34A23">
        <w:rPr>
          <w:rFonts w:ascii="Segoe UI" w:hAnsi="Segoe UI" w:cs="Segoe UI"/>
          <w:sz w:val="20"/>
          <w:szCs w:val="20"/>
        </w:rPr>
        <w:t xml:space="preserve"> fully managed by Microsoft</w:t>
      </w:r>
      <w:r w:rsidR="009F0921" w:rsidRPr="00A34A23">
        <w:rPr>
          <w:rFonts w:ascii="Segoe UI" w:hAnsi="Segoe UI" w:cs="Segoe UI"/>
          <w:sz w:val="20"/>
          <w:szCs w:val="20"/>
        </w:rPr>
        <w:t>—</w:t>
      </w:r>
      <w:r w:rsidRPr="00A34A23">
        <w:rPr>
          <w:rFonts w:ascii="Segoe UI" w:hAnsi="Segoe UI" w:cs="Segoe UI"/>
          <w:sz w:val="20"/>
          <w:szCs w:val="20"/>
        </w:rPr>
        <w:t>removing restrictions on dataset sizes and refresh rates and supporting isolation due to the dedicated hardware. Power BI Premium also provides the flexibility to publish reports broadly across an enterprise, without requiring recipients to be licensed individually per user.</w:t>
      </w:r>
    </w:p>
    <w:p w14:paraId="2C847B04" w14:textId="1FCF172B" w:rsidR="00127472" w:rsidRPr="00A34A23" w:rsidRDefault="00127472">
      <w:pPr>
        <w:spacing w:after="120" w:line="240" w:lineRule="auto"/>
        <w:ind w:left="720"/>
        <w:rPr>
          <w:rFonts w:ascii="Segoe UI" w:hAnsi="Segoe UI" w:cs="Segoe UI"/>
          <w:sz w:val="20"/>
          <w:szCs w:val="20"/>
        </w:rPr>
      </w:pPr>
      <w:r w:rsidRPr="00A34A23">
        <w:rPr>
          <w:rFonts w:ascii="Segoe UI" w:hAnsi="Segoe UI" w:cs="Segoe UI"/>
          <w:b/>
          <w:sz w:val="20"/>
          <w:szCs w:val="20"/>
        </w:rPr>
        <w:t>Power BI Pro</w:t>
      </w:r>
      <w:r w:rsidRPr="00A34A23">
        <w:rPr>
          <w:rFonts w:ascii="Segoe UI" w:hAnsi="Segoe UI" w:cs="Segoe UI"/>
          <w:sz w:val="20"/>
          <w:szCs w:val="20"/>
        </w:rPr>
        <w:t xml:space="preserve"> is for those users publish</w:t>
      </w:r>
      <w:r w:rsidR="001F68C7" w:rsidRPr="00A34A23">
        <w:rPr>
          <w:rFonts w:ascii="Segoe UI" w:hAnsi="Segoe UI" w:cs="Segoe UI"/>
          <w:sz w:val="20"/>
          <w:szCs w:val="20"/>
        </w:rPr>
        <w:t>ing</w:t>
      </w:r>
      <w:r w:rsidRPr="00A34A23">
        <w:rPr>
          <w:rFonts w:ascii="Segoe UI" w:hAnsi="Segoe UI" w:cs="Segoe UI"/>
          <w:sz w:val="20"/>
          <w:szCs w:val="20"/>
        </w:rPr>
        <w:t xml:space="preserve"> reports, shar</w:t>
      </w:r>
      <w:r w:rsidR="001F68C7" w:rsidRPr="00A34A23">
        <w:rPr>
          <w:rFonts w:ascii="Segoe UI" w:hAnsi="Segoe UI" w:cs="Segoe UI"/>
          <w:sz w:val="20"/>
          <w:szCs w:val="20"/>
        </w:rPr>
        <w:t>ing</w:t>
      </w:r>
      <w:r w:rsidRPr="00A34A23">
        <w:rPr>
          <w:rFonts w:ascii="Segoe UI" w:hAnsi="Segoe UI" w:cs="Segoe UI"/>
          <w:sz w:val="20"/>
          <w:szCs w:val="20"/>
        </w:rPr>
        <w:t xml:space="preserve"> dashboards, collaborat</w:t>
      </w:r>
      <w:r w:rsidR="001F68C7" w:rsidRPr="00A34A23">
        <w:rPr>
          <w:rFonts w:ascii="Segoe UI" w:hAnsi="Segoe UI" w:cs="Segoe UI"/>
          <w:sz w:val="20"/>
          <w:szCs w:val="20"/>
        </w:rPr>
        <w:t>ing</w:t>
      </w:r>
      <w:r w:rsidRPr="00A34A23">
        <w:rPr>
          <w:rFonts w:ascii="Segoe UI" w:hAnsi="Segoe UI" w:cs="Segoe UI"/>
          <w:sz w:val="20"/>
          <w:szCs w:val="20"/>
        </w:rPr>
        <w:t xml:space="preserve"> with colleagues in workspaces and engag</w:t>
      </w:r>
      <w:r w:rsidR="001F68C7" w:rsidRPr="00A34A23">
        <w:rPr>
          <w:rFonts w:ascii="Segoe UI" w:hAnsi="Segoe UI" w:cs="Segoe UI"/>
          <w:sz w:val="20"/>
          <w:szCs w:val="20"/>
        </w:rPr>
        <w:t>ing</w:t>
      </w:r>
      <w:r w:rsidRPr="00A34A23">
        <w:rPr>
          <w:rFonts w:ascii="Segoe UI" w:hAnsi="Segoe UI" w:cs="Segoe UI"/>
          <w:sz w:val="20"/>
          <w:szCs w:val="20"/>
        </w:rPr>
        <w:t xml:space="preserve"> in other re</w:t>
      </w:r>
      <w:r w:rsidR="001F68C7" w:rsidRPr="00A34A23">
        <w:rPr>
          <w:rFonts w:ascii="Segoe UI" w:hAnsi="Segoe UI" w:cs="Segoe UI"/>
          <w:sz w:val="20"/>
          <w:szCs w:val="20"/>
        </w:rPr>
        <w:t>lated activities – such as the ability to:</w:t>
      </w:r>
    </w:p>
    <w:p w14:paraId="321E8A79" w14:textId="743E01CA" w:rsidR="002C4768" w:rsidRDefault="002C4768" w:rsidP="00180413">
      <w:pPr>
        <w:pStyle w:val="ListParagraph"/>
        <w:numPr>
          <w:ilvl w:val="0"/>
          <w:numId w:val="19"/>
        </w:numPr>
        <w:spacing w:line="259" w:lineRule="auto"/>
        <w:rPr>
          <w:rFonts w:ascii="Segoe UI" w:hAnsi="Segoe UI" w:cs="Segoe UI"/>
        </w:rPr>
      </w:pPr>
      <w:r>
        <w:rPr>
          <w:rFonts w:ascii="Segoe UI" w:hAnsi="Segoe UI" w:cs="Segoe UI"/>
        </w:rPr>
        <w:t>Publish reports to shared workspaces</w:t>
      </w:r>
    </w:p>
    <w:p w14:paraId="7EF7D7B5" w14:textId="08A88F20" w:rsidR="001E0E2E" w:rsidRDefault="001E0E2E" w:rsidP="00180413">
      <w:pPr>
        <w:pStyle w:val="ListParagraph"/>
        <w:numPr>
          <w:ilvl w:val="0"/>
          <w:numId w:val="19"/>
        </w:numPr>
        <w:spacing w:line="259" w:lineRule="auto"/>
        <w:rPr>
          <w:rFonts w:ascii="Segoe UI" w:hAnsi="Segoe UI" w:cs="Segoe UI"/>
        </w:rPr>
      </w:pPr>
      <w:r>
        <w:rPr>
          <w:rFonts w:ascii="Segoe UI" w:hAnsi="Segoe UI" w:cs="Segoe UI"/>
        </w:rPr>
        <w:t>Share content with other uses</w:t>
      </w:r>
    </w:p>
    <w:p w14:paraId="7211F4C2" w14:textId="16ED8BF2" w:rsidR="00127472" w:rsidRPr="00A34A23" w:rsidRDefault="00127472" w:rsidP="00180413">
      <w:pPr>
        <w:pStyle w:val="ListParagraph"/>
        <w:numPr>
          <w:ilvl w:val="0"/>
          <w:numId w:val="19"/>
        </w:numPr>
        <w:spacing w:line="259" w:lineRule="auto"/>
        <w:rPr>
          <w:rFonts w:ascii="Segoe UI" w:hAnsi="Segoe UI" w:cs="Segoe UI"/>
        </w:rPr>
      </w:pPr>
      <w:r w:rsidRPr="00A34A23">
        <w:rPr>
          <w:rFonts w:ascii="Segoe UI" w:hAnsi="Segoe UI" w:cs="Segoe UI"/>
        </w:rPr>
        <w:t>Edit and save customized views</w:t>
      </w:r>
    </w:p>
    <w:p w14:paraId="265EA39A" w14:textId="77777777" w:rsidR="00706192" w:rsidRPr="00E84152" w:rsidRDefault="00706192" w:rsidP="00BB120B">
      <w:pPr>
        <w:pStyle w:val="ListParagraph"/>
        <w:spacing w:after="120"/>
        <w:rPr>
          <w:rFonts w:ascii="Segoe UI" w:hAnsi="Segoe UI" w:cs="Segoe UI"/>
          <w:bCs/>
        </w:rPr>
      </w:pPr>
    </w:p>
    <w:p w14:paraId="696577CA" w14:textId="77777777" w:rsidR="008229ED" w:rsidRDefault="008229ED" w:rsidP="00BB120B">
      <w:pPr>
        <w:pStyle w:val="ListParagraph"/>
        <w:rPr>
          <w:rFonts w:ascii="Segoe UI" w:hAnsi="Segoe UI" w:cs="Segoe UI"/>
        </w:rPr>
      </w:pPr>
    </w:p>
    <w:p w14:paraId="4EC5199B" w14:textId="3A8BC3E2" w:rsidR="00127472" w:rsidRPr="006E06AC" w:rsidRDefault="00127472" w:rsidP="00180413">
      <w:pPr>
        <w:pStyle w:val="ListParagraph"/>
        <w:numPr>
          <w:ilvl w:val="0"/>
          <w:numId w:val="15"/>
        </w:numPr>
        <w:spacing w:after="120"/>
        <w:rPr>
          <w:rFonts w:ascii="Segoe UI" w:hAnsi="Segoe UI" w:cs="Segoe UI"/>
          <w:b/>
          <w:bCs/>
          <w:sz w:val="24"/>
          <w:szCs w:val="24"/>
        </w:rPr>
      </w:pPr>
      <w:r w:rsidRPr="006E06AC">
        <w:rPr>
          <w:rFonts w:ascii="Segoe UI" w:hAnsi="Segoe UI" w:cs="Segoe UI"/>
          <w:b/>
          <w:bCs/>
          <w:sz w:val="24"/>
          <w:szCs w:val="24"/>
        </w:rPr>
        <w:t>Do I need Power BI Pro to use Power BI Premium?</w:t>
      </w:r>
    </w:p>
    <w:p w14:paraId="615B4A54" w14:textId="4B7F24D7" w:rsidR="00C86C3B" w:rsidRPr="00A34A23" w:rsidRDefault="00127472" w:rsidP="00ED02B5">
      <w:pPr>
        <w:spacing w:after="120" w:line="240" w:lineRule="auto"/>
        <w:ind w:left="720"/>
        <w:rPr>
          <w:rFonts w:ascii="Segoe UI" w:hAnsi="Segoe UI" w:cs="Segoe UI"/>
          <w:sz w:val="20"/>
          <w:szCs w:val="20"/>
        </w:rPr>
      </w:pPr>
      <w:r w:rsidRPr="00A34A23">
        <w:rPr>
          <w:rFonts w:ascii="Segoe UI" w:hAnsi="Segoe UI" w:cs="Segoe UI"/>
          <w:sz w:val="20"/>
          <w:szCs w:val="20"/>
        </w:rPr>
        <w:t>Yes. Power BI Pro is required to publish reports, share dashboards, collaborate with colleagues in workspaces and engage in other related activities.</w:t>
      </w:r>
    </w:p>
    <w:p w14:paraId="651E4E3B" w14:textId="77777777" w:rsidR="006328EE" w:rsidRDefault="006328EE" w:rsidP="00180413">
      <w:pPr>
        <w:pStyle w:val="ListParagraph"/>
        <w:numPr>
          <w:ilvl w:val="0"/>
          <w:numId w:val="15"/>
        </w:numPr>
        <w:spacing w:after="120"/>
        <w:rPr>
          <w:rFonts w:ascii="Segoe UI" w:hAnsi="Segoe UI" w:cs="Segoe UI"/>
          <w:b/>
          <w:bCs/>
          <w:sz w:val="24"/>
          <w:szCs w:val="24"/>
        </w:rPr>
      </w:pPr>
      <w:r>
        <w:rPr>
          <w:rFonts w:ascii="Segoe UI" w:hAnsi="Segoe UI" w:cs="Segoe UI"/>
          <w:b/>
          <w:bCs/>
          <w:sz w:val="24"/>
          <w:szCs w:val="24"/>
        </w:rPr>
        <w:t xml:space="preserve">Does Power BI Premium meet certification and regulatory compliance? </w:t>
      </w:r>
    </w:p>
    <w:p w14:paraId="56AC15CF" w14:textId="77777777" w:rsidR="006328EE" w:rsidRPr="001365CD" w:rsidRDefault="006328EE" w:rsidP="006328EE">
      <w:pPr>
        <w:spacing w:after="120"/>
        <w:ind w:left="720"/>
        <w:rPr>
          <w:rFonts w:ascii="Segoe UI" w:hAnsi="Segoe UI" w:cs="Segoe UI"/>
          <w:b/>
          <w:bCs/>
          <w:sz w:val="24"/>
          <w:szCs w:val="24"/>
        </w:rPr>
      </w:pPr>
      <w:r w:rsidRPr="001365CD">
        <w:rPr>
          <w:sz w:val="21"/>
          <w:szCs w:val="21"/>
        </w:rPr>
        <w:t xml:space="preserve">Yes, Power BI Premium meets certification and regulatory compliance (see </w:t>
      </w:r>
      <w:hyperlink r:id="rId37" w:history="1">
        <w:r w:rsidRPr="001365CD">
          <w:rPr>
            <w:rStyle w:val="Hyperlink"/>
            <w:sz w:val="21"/>
            <w:szCs w:val="21"/>
          </w:rPr>
          <w:t>Power BI Trust Center Compliance Offering</w:t>
        </w:r>
      </w:hyperlink>
      <w:r>
        <w:t xml:space="preserve">).  In fact, </w:t>
      </w:r>
      <w:r w:rsidRPr="001365CD">
        <w:rPr>
          <w:sz w:val="21"/>
          <w:szCs w:val="21"/>
        </w:rPr>
        <w:t xml:space="preserve">Microsoft offers one of the most comprehensive set of compliance offerings of any cloud service provider (see </w:t>
      </w:r>
      <w:hyperlink r:id="rId38" w:history="1">
        <w:r w:rsidRPr="001365CD">
          <w:rPr>
            <w:rStyle w:val="Hyperlink"/>
            <w:sz w:val="21"/>
            <w:szCs w:val="21"/>
          </w:rPr>
          <w:t>Microsoft Trust Center</w:t>
        </w:r>
      </w:hyperlink>
      <w:r w:rsidRPr="001365CD">
        <w:rPr>
          <w:sz w:val="21"/>
          <w:szCs w:val="21"/>
        </w:rPr>
        <w:t>)</w:t>
      </w:r>
    </w:p>
    <w:p w14:paraId="22CD8104" w14:textId="77777777" w:rsidR="006328EE" w:rsidRDefault="006328EE" w:rsidP="00180413">
      <w:pPr>
        <w:pStyle w:val="ListParagraph"/>
        <w:numPr>
          <w:ilvl w:val="0"/>
          <w:numId w:val="15"/>
        </w:numPr>
        <w:spacing w:after="120"/>
        <w:rPr>
          <w:rFonts w:ascii="Segoe UI" w:hAnsi="Segoe UI" w:cs="Segoe UI"/>
          <w:b/>
          <w:bCs/>
          <w:sz w:val="24"/>
          <w:szCs w:val="24"/>
        </w:rPr>
      </w:pPr>
      <w:r>
        <w:rPr>
          <w:rFonts w:ascii="Segoe UI" w:hAnsi="Segoe UI" w:cs="Segoe UI"/>
          <w:b/>
          <w:bCs/>
          <w:sz w:val="24"/>
          <w:szCs w:val="24"/>
        </w:rPr>
        <w:t>Does Power BI support national clouds?</w:t>
      </w:r>
    </w:p>
    <w:p w14:paraId="554A01AF" w14:textId="6844A7E7" w:rsidR="00F43EEC" w:rsidRDefault="006328EE" w:rsidP="00ED02B5">
      <w:pPr>
        <w:spacing w:after="120"/>
        <w:ind w:left="720"/>
        <w:rPr>
          <w:rFonts w:ascii="Segoe UI" w:hAnsi="Segoe UI" w:cs="Segoe UI"/>
          <w:sz w:val="20"/>
          <w:szCs w:val="20"/>
        </w:rPr>
      </w:pPr>
      <w:r w:rsidRPr="00B63818">
        <w:rPr>
          <w:sz w:val="21"/>
          <w:szCs w:val="21"/>
        </w:rPr>
        <w:t xml:space="preserve">Yes, Power BI supports </w:t>
      </w:r>
      <w:hyperlink r:id="rId39" w:history="1">
        <w:r w:rsidRPr="00B63818">
          <w:rPr>
            <w:rStyle w:val="Hyperlink"/>
            <w:sz w:val="21"/>
            <w:szCs w:val="21"/>
          </w:rPr>
          <w:t>national</w:t>
        </w:r>
      </w:hyperlink>
      <w:r w:rsidRPr="00B63818">
        <w:rPr>
          <w:sz w:val="21"/>
          <w:szCs w:val="21"/>
        </w:rPr>
        <w:t xml:space="preserve"> clouds, helping customers meet regulations on service delivery, data residency, access, and control.  </w:t>
      </w:r>
      <w:r w:rsidRPr="00B63818">
        <w:rPr>
          <w:rFonts w:ascii="Segoe UI" w:hAnsi="Segoe UI" w:cs="Segoe UI"/>
          <w:sz w:val="20"/>
          <w:szCs w:val="20"/>
        </w:rPr>
        <w:t>National clouds—specifically Germany, China and the U.S. government—have recently been added.  Power BI’s certification and regulatory compliance standards apply to Power BI Premium.</w:t>
      </w:r>
    </w:p>
    <w:p w14:paraId="4465169B" w14:textId="77777777" w:rsidR="00075915" w:rsidRDefault="002C48BB">
      <w:pPr>
        <w:pStyle w:val="paragraph"/>
        <w:spacing w:before="0" w:beforeAutospacing="0" w:after="0" w:afterAutospacing="0"/>
        <w:ind w:left="720"/>
        <w:textAlignment w:val="baseline"/>
        <w:rPr>
          <w:sz w:val="24"/>
          <w:szCs w:val="24"/>
        </w:rPr>
      </w:pPr>
      <w:r>
        <w:t>Does Power BI offer m</w:t>
      </w:r>
      <w:r w:rsidRPr="00BB120B">
        <w:t xml:space="preserve">ulti-geo </w:t>
      </w:r>
      <w:r w:rsidR="486C09B1" w:rsidRPr="00BB120B">
        <w:rPr>
          <w:sz w:val="24"/>
          <w:szCs w:val="24"/>
        </w:rPr>
        <w:t>compliance</w:t>
      </w:r>
      <w:r w:rsidR="00075915">
        <w:rPr>
          <w:sz w:val="24"/>
          <w:szCs w:val="24"/>
        </w:rPr>
        <w:t>?</w:t>
      </w:r>
    </w:p>
    <w:p w14:paraId="3088C4A8" w14:textId="2B424772" w:rsidR="000D57F0" w:rsidRPr="009337C8" w:rsidRDefault="400E77F5" w:rsidP="00BB120B">
      <w:pPr>
        <w:pStyle w:val="paragraph"/>
        <w:spacing w:before="0" w:beforeAutospacing="0" w:after="0" w:afterAutospacing="0"/>
        <w:ind w:left="720"/>
        <w:textAlignment w:val="baseline"/>
        <w:rPr>
          <w:rFonts w:ascii="Segoe UI" w:eastAsia="Times New Roman" w:hAnsi="Segoe UI" w:cs="Segoe UI"/>
          <w:color w:val="000000"/>
          <w:sz w:val="20"/>
          <w:szCs w:val="20"/>
        </w:rPr>
      </w:pPr>
      <w:r w:rsidRPr="4EB26FD3">
        <w:rPr>
          <w:rStyle w:val="normaltextrun"/>
          <w:rFonts w:ascii="Segoe UI" w:eastAsia="Times New Roman" w:hAnsi="Segoe UI" w:cs="Segoe UI"/>
          <w:color w:val="000000" w:themeColor="text1"/>
          <w:sz w:val="20"/>
          <w:szCs w:val="20"/>
        </w:rPr>
        <w:t xml:space="preserve">Yes, customers can deploy Power BI </w:t>
      </w:r>
      <w:r w:rsidRPr="4EB26FD3">
        <w:rPr>
          <w:rFonts w:ascii="Segoe UI" w:eastAsia="Times New Roman" w:hAnsi="Segoe UI" w:cs="Segoe UI"/>
          <w:sz w:val="20"/>
          <w:szCs w:val="20"/>
        </w:rPr>
        <w:t>Premium in specific global regions so organizations can meet data residency requirements and improve performance of data loading by locating Power BI close to data sources.</w:t>
      </w:r>
      <w:r w:rsidRPr="4EB26FD3">
        <w:rPr>
          <w:rStyle w:val="eop"/>
          <w:rFonts w:ascii="Segoe UI" w:eastAsia="Times New Roman" w:hAnsi="Segoe UI" w:cs="Segoe UI"/>
          <w:color w:val="000000" w:themeColor="text1"/>
          <w:sz w:val="20"/>
          <w:szCs w:val="20"/>
        </w:rPr>
        <w:t> </w:t>
      </w:r>
    </w:p>
    <w:p w14:paraId="2CEA3737" w14:textId="7A3C68D0" w:rsidR="000D57F0" w:rsidRPr="00BB120B" w:rsidRDefault="000D57F0" w:rsidP="00BB120B">
      <w:pPr>
        <w:pStyle w:val="ListParagraph"/>
        <w:spacing w:after="120"/>
        <w:rPr>
          <w:rFonts w:ascii="Segoe UI" w:hAnsi="Segoe UI" w:cs="Segoe UI"/>
          <w:szCs w:val="20"/>
        </w:rPr>
      </w:pPr>
    </w:p>
    <w:p w14:paraId="0928916D" w14:textId="78B60EB6" w:rsidR="00E9323B" w:rsidRDefault="05CFB864" w:rsidP="00180413">
      <w:pPr>
        <w:pStyle w:val="ListParagraph"/>
        <w:numPr>
          <w:ilvl w:val="0"/>
          <w:numId w:val="15"/>
        </w:numPr>
        <w:spacing w:after="120"/>
        <w:rPr>
          <w:rFonts w:ascii="Segoe UI" w:hAnsi="Segoe UI" w:cs="Segoe UI"/>
          <w:b/>
          <w:bCs/>
          <w:sz w:val="24"/>
          <w:szCs w:val="24"/>
        </w:rPr>
      </w:pPr>
      <w:r w:rsidRPr="5571C177">
        <w:rPr>
          <w:rFonts w:ascii="Segoe UI" w:hAnsi="Segoe UI" w:cs="Segoe UI"/>
          <w:b/>
          <w:bCs/>
          <w:sz w:val="24"/>
          <w:szCs w:val="24"/>
        </w:rPr>
        <w:t xml:space="preserve">Can I Build </w:t>
      </w:r>
      <w:r w:rsidR="0A71ADFC" w:rsidRPr="5571C177">
        <w:rPr>
          <w:rFonts w:ascii="Segoe UI" w:hAnsi="Segoe UI" w:cs="Segoe UI"/>
          <w:b/>
          <w:bCs/>
          <w:sz w:val="24"/>
          <w:szCs w:val="24"/>
        </w:rPr>
        <w:t>M</w:t>
      </w:r>
      <w:r w:rsidRPr="5571C177">
        <w:rPr>
          <w:rFonts w:ascii="Segoe UI" w:hAnsi="Segoe UI" w:cs="Segoe UI"/>
          <w:b/>
          <w:bCs/>
          <w:sz w:val="24"/>
          <w:szCs w:val="24"/>
        </w:rPr>
        <w:t>achine Learning Models in Power BI?</w:t>
      </w:r>
    </w:p>
    <w:p w14:paraId="5A645BD5" w14:textId="14D9D0AB" w:rsidR="00E9323B" w:rsidRPr="006E2FEF" w:rsidRDefault="00E9323B" w:rsidP="00E9323B">
      <w:pPr>
        <w:pStyle w:val="ListParagraph"/>
        <w:rPr>
          <w:rFonts w:asciiTheme="minorHAnsi" w:hAnsiTheme="minorHAnsi" w:cstheme="minorHAnsi"/>
        </w:rPr>
      </w:pPr>
      <w:r w:rsidRPr="006E2FEF">
        <w:rPr>
          <w:rFonts w:asciiTheme="minorHAnsi" w:hAnsiTheme="minorHAnsi" w:cstheme="minorHAnsi"/>
        </w:rPr>
        <w:t>Yes</w:t>
      </w:r>
      <w:r w:rsidR="005B4012" w:rsidRPr="006E2FEF">
        <w:rPr>
          <w:rFonts w:asciiTheme="minorHAnsi" w:hAnsiTheme="minorHAnsi" w:cstheme="minorHAnsi"/>
        </w:rPr>
        <w:t>. W</w:t>
      </w:r>
      <w:r w:rsidRPr="006E2FEF">
        <w:rPr>
          <w:rFonts w:asciiTheme="minorHAnsi" w:hAnsiTheme="minorHAnsi" w:cstheme="minorHAnsi"/>
        </w:rPr>
        <w:t xml:space="preserve">ith Power BI Premium, customers can create their own machine learning models with Automated </w:t>
      </w:r>
      <w:r w:rsidR="005B4012" w:rsidRPr="006E2FEF">
        <w:rPr>
          <w:rFonts w:asciiTheme="minorHAnsi" w:hAnsiTheme="minorHAnsi" w:cstheme="minorHAnsi"/>
        </w:rPr>
        <w:t>machine learning</w:t>
      </w:r>
      <w:r w:rsidR="00312F1F" w:rsidRPr="006E2FEF">
        <w:rPr>
          <w:rFonts w:asciiTheme="minorHAnsi" w:hAnsiTheme="minorHAnsi" w:cstheme="minorHAnsi"/>
        </w:rPr>
        <w:t xml:space="preserve"> (AutoML)</w:t>
      </w:r>
      <w:r w:rsidR="005B4012" w:rsidRPr="006E2FEF">
        <w:rPr>
          <w:rFonts w:asciiTheme="minorHAnsi" w:hAnsiTheme="minorHAnsi" w:cstheme="minorHAnsi"/>
        </w:rPr>
        <w:t>. AutoML</w:t>
      </w:r>
      <w:r w:rsidR="00312F1F" w:rsidRPr="006E2FEF">
        <w:rPr>
          <w:rFonts w:asciiTheme="minorHAnsi" w:hAnsiTheme="minorHAnsi" w:cstheme="minorHAnsi"/>
        </w:rPr>
        <w:t xml:space="preserve"> enables business analysts to train, validate and invoke Machine Learning models directly in Power BI. It includes a simple experience for creating a new ML model where analysts can use their </w:t>
      </w:r>
      <w:r w:rsidR="001C2405" w:rsidRPr="006E2FEF">
        <w:rPr>
          <w:rFonts w:asciiTheme="minorHAnsi" w:hAnsiTheme="minorHAnsi" w:cstheme="minorHAnsi"/>
        </w:rPr>
        <w:t xml:space="preserve">data </w:t>
      </w:r>
      <w:r w:rsidR="00312F1F" w:rsidRPr="006E2FEF">
        <w:rPr>
          <w:rFonts w:asciiTheme="minorHAnsi" w:hAnsiTheme="minorHAnsi" w:cstheme="minorHAnsi"/>
        </w:rPr>
        <w:t>to specify the input data for training the model. The service automatically extracts the most relevant features, selects an appropriate algorithm and tunes and validates the ML model.</w:t>
      </w:r>
      <w:r w:rsidR="009B0869" w:rsidRPr="006E2FEF">
        <w:rPr>
          <w:rFonts w:asciiTheme="minorHAnsi" w:hAnsiTheme="minorHAnsi" w:cstheme="minorHAnsi"/>
        </w:rPr>
        <w:t xml:space="preserve"> Learn mo</w:t>
      </w:r>
      <w:r w:rsidR="00600ED0">
        <w:rPr>
          <w:rFonts w:asciiTheme="minorHAnsi" w:hAnsiTheme="minorHAnsi" w:cstheme="minorHAnsi"/>
        </w:rPr>
        <w:t>r</w:t>
      </w:r>
      <w:r w:rsidR="009B0869" w:rsidRPr="006E2FEF">
        <w:rPr>
          <w:rFonts w:asciiTheme="minorHAnsi" w:hAnsiTheme="minorHAnsi" w:cstheme="minorHAnsi"/>
        </w:rPr>
        <w:t xml:space="preserve">e about automated ML in </w:t>
      </w:r>
      <w:r w:rsidR="007B2051">
        <w:rPr>
          <w:rFonts w:asciiTheme="minorHAnsi" w:hAnsiTheme="minorHAnsi" w:cstheme="minorHAnsi"/>
        </w:rPr>
        <w:t>P</w:t>
      </w:r>
      <w:r w:rsidR="009B0869" w:rsidRPr="006E2FEF">
        <w:rPr>
          <w:rFonts w:asciiTheme="minorHAnsi" w:hAnsiTheme="minorHAnsi" w:cstheme="minorHAnsi"/>
        </w:rPr>
        <w:t xml:space="preserve">ower BI </w:t>
      </w:r>
      <w:hyperlink r:id="rId40" w:history="1">
        <w:r w:rsidR="009B0869" w:rsidRPr="006E2FEF">
          <w:rPr>
            <w:rStyle w:val="Hyperlink"/>
            <w:rFonts w:asciiTheme="minorHAnsi" w:hAnsiTheme="minorHAnsi" w:cstheme="minorHAnsi"/>
          </w:rPr>
          <w:t>here</w:t>
        </w:r>
      </w:hyperlink>
      <w:r w:rsidR="009B0869" w:rsidRPr="006E2FEF">
        <w:rPr>
          <w:rFonts w:asciiTheme="minorHAnsi" w:hAnsiTheme="minorHAnsi" w:cstheme="minorHAnsi"/>
        </w:rPr>
        <w:t>.</w:t>
      </w:r>
      <w:r w:rsidR="007B2051">
        <w:rPr>
          <w:rFonts w:asciiTheme="minorHAnsi" w:hAnsiTheme="minorHAnsi" w:cstheme="minorHAnsi"/>
        </w:rPr>
        <w:t xml:space="preserve"> </w:t>
      </w:r>
    </w:p>
    <w:p w14:paraId="14495D40" w14:textId="2D0BEF77" w:rsidR="00E9323B" w:rsidRPr="00BB120B" w:rsidRDefault="00E9323B" w:rsidP="00E9323B">
      <w:pPr>
        <w:pStyle w:val="ListParagraph"/>
      </w:pPr>
    </w:p>
    <w:p w14:paraId="153FFDB6" w14:textId="1BE284B6" w:rsidR="009B0869" w:rsidRPr="00BB120B" w:rsidRDefault="38E39914" w:rsidP="00180413">
      <w:pPr>
        <w:pStyle w:val="ListParagraph"/>
        <w:numPr>
          <w:ilvl w:val="0"/>
          <w:numId w:val="15"/>
        </w:numPr>
        <w:spacing w:after="120"/>
        <w:rPr>
          <w:rFonts w:ascii="Segoe UI" w:hAnsi="Segoe UI" w:cs="Segoe UI"/>
          <w:b/>
          <w:bCs/>
          <w:sz w:val="24"/>
          <w:szCs w:val="24"/>
        </w:rPr>
      </w:pPr>
      <w:r w:rsidRPr="00BB120B">
        <w:rPr>
          <w:rFonts w:ascii="Segoe UI" w:hAnsi="Segoe UI" w:cs="Segoe UI"/>
          <w:b/>
          <w:bCs/>
          <w:sz w:val="24"/>
          <w:szCs w:val="24"/>
        </w:rPr>
        <w:t>Does Power BI have prebuilt machine learning models?</w:t>
      </w:r>
    </w:p>
    <w:p w14:paraId="63ABC831" w14:textId="5D9AEA56" w:rsidR="00E9323B" w:rsidRDefault="00136E3C">
      <w:pPr>
        <w:pStyle w:val="ListParagraph"/>
        <w:rPr>
          <w:rFonts w:ascii="Segoe UI" w:hAnsi="Segoe UI" w:cs="Segoe UI"/>
          <w:color w:val="000000"/>
          <w:shd w:val="clear" w:color="auto" w:fill="FFFFFF"/>
        </w:rPr>
      </w:pPr>
      <w:r>
        <w:rPr>
          <w:rFonts w:ascii="Segoe UI" w:hAnsi="Segoe UI" w:cs="Segoe UI"/>
          <w:color w:val="000000"/>
          <w:shd w:val="clear" w:color="auto" w:fill="FFFFFF"/>
        </w:rPr>
        <w:t>We are bringing Azure Cognitive Service capabilities into Power BI to provide powerful ways to extract information from a variety sources like documents, images, and social media feeds. These algorithms can identify named entities such as organizations, people, and locations. They can recognize objects in images, detect language, identify key phrases, and determine positive or negative sentiment.</w:t>
      </w:r>
      <w:r w:rsidR="007B2051">
        <w:rPr>
          <w:rFonts w:ascii="Segoe UI" w:hAnsi="Segoe UI" w:cs="Segoe UI"/>
          <w:color w:val="000000"/>
          <w:shd w:val="clear" w:color="auto" w:fill="FFFFFF"/>
        </w:rPr>
        <w:t xml:space="preserve"> </w:t>
      </w:r>
      <w:r w:rsidR="00ED5D9B">
        <w:rPr>
          <w:rFonts w:ascii="Segoe UI" w:hAnsi="Segoe UI" w:cs="Segoe UI"/>
          <w:color w:val="000000"/>
          <w:shd w:val="clear" w:color="auto" w:fill="FFFFFF"/>
        </w:rPr>
        <w:t xml:space="preserve">Learn more by navigating to the </w:t>
      </w:r>
      <w:hyperlink w:anchor="_Power_BI_AI" w:history="1">
        <w:r w:rsidR="00ED5D9B" w:rsidRPr="00ED5D9B">
          <w:rPr>
            <w:rStyle w:val="Hyperlink"/>
            <w:rFonts w:ascii="Segoe UI" w:hAnsi="Segoe UI" w:cs="Segoe UI"/>
            <w:shd w:val="clear" w:color="auto" w:fill="FFFFFF"/>
          </w:rPr>
          <w:t>Power BI AI section.</w:t>
        </w:r>
      </w:hyperlink>
    </w:p>
    <w:p w14:paraId="4A5469F1" w14:textId="77777777" w:rsidR="00B01780" w:rsidRDefault="00B01780">
      <w:pPr>
        <w:pStyle w:val="ListParagraph"/>
        <w:rPr>
          <w:rFonts w:ascii="Segoe UI" w:hAnsi="Segoe UI" w:cs="Segoe UI"/>
          <w:color w:val="000000"/>
          <w:shd w:val="clear" w:color="auto" w:fill="FFFFFF"/>
        </w:rPr>
      </w:pPr>
    </w:p>
    <w:p w14:paraId="1B011612" w14:textId="0BCE6B56" w:rsidR="00E9323B" w:rsidRDefault="00E9323B" w:rsidP="00BB120B">
      <w:pPr>
        <w:pStyle w:val="ListParagraph"/>
        <w:spacing w:after="120"/>
        <w:rPr>
          <w:rFonts w:ascii="Segoe UI" w:hAnsi="Segoe UI" w:cs="Segoe UI"/>
          <w:b/>
          <w:bCs/>
          <w:sz w:val="24"/>
          <w:szCs w:val="24"/>
        </w:rPr>
      </w:pPr>
    </w:p>
    <w:p w14:paraId="5D566CA0" w14:textId="3F352DCF" w:rsidR="00C1470A" w:rsidRPr="00A34A23" w:rsidRDefault="00C1470A">
      <w:pPr>
        <w:spacing w:before="100" w:beforeAutospacing="1" w:after="100" w:afterAutospacing="1" w:line="240" w:lineRule="auto"/>
        <w:rPr>
          <w:rFonts w:ascii="Segoe UI Light" w:hAnsi="Segoe UI Light" w:cs="Segoe UI Light"/>
          <w:color w:val="0000FF"/>
          <w:sz w:val="32"/>
          <w:szCs w:val="32"/>
        </w:rPr>
      </w:pPr>
      <w:r w:rsidRPr="00A34A23">
        <w:rPr>
          <w:rFonts w:ascii="Segoe UI Light" w:hAnsi="Segoe UI Light" w:cs="Segoe UI Light"/>
          <w:color w:val="0000FF"/>
          <w:sz w:val="32"/>
          <w:szCs w:val="32"/>
        </w:rPr>
        <w:t>Licensing</w:t>
      </w:r>
      <w:r w:rsidR="00357D3D" w:rsidRPr="00A34A23">
        <w:rPr>
          <w:rFonts w:ascii="Segoe UI Light" w:hAnsi="Segoe UI Light" w:cs="Segoe UI Light"/>
          <w:color w:val="0000FF"/>
          <w:sz w:val="32"/>
          <w:szCs w:val="32"/>
        </w:rPr>
        <w:t xml:space="preserve"> &amp; Deployment Options</w:t>
      </w:r>
    </w:p>
    <w:p w14:paraId="39ED6EF2" w14:textId="77777777" w:rsidR="00DB30DD" w:rsidRPr="006E06AC" w:rsidRDefault="033DA8B9" w:rsidP="00180413">
      <w:pPr>
        <w:pStyle w:val="ListParagraph"/>
        <w:numPr>
          <w:ilvl w:val="0"/>
          <w:numId w:val="15"/>
        </w:numPr>
        <w:spacing w:after="120"/>
        <w:rPr>
          <w:rFonts w:ascii="Segoe UI" w:hAnsi="Segoe UI" w:cs="Segoe UI"/>
          <w:b/>
          <w:bCs/>
          <w:sz w:val="24"/>
          <w:szCs w:val="24"/>
        </w:rPr>
      </w:pPr>
      <w:r w:rsidRPr="4EB26FD3">
        <w:rPr>
          <w:rFonts w:ascii="Segoe UI" w:hAnsi="Segoe UI" w:cs="Segoe UI"/>
          <w:b/>
          <w:bCs/>
          <w:sz w:val="24"/>
          <w:szCs w:val="24"/>
        </w:rPr>
        <w:t>How much does Power BI Premium cost? How many SKUs will you make available?</w:t>
      </w:r>
    </w:p>
    <w:p w14:paraId="64C61B65" w14:textId="77777777" w:rsidR="00DB30DD" w:rsidRPr="00A34A23" w:rsidRDefault="00DB30DD" w:rsidP="00ED02B5">
      <w:pPr>
        <w:spacing w:after="120" w:line="240" w:lineRule="auto"/>
        <w:ind w:left="720"/>
        <w:rPr>
          <w:rFonts w:ascii="Segoe UI" w:hAnsi="Segoe UI" w:cs="Segoe UI"/>
          <w:sz w:val="20"/>
          <w:szCs w:val="20"/>
        </w:rPr>
      </w:pPr>
      <w:r w:rsidRPr="00A34A23">
        <w:rPr>
          <w:rFonts w:ascii="Segoe UI" w:hAnsi="Segoe UI" w:cs="Segoe UI"/>
          <w:sz w:val="20"/>
          <w:szCs w:val="20"/>
        </w:rPr>
        <w:t>Power BI Premium can be purchased based on the number of virtual cores—see the table below:</w:t>
      </w:r>
    </w:p>
    <w:tbl>
      <w:tblPr>
        <w:tblStyle w:val="TableGrid"/>
        <w:tblW w:w="0" w:type="auto"/>
        <w:tblInd w:w="535" w:type="dxa"/>
        <w:tblLook w:val="04A0" w:firstRow="1" w:lastRow="0" w:firstColumn="1" w:lastColumn="0" w:noHBand="0" w:noVBand="1"/>
      </w:tblPr>
      <w:tblGrid>
        <w:gridCol w:w="3960"/>
        <w:gridCol w:w="2970"/>
        <w:gridCol w:w="3120"/>
      </w:tblGrid>
      <w:tr w:rsidR="00DB30DD" w:rsidRPr="00DD1299" w14:paraId="2CB2E5E7" w14:textId="77777777" w:rsidTr="6751375F">
        <w:trPr>
          <w:trHeight w:val="332"/>
        </w:trPr>
        <w:tc>
          <w:tcPr>
            <w:tcW w:w="3960" w:type="dxa"/>
            <w:shd w:val="clear" w:color="auto" w:fill="BFBFBF" w:themeFill="background1" w:themeFillShade="BF"/>
          </w:tcPr>
          <w:p w14:paraId="1F15D799" w14:textId="77777777" w:rsidR="00DB30DD" w:rsidRPr="00A34A23" w:rsidRDefault="00DB30DD" w:rsidP="00ED02B5">
            <w:pPr>
              <w:spacing w:after="120"/>
              <w:rPr>
                <w:rFonts w:ascii="Segoe UI" w:hAnsi="Segoe UI" w:cs="Segoe UI"/>
                <w:b/>
                <w:sz w:val="20"/>
                <w:szCs w:val="20"/>
              </w:rPr>
            </w:pPr>
            <w:r w:rsidRPr="00A34A23">
              <w:rPr>
                <w:rFonts w:ascii="Segoe UI" w:hAnsi="Segoe UI" w:cs="Segoe UI"/>
                <w:b/>
                <w:sz w:val="20"/>
                <w:szCs w:val="20"/>
              </w:rPr>
              <w:t>Node configuration</w:t>
            </w:r>
          </w:p>
        </w:tc>
        <w:tc>
          <w:tcPr>
            <w:tcW w:w="2970" w:type="dxa"/>
            <w:shd w:val="clear" w:color="auto" w:fill="BFBFBF" w:themeFill="background1" w:themeFillShade="BF"/>
          </w:tcPr>
          <w:p w14:paraId="23FCBD42" w14:textId="77777777" w:rsidR="00DB30DD" w:rsidRPr="00A34A23" w:rsidRDefault="00DB30DD">
            <w:pPr>
              <w:spacing w:after="120"/>
              <w:jc w:val="center"/>
              <w:rPr>
                <w:rFonts w:ascii="Segoe UI" w:hAnsi="Segoe UI" w:cs="Segoe UI"/>
                <w:b/>
                <w:sz w:val="20"/>
                <w:szCs w:val="20"/>
              </w:rPr>
            </w:pPr>
            <w:r w:rsidRPr="00A34A23">
              <w:rPr>
                <w:rFonts w:ascii="Segoe UI" w:hAnsi="Segoe UI" w:cs="Segoe UI"/>
                <w:b/>
                <w:sz w:val="20"/>
                <w:szCs w:val="20"/>
              </w:rPr>
              <w:t>Number of virtual cores*</w:t>
            </w:r>
          </w:p>
        </w:tc>
        <w:tc>
          <w:tcPr>
            <w:tcW w:w="3120" w:type="dxa"/>
            <w:shd w:val="clear" w:color="auto" w:fill="BFBFBF" w:themeFill="background1" w:themeFillShade="BF"/>
          </w:tcPr>
          <w:p w14:paraId="31F55B0E" w14:textId="77777777" w:rsidR="00DB30DD" w:rsidRPr="00A34A23" w:rsidRDefault="00DB30DD">
            <w:pPr>
              <w:spacing w:after="120"/>
              <w:jc w:val="center"/>
              <w:rPr>
                <w:rFonts w:ascii="Segoe UI" w:hAnsi="Segoe UI" w:cs="Segoe UI"/>
                <w:b/>
                <w:sz w:val="20"/>
                <w:szCs w:val="20"/>
              </w:rPr>
            </w:pPr>
            <w:r w:rsidRPr="00A34A23">
              <w:rPr>
                <w:rFonts w:ascii="Segoe UI" w:hAnsi="Segoe UI" w:cs="Segoe UI"/>
                <w:b/>
                <w:sz w:val="20"/>
                <w:szCs w:val="20"/>
              </w:rPr>
              <w:t>Price per month</w:t>
            </w:r>
          </w:p>
        </w:tc>
      </w:tr>
      <w:tr w:rsidR="00DB30DD" w:rsidRPr="00DD1299" w14:paraId="6164982E" w14:textId="77777777" w:rsidTr="6751375F">
        <w:trPr>
          <w:trHeight w:val="359"/>
        </w:trPr>
        <w:tc>
          <w:tcPr>
            <w:tcW w:w="3960" w:type="dxa"/>
          </w:tcPr>
          <w:p w14:paraId="662AA323" w14:textId="77777777" w:rsidR="00DB30DD" w:rsidRPr="00A34A23" w:rsidRDefault="00DB30DD" w:rsidP="00ED02B5">
            <w:pPr>
              <w:spacing w:after="120"/>
              <w:rPr>
                <w:rFonts w:ascii="Segoe UI" w:hAnsi="Segoe UI" w:cs="Segoe UI"/>
                <w:sz w:val="20"/>
                <w:szCs w:val="20"/>
              </w:rPr>
            </w:pPr>
            <w:r w:rsidRPr="00A34A23">
              <w:rPr>
                <w:rFonts w:ascii="Segoe UI" w:hAnsi="Segoe UI" w:cs="Segoe UI"/>
                <w:sz w:val="20"/>
                <w:szCs w:val="20"/>
              </w:rPr>
              <w:t>Power BI Premium P1</w:t>
            </w:r>
          </w:p>
        </w:tc>
        <w:tc>
          <w:tcPr>
            <w:tcW w:w="2970" w:type="dxa"/>
          </w:tcPr>
          <w:p w14:paraId="0CC155DA" w14:textId="77777777" w:rsidR="00DB30DD" w:rsidRPr="00E46DE9" w:rsidRDefault="00DB30DD" w:rsidP="000F1847">
            <w:pPr>
              <w:spacing w:after="120"/>
              <w:jc w:val="center"/>
              <w:rPr>
                <w:rFonts w:ascii="Segoe UI" w:hAnsi="Segoe UI" w:cs="Segoe UI"/>
                <w:sz w:val="20"/>
                <w:szCs w:val="20"/>
              </w:rPr>
            </w:pPr>
            <w:r w:rsidRPr="000F1847">
              <w:rPr>
                <w:rFonts w:ascii="Segoe UI" w:hAnsi="Segoe UI" w:cs="Segoe UI"/>
                <w:sz w:val="20"/>
                <w:szCs w:val="20"/>
              </w:rPr>
              <w:t>8</w:t>
            </w:r>
          </w:p>
        </w:tc>
        <w:tc>
          <w:tcPr>
            <w:tcW w:w="3120" w:type="dxa"/>
          </w:tcPr>
          <w:p w14:paraId="70074164" w14:textId="77777777" w:rsidR="00DB30DD" w:rsidRPr="00A34A23" w:rsidRDefault="00DB30DD" w:rsidP="00ED02B5">
            <w:pPr>
              <w:spacing w:after="120"/>
              <w:jc w:val="center"/>
              <w:rPr>
                <w:rFonts w:ascii="Segoe UI" w:hAnsi="Segoe UI" w:cs="Segoe UI"/>
                <w:sz w:val="20"/>
                <w:szCs w:val="20"/>
              </w:rPr>
            </w:pPr>
            <w:r w:rsidRPr="00A34A23">
              <w:rPr>
                <w:rFonts w:ascii="Segoe UI" w:hAnsi="Segoe UI" w:cs="Segoe UI"/>
                <w:sz w:val="20"/>
                <w:szCs w:val="20"/>
              </w:rPr>
              <w:t>$4,995</w:t>
            </w:r>
          </w:p>
        </w:tc>
      </w:tr>
      <w:tr w:rsidR="00DB30DD" w:rsidRPr="00DD1299" w14:paraId="5E388A4A" w14:textId="77777777" w:rsidTr="6751375F">
        <w:trPr>
          <w:trHeight w:val="242"/>
        </w:trPr>
        <w:tc>
          <w:tcPr>
            <w:tcW w:w="3960" w:type="dxa"/>
          </w:tcPr>
          <w:p w14:paraId="6B2F0A7B" w14:textId="77777777" w:rsidR="00DB30DD" w:rsidRPr="00A34A23" w:rsidRDefault="00DB30DD" w:rsidP="00ED02B5">
            <w:pPr>
              <w:spacing w:after="120"/>
              <w:rPr>
                <w:rFonts w:ascii="Segoe UI" w:hAnsi="Segoe UI" w:cs="Segoe UI"/>
                <w:sz w:val="20"/>
                <w:szCs w:val="20"/>
              </w:rPr>
            </w:pPr>
            <w:r w:rsidRPr="00A34A23">
              <w:rPr>
                <w:rFonts w:ascii="Segoe UI" w:hAnsi="Segoe UI" w:cs="Segoe UI"/>
                <w:sz w:val="20"/>
                <w:szCs w:val="20"/>
              </w:rPr>
              <w:t>Power BI Premium P2</w:t>
            </w:r>
          </w:p>
        </w:tc>
        <w:tc>
          <w:tcPr>
            <w:tcW w:w="2970" w:type="dxa"/>
          </w:tcPr>
          <w:p w14:paraId="06B1EE7F" w14:textId="77777777" w:rsidR="00DB30DD" w:rsidRPr="00E46DE9" w:rsidRDefault="00DB30DD" w:rsidP="000F1847">
            <w:pPr>
              <w:spacing w:after="120"/>
              <w:jc w:val="center"/>
              <w:rPr>
                <w:rFonts w:ascii="Segoe UI" w:hAnsi="Segoe UI" w:cs="Segoe UI"/>
                <w:sz w:val="20"/>
                <w:szCs w:val="20"/>
              </w:rPr>
            </w:pPr>
            <w:r w:rsidRPr="000F1847">
              <w:rPr>
                <w:rFonts w:ascii="Segoe UI" w:hAnsi="Segoe UI" w:cs="Segoe UI"/>
                <w:sz w:val="20"/>
                <w:szCs w:val="20"/>
              </w:rPr>
              <w:t>16</w:t>
            </w:r>
          </w:p>
        </w:tc>
        <w:tc>
          <w:tcPr>
            <w:tcW w:w="3120" w:type="dxa"/>
          </w:tcPr>
          <w:p w14:paraId="7317417F" w14:textId="77777777" w:rsidR="00DB30DD" w:rsidRPr="00A34A23" w:rsidRDefault="00DB30DD" w:rsidP="00ED02B5">
            <w:pPr>
              <w:spacing w:after="120"/>
              <w:jc w:val="center"/>
              <w:rPr>
                <w:rFonts w:ascii="Segoe UI" w:hAnsi="Segoe UI" w:cs="Segoe UI"/>
                <w:sz w:val="20"/>
                <w:szCs w:val="20"/>
              </w:rPr>
            </w:pPr>
            <w:r w:rsidRPr="00A34A23">
              <w:rPr>
                <w:rFonts w:ascii="Segoe UI" w:hAnsi="Segoe UI" w:cs="Segoe UI"/>
                <w:sz w:val="20"/>
                <w:szCs w:val="20"/>
              </w:rPr>
              <w:t>$9,995</w:t>
            </w:r>
          </w:p>
        </w:tc>
      </w:tr>
      <w:tr w:rsidR="00DB30DD" w:rsidRPr="00DD1299" w14:paraId="034237ED" w14:textId="77777777" w:rsidTr="6751375F">
        <w:trPr>
          <w:trHeight w:val="377"/>
        </w:trPr>
        <w:tc>
          <w:tcPr>
            <w:tcW w:w="3960" w:type="dxa"/>
          </w:tcPr>
          <w:p w14:paraId="3A1E1B1D" w14:textId="77777777" w:rsidR="00DB30DD" w:rsidRPr="00A34A23" w:rsidRDefault="00DB30DD" w:rsidP="00ED02B5">
            <w:pPr>
              <w:spacing w:after="120"/>
              <w:rPr>
                <w:rFonts w:ascii="Segoe UI" w:hAnsi="Segoe UI" w:cs="Segoe UI"/>
                <w:sz w:val="20"/>
                <w:szCs w:val="20"/>
              </w:rPr>
            </w:pPr>
            <w:r w:rsidRPr="00A34A23">
              <w:rPr>
                <w:rFonts w:ascii="Segoe UI" w:hAnsi="Segoe UI" w:cs="Segoe UI"/>
                <w:sz w:val="20"/>
                <w:szCs w:val="20"/>
              </w:rPr>
              <w:t>Power BI Premium P3</w:t>
            </w:r>
          </w:p>
        </w:tc>
        <w:tc>
          <w:tcPr>
            <w:tcW w:w="2970" w:type="dxa"/>
          </w:tcPr>
          <w:p w14:paraId="30030665" w14:textId="77777777" w:rsidR="00DB30DD" w:rsidRPr="00E46DE9" w:rsidRDefault="00DB30DD" w:rsidP="000F1847">
            <w:pPr>
              <w:spacing w:after="120"/>
              <w:jc w:val="center"/>
              <w:rPr>
                <w:rFonts w:ascii="Segoe UI" w:hAnsi="Segoe UI" w:cs="Segoe UI"/>
                <w:sz w:val="20"/>
                <w:szCs w:val="20"/>
              </w:rPr>
            </w:pPr>
            <w:r w:rsidRPr="000F1847">
              <w:rPr>
                <w:rFonts w:ascii="Segoe UI" w:hAnsi="Segoe UI" w:cs="Segoe UI"/>
                <w:sz w:val="20"/>
                <w:szCs w:val="20"/>
              </w:rPr>
              <w:t>32</w:t>
            </w:r>
          </w:p>
        </w:tc>
        <w:tc>
          <w:tcPr>
            <w:tcW w:w="3120" w:type="dxa"/>
          </w:tcPr>
          <w:p w14:paraId="7F1928E1" w14:textId="77777777" w:rsidR="00DB30DD" w:rsidRPr="00A34A23" w:rsidRDefault="00DB30DD" w:rsidP="00ED02B5">
            <w:pPr>
              <w:spacing w:after="120"/>
              <w:jc w:val="center"/>
              <w:rPr>
                <w:rFonts w:ascii="Segoe UI" w:hAnsi="Segoe UI" w:cs="Segoe UI"/>
                <w:sz w:val="20"/>
                <w:szCs w:val="20"/>
              </w:rPr>
            </w:pPr>
            <w:r w:rsidRPr="00A34A23">
              <w:rPr>
                <w:rFonts w:ascii="Segoe UI" w:hAnsi="Segoe UI" w:cs="Segoe UI"/>
                <w:sz w:val="20"/>
                <w:szCs w:val="20"/>
              </w:rPr>
              <w:t>$19,995</w:t>
            </w:r>
          </w:p>
        </w:tc>
      </w:tr>
      <w:tr w:rsidR="00DB30DD" w:rsidRPr="00DD1299" w14:paraId="3DFCED44" w14:textId="77777777" w:rsidTr="6751375F">
        <w:trPr>
          <w:trHeight w:val="350"/>
        </w:trPr>
        <w:tc>
          <w:tcPr>
            <w:tcW w:w="3960" w:type="dxa"/>
          </w:tcPr>
          <w:p w14:paraId="1E684010" w14:textId="1F6E233A" w:rsidR="00DB30DD" w:rsidRPr="00A34A23" w:rsidRDefault="00DB30DD" w:rsidP="00ED02B5">
            <w:pPr>
              <w:spacing w:after="120"/>
              <w:rPr>
                <w:rFonts w:ascii="Segoe UI" w:hAnsi="Segoe UI" w:cs="Segoe UI"/>
                <w:sz w:val="20"/>
                <w:szCs w:val="20"/>
              </w:rPr>
            </w:pPr>
            <w:r w:rsidRPr="6751375F">
              <w:rPr>
                <w:rFonts w:ascii="Segoe UI" w:hAnsi="Segoe UI" w:cs="Segoe UI"/>
                <w:sz w:val="20"/>
                <w:szCs w:val="20"/>
              </w:rPr>
              <w:t>Power BI Premium P4</w:t>
            </w:r>
          </w:p>
        </w:tc>
        <w:tc>
          <w:tcPr>
            <w:tcW w:w="2970" w:type="dxa"/>
          </w:tcPr>
          <w:p w14:paraId="206E6BCD" w14:textId="77777777" w:rsidR="00DB30DD" w:rsidRPr="00E46DE9" w:rsidRDefault="00DB30DD" w:rsidP="000F1847">
            <w:pPr>
              <w:spacing w:after="120"/>
              <w:jc w:val="center"/>
              <w:rPr>
                <w:rFonts w:ascii="Segoe UI" w:hAnsi="Segoe UI" w:cs="Segoe UI"/>
                <w:sz w:val="20"/>
                <w:szCs w:val="20"/>
              </w:rPr>
            </w:pPr>
            <w:r w:rsidRPr="000F1847">
              <w:rPr>
                <w:rFonts w:ascii="Segoe UI" w:hAnsi="Segoe UI" w:cs="Segoe UI"/>
                <w:sz w:val="20"/>
                <w:szCs w:val="20"/>
              </w:rPr>
              <w:t>64</w:t>
            </w:r>
          </w:p>
        </w:tc>
        <w:tc>
          <w:tcPr>
            <w:tcW w:w="3120" w:type="dxa"/>
          </w:tcPr>
          <w:p w14:paraId="472A549D" w14:textId="77777777" w:rsidR="00DB30DD" w:rsidRPr="00A34A23" w:rsidRDefault="00DB30DD" w:rsidP="00ED02B5">
            <w:pPr>
              <w:spacing w:after="120"/>
              <w:jc w:val="center"/>
              <w:rPr>
                <w:rFonts w:ascii="Segoe UI" w:hAnsi="Segoe UI" w:cs="Segoe UI"/>
                <w:sz w:val="20"/>
                <w:szCs w:val="20"/>
              </w:rPr>
            </w:pPr>
            <w:r w:rsidRPr="00A34A23">
              <w:rPr>
                <w:rFonts w:ascii="Segoe UI" w:hAnsi="Segoe UI" w:cs="Segoe UI"/>
                <w:sz w:val="20"/>
                <w:szCs w:val="20"/>
              </w:rPr>
              <w:t>$39,995</w:t>
            </w:r>
          </w:p>
        </w:tc>
      </w:tr>
      <w:tr w:rsidR="00DB30DD" w:rsidRPr="00DD1299" w14:paraId="6E3F82E6" w14:textId="77777777" w:rsidTr="6751375F">
        <w:trPr>
          <w:trHeight w:val="314"/>
        </w:trPr>
        <w:tc>
          <w:tcPr>
            <w:tcW w:w="3960" w:type="dxa"/>
          </w:tcPr>
          <w:p w14:paraId="2B272890" w14:textId="10DC8939" w:rsidR="00DB30DD" w:rsidRPr="00A34A23" w:rsidRDefault="00DB30DD" w:rsidP="00ED02B5">
            <w:pPr>
              <w:spacing w:after="120"/>
              <w:rPr>
                <w:rFonts w:ascii="Segoe UI" w:hAnsi="Segoe UI" w:cs="Segoe UI"/>
                <w:sz w:val="20"/>
                <w:szCs w:val="20"/>
              </w:rPr>
            </w:pPr>
            <w:r w:rsidRPr="6751375F">
              <w:rPr>
                <w:rFonts w:ascii="Segoe UI" w:hAnsi="Segoe UI" w:cs="Segoe UI"/>
                <w:sz w:val="20"/>
                <w:szCs w:val="20"/>
              </w:rPr>
              <w:t>Power BI Premium P5</w:t>
            </w:r>
          </w:p>
        </w:tc>
        <w:tc>
          <w:tcPr>
            <w:tcW w:w="2970" w:type="dxa"/>
          </w:tcPr>
          <w:p w14:paraId="184BF481" w14:textId="77777777" w:rsidR="00DB30DD" w:rsidRPr="00E46DE9" w:rsidRDefault="00DB30DD" w:rsidP="000F1847">
            <w:pPr>
              <w:spacing w:after="120"/>
              <w:jc w:val="center"/>
              <w:rPr>
                <w:rFonts w:ascii="Segoe UI" w:hAnsi="Segoe UI" w:cs="Segoe UI"/>
                <w:sz w:val="20"/>
                <w:szCs w:val="20"/>
              </w:rPr>
            </w:pPr>
            <w:r w:rsidRPr="000F1847">
              <w:rPr>
                <w:rFonts w:ascii="Segoe UI" w:hAnsi="Segoe UI" w:cs="Segoe UI"/>
                <w:sz w:val="20"/>
                <w:szCs w:val="20"/>
              </w:rPr>
              <w:t>128</w:t>
            </w:r>
          </w:p>
        </w:tc>
        <w:tc>
          <w:tcPr>
            <w:tcW w:w="3120" w:type="dxa"/>
          </w:tcPr>
          <w:p w14:paraId="34EFCAB0" w14:textId="77777777" w:rsidR="00DB30DD" w:rsidRPr="00A34A23" w:rsidRDefault="00DB30DD" w:rsidP="00ED02B5">
            <w:pPr>
              <w:spacing w:after="120"/>
              <w:jc w:val="center"/>
              <w:rPr>
                <w:rFonts w:ascii="Segoe UI" w:hAnsi="Segoe UI" w:cs="Segoe UI"/>
                <w:sz w:val="20"/>
                <w:szCs w:val="20"/>
              </w:rPr>
            </w:pPr>
            <w:r w:rsidRPr="00A34A23">
              <w:rPr>
                <w:rFonts w:ascii="Segoe UI" w:hAnsi="Segoe UI" w:cs="Segoe UI"/>
                <w:sz w:val="20"/>
                <w:szCs w:val="20"/>
              </w:rPr>
              <w:t>$79,995</w:t>
            </w:r>
          </w:p>
        </w:tc>
      </w:tr>
    </w:tbl>
    <w:p w14:paraId="158D9DE7" w14:textId="77777777" w:rsidR="00DB30DD" w:rsidRPr="00A34A23" w:rsidRDefault="00DB30DD" w:rsidP="00ED02B5">
      <w:pPr>
        <w:spacing w:after="120" w:line="240" w:lineRule="auto"/>
        <w:ind w:left="720"/>
        <w:rPr>
          <w:rFonts w:ascii="Segoe UI" w:hAnsi="Segoe UI" w:cs="Segoe UI"/>
          <w:sz w:val="18"/>
          <w:szCs w:val="18"/>
        </w:rPr>
      </w:pPr>
      <w:r w:rsidRPr="6751375F">
        <w:rPr>
          <w:rFonts w:ascii="Segoe UI" w:hAnsi="Segoe UI" w:cs="Segoe UI"/>
          <w:sz w:val="18"/>
          <w:szCs w:val="18"/>
        </w:rPr>
        <w:t xml:space="preserve">*For more information on nodes and v-cores, see the </w:t>
      </w:r>
      <w:hyperlink r:id="rId41">
        <w:r w:rsidRPr="6751375F">
          <w:rPr>
            <w:rStyle w:val="Hyperlink"/>
            <w:rFonts w:ascii="Segoe UI" w:hAnsi="Segoe UI" w:cs="Segoe UI"/>
            <w:sz w:val="18"/>
            <w:szCs w:val="18"/>
          </w:rPr>
          <w:t>Power BI Premium overview white paper</w:t>
        </w:r>
      </w:hyperlink>
      <w:r w:rsidRPr="6751375F">
        <w:rPr>
          <w:rFonts w:ascii="Segoe UI" w:hAnsi="Segoe UI" w:cs="Segoe UI"/>
          <w:sz w:val="18"/>
          <w:szCs w:val="18"/>
        </w:rPr>
        <w:t xml:space="preserve">. Also use this </w:t>
      </w:r>
      <w:hyperlink r:id="rId42">
        <w:r w:rsidRPr="6751375F">
          <w:rPr>
            <w:rStyle w:val="Hyperlink"/>
            <w:rFonts w:ascii="Segoe UI" w:hAnsi="Segoe UI" w:cs="Segoe UI"/>
            <w:sz w:val="18"/>
            <w:szCs w:val="18"/>
          </w:rPr>
          <w:t>calculator</w:t>
        </w:r>
      </w:hyperlink>
      <w:r w:rsidRPr="6751375F">
        <w:rPr>
          <w:rFonts w:ascii="Segoe UI" w:hAnsi="Segoe UI" w:cs="Segoe UI"/>
          <w:sz w:val="18"/>
          <w:szCs w:val="18"/>
        </w:rPr>
        <w:t xml:space="preserve"> to get an estimate of how much Premium capacity you may need.</w:t>
      </w:r>
    </w:p>
    <w:p w14:paraId="21317AE9" w14:textId="77777777" w:rsidR="00DB30DD" w:rsidRPr="00177F96" w:rsidRDefault="00DB30DD" w:rsidP="00DB30DD">
      <w:pPr>
        <w:spacing w:after="120" w:line="240" w:lineRule="auto"/>
        <w:ind w:left="720"/>
        <w:rPr>
          <w:rFonts w:ascii="Segoe UI" w:eastAsia="Segoe UI" w:hAnsi="Segoe UI" w:cs="Segoe UI"/>
          <w:b/>
          <w:sz w:val="24"/>
          <w:szCs w:val="24"/>
        </w:rPr>
      </w:pPr>
    </w:p>
    <w:p w14:paraId="02451297" w14:textId="77777777" w:rsidR="00DB30DD" w:rsidRPr="00ED02B5" w:rsidRDefault="033DA8B9" w:rsidP="00180413">
      <w:pPr>
        <w:pStyle w:val="ListParagraph"/>
        <w:numPr>
          <w:ilvl w:val="0"/>
          <w:numId w:val="15"/>
        </w:numPr>
        <w:spacing w:after="120"/>
        <w:rPr>
          <w:rFonts w:ascii="Segoe UI" w:eastAsia="Segoe UI" w:hAnsi="Segoe UI" w:cs="Segoe UI"/>
          <w:b/>
          <w:bCs/>
          <w:sz w:val="24"/>
          <w:szCs w:val="24"/>
        </w:rPr>
      </w:pPr>
      <w:r w:rsidRPr="4EB26FD3">
        <w:rPr>
          <w:rFonts w:ascii="Segoe UI" w:eastAsia="Segoe UI" w:hAnsi="Segoe UI" w:cs="Segoe UI"/>
          <w:b/>
          <w:bCs/>
          <w:sz w:val="24"/>
          <w:szCs w:val="24"/>
        </w:rPr>
        <w:t>What do you mean by “capacity”?</w:t>
      </w:r>
    </w:p>
    <w:p w14:paraId="2EE6EB72" w14:textId="77777777" w:rsidR="00DB30DD" w:rsidRPr="00DD1299" w:rsidRDefault="00DB30DD" w:rsidP="00DB30DD">
      <w:pPr>
        <w:spacing w:after="120" w:line="240" w:lineRule="auto"/>
        <w:ind w:left="720"/>
        <w:rPr>
          <w:rFonts w:ascii="Segoe UI" w:eastAsia="Segoe UI" w:hAnsi="Segoe UI" w:cs="Segoe UI"/>
          <w:sz w:val="20"/>
          <w:szCs w:val="20"/>
        </w:rPr>
      </w:pPr>
      <w:r w:rsidRPr="00DD1299">
        <w:rPr>
          <w:rFonts w:ascii="Segoe UI" w:eastAsia="Segoe UI" w:hAnsi="Segoe UI" w:cs="Segoe UI"/>
          <w:sz w:val="20"/>
          <w:szCs w:val="20"/>
        </w:rPr>
        <w:t>“Capacity” refers to a named capacity provisioned by an admin through the Power BI Premium capacity admin portal. A Capacity is a grouping of one or more nodes.</w:t>
      </w:r>
    </w:p>
    <w:p w14:paraId="762B34D0" w14:textId="3F05A205" w:rsidR="00DB30DD" w:rsidRPr="00ED02B5" w:rsidRDefault="00DB30DD" w:rsidP="00ED02B5">
      <w:pPr>
        <w:spacing w:after="120" w:line="240" w:lineRule="auto"/>
        <w:ind w:left="720"/>
        <w:rPr>
          <w:rFonts w:ascii="Segoe UI" w:eastAsia="Segoe UI" w:hAnsi="Segoe UI" w:cs="Segoe UI"/>
          <w:b/>
          <w:sz w:val="24"/>
          <w:szCs w:val="24"/>
        </w:rPr>
      </w:pPr>
      <w:r w:rsidRPr="00A34A23">
        <w:rPr>
          <w:rFonts w:ascii="Segoe UI" w:hAnsi="Segoe UI" w:cs="Segoe UI"/>
          <w:sz w:val="20"/>
          <w:szCs w:val="20"/>
        </w:rPr>
        <w:t xml:space="preserve">See the </w:t>
      </w:r>
      <w:hyperlink r:id="rId43" w:history="1">
        <w:r w:rsidRPr="00A34A23">
          <w:rPr>
            <w:rStyle w:val="Hyperlink"/>
            <w:rFonts w:ascii="Segoe UI" w:hAnsi="Segoe UI" w:cs="Segoe UI"/>
            <w:sz w:val="20"/>
            <w:szCs w:val="20"/>
          </w:rPr>
          <w:t>Power BI Premium overview white paper</w:t>
        </w:r>
      </w:hyperlink>
      <w:r w:rsidRPr="00A34A23">
        <w:rPr>
          <w:rFonts w:ascii="Segoe UI" w:hAnsi="Segoe UI" w:cs="Segoe UI"/>
          <w:sz w:val="20"/>
          <w:szCs w:val="20"/>
        </w:rPr>
        <w:t xml:space="preserve"> and </w:t>
      </w:r>
      <w:hyperlink r:id="rId44" w:history="1">
        <w:r w:rsidRPr="00A34A23">
          <w:rPr>
            <w:rStyle w:val="Hyperlink"/>
            <w:rFonts w:ascii="Segoe UI" w:hAnsi="Segoe UI" w:cs="Segoe UI"/>
            <w:sz w:val="20"/>
            <w:szCs w:val="20"/>
          </w:rPr>
          <w:t>deployment whitepaper</w:t>
        </w:r>
      </w:hyperlink>
      <w:r w:rsidRPr="00A34A23">
        <w:rPr>
          <w:rFonts w:ascii="Segoe UI" w:hAnsi="Segoe UI" w:cs="Segoe UI"/>
          <w:sz w:val="20"/>
          <w:szCs w:val="20"/>
        </w:rPr>
        <w:t xml:space="preserve"> for more information.</w:t>
      </w:r>
    </w:p>
    <w:p w14:paraId="4AA0EAC8" w14:textId="0CA2D1C7" w:rsidR="00612EB7" w:rsidRPr="006E06AC" w:rsidRDefault="618C81AB" w:rsidP="00180413">
      <w:pPr>
        <w:pStyle w:val="ListParagraph"/>
        <w:numPr>
          <w:ilvl w:val="0"/>
          <w:numId w:val="15"/>
        </w:numPr>
        <w:spacing w:after="120"/>
        <w:rPr>
          <w:rFonts w:ascii="Segoe UI" w:eastAsia="Segoe UI" w:hAnsi="Segoe UI" w:cs="Segoe UI"/>
          <w:b/>
          <w:bCs/>
          <w:sz w:val="24"/>
          <w:szCs w:val="24"/>
        </w:rPr>
      </w:pPr>
      <w:r w:rsidRPr="4EB26FD3">
        <w:rPr>
          <w:rFonts w:ascii="Segoe UI" w:eastAsia="Segoe UI" w:hAnsi="Segoe UI" w:cs="Segoe UI"/>
          <w:b/>
          <w:bCs/>
          <w:sz w:val="24"/>
          <w:szCs w:val="24"/>
        </w:rPr>
        <w:t>How is Power BI Premium billed?</w:t>
      </w:r>
    </w:p>
    <w:p w14:paraId="1A5BD6E5" w14:textId="0A2C7EEB" w:rsidR="00612EB7" w:rsidRPr="00DD1299" w:rsidRDefault="00612EB7" w:rsidP="00923C1C">
      <w:pPr>
        <w:spacing w:after="120" w:line="240" w:lineRule="auto"/>
        <w:ind w:left="720"/>
        <w:rPr>
          <w:rFonts w:ascii="Segoe UI" w:eastAsia="Segoe UI" w:hAnsi="Segoe UI" w:cs="Segoe UI"/>
          <w:sz w:val="20"/>
          <w:szCs w:val="20"/>
        </w:rPr>
      </w:pPr>
      <w:r w:rsidRPr="00DD1299">
        <w:rPr>
          <w:rFonts w:ascii="Segoe UI" w:eastAsia="Segoe UI" w:hAnsi="Segoe UI" w:cs="Segoe UI"/>
          <w:sz w:val="20"/>
          <w:szCs w:val="20"/>
        </w:rPr>
        <w:t xml:space="preserve">Power BI Premium is billed monthly with an annual commitment. </w:t>
      </w:r>
      <w:r w:rsidRPr="00A34A23">
        <w:rPr>
          <w:rFonts w:ascii="Segoe UI" w:hAnsi="Segoe UI" w:cs="Segoe UI"/>
          <w:sz w:val="20"/>
          <w:szCs w:val="20"/>
        </w:rPr>
        <w:t xml:space="preserve"> </w:t>
      </w:r>
    </w:p>
    <w:p w14:paraId="73C30682" w14:textId="523627FF" w:rsidR="001F68C7" w:rsidRPr="006E06AC" w:rsidRDefault="52688ED6" w:rsidP="00180413">
      <w:pPr>
        <w:pStyle w:val="ListParagraph"/>
        <w:numPr>
          <w:ilvl w:val="0"/>
          <w:numId w:val="15"/>
        </w:numPr>
        <w:spacing w:after="120"/>
        <w:rPr>
          <w:rFonts w:ascii="Segoe UI" w:hAnsi="Segoe UI" w:cs="Segoe UI"/>
          <w:b/>
          <w:bCs/>
          <w:sz w:val="24"/>
          <w:szCs w:val="24"/>
        </w:rPr>
      </w:pPr>
      <w:r w:rsidRPr="4EB26FD3">
        <w:rPr>
          <w:rFonts w:ascii="Segoe UI" w:hAnsi="Segoe UI" w:cs="Segoe UI"/>
          <w:b/>
          <w:bCs/>
          <w:sz w:val="24"/>
          <w:szCs w:val="24"/>
        </w:rPr>
        <w:t xml:space="preserve"> </w:t>
      </w:r>
      <w:r w:rsidR="0F0661B2" w:rsidRPr="4EB26FD3">
        <w:rPr>
          <w:rFonts w:ascii="Segoe UI" w:hAnsi="Segoe UI" w:cs="Segoe UI"/>
          <w:b/>
          <w:bCs/>
          <w:sz w:val="24"/>
          <w:szCs w:val="24"/>
        </w:rPr>
        <w:t xml:space="preserve">How </w:t>
      </w:r>
      <w:r w:rsidR="072FD114" w:rsidRPr="4EB26FD3">
        <w:rPr>
          <w:rFonts w:ascii="Segoe UI" w:eastAsia="Segoe UI" w:hAnsi="Segoe UI" w:cs="Segoe UI"/>
          <w:b/>
          <w:bCs/>
          <w:sz w:val="24"/>
          <w:szCs w:val="24"/>
        </w:rPr>
        <w:t>do</w:t>
      </w:r>
      <w:r w:rsidR="072FD114" w:rsidRPr="4EB26FD3">
        <w:rPr>
          <w:rFonts w:ascii="Segoe UI" w:hAnsi="Segoe UI" w:cs="Segoe UI"/>
          <w:b/>
          <w:bCs/>
          <w:sz w:val="24"/>
          <w:szCs w:val="24"/>
        </w:rPr>
        <w:t xml:space="preserve"> </w:t>
      </w:r>
      <w:r w:rsidR="0F0661B2" w:rsidRPr="4EB26FD3">
        <w:rPr>
          <w:rFonts w:ascii="Segoe UI" w:hAnsi="Segoe UI" w:cs="Segoe UI"/>
          <w:b/>
          <w:bCs/>
          <w:sz w:val="24"/>
          <w:szCs w:val="24"/>
        </w:rPr>
        <w:t>I buy Power BI Premium?</w:t>
      </w:r>
    </w:p>
    <w:p w14:paraId="1BDDA935" w14:textId="54D939E8" w:rsidR="001F68C7" w:rsidRPr="00A34A23" w:rsidRDefault="001F68C7" w:rsidP="00ED02B5">
      <w:pPr>
        <w:spacing w:after="120" w:line="240" w:lineRule="auto"/>
        <w:ind w:left="720"/>
        <w:rPr>
          <w:rFonts w:ascii="Segoe UI" w:hAnsi="Segoe UI" w:cs="Segoe UI"/>
          <w:sz w:val="20"/>
          <w:szCs w:val="20"/>
        </w:rPr>
      </w:pPr>
      <w:r w:rsidRPr="00A34A23">
        <w:rPr>
          <w:rFonts w:ascii="Segoe UI" w:hAnsi="Segoe UI" w:cs="Segoe UI"/>
          <w:sz w:val="20"/>
          <w:szCs w:val="20"/>
        </w:rPr>
        <w:t xml:space="preserve">Power BI Premium </w:t>
      </w:r>
      <w:r w:rsidR="00797BAA" w:rsidRPr="00A34A23">
        <w:rPr>
          <w:rFonts w:ascii="Segoe UI" w:hAnsi="Segoe UI" w:cs="Segoe UI"/>
          <w:sz w:val="20"/>
          <w:szCs w:val="20"/>
        </w:rPr>
        <w:t>is</w:t>
      </w:r>
      <w:r w:rsidRPr="00A34A23">
        <w:rPr>
          <w:rFonts w:ascii="Segoe UI" w:hAnsi="Segoe UI" w:cs="Segoe UI"/>
          <w:sz w:val="20"/>
          <w:szCs w:val="20"/>
        </w:rPr>
        <w:t xml:space="preserve"> available as an add-on to Power BI Pro in the </w:t>
      </w:r>
      <w:hyperlink r:id="rId45" w:history="1">
        <w:r w:rsidRPr="00A34A23">
          <w:rPr>
            <w:rStyle w:val="Hyperlink"/>
            <w:rFonts w:ascii="Segoe UI" w:hAnsi="Segoe UI" w:cs="Segoe UI"/>
            <w:sz w:val="20"/>
            <w:szCs w:val="20"/>
          </w:rPr>
          <w:t>0365 portal</w:t>
        </w:r>
      </w:hyperlink>
      <w:r w:rsidRPr="00A34A23">
        <w:rPr>
          <w:rFonts w:ascii="Segoe UI" w:hAnsi="Segoe UI" w:cs="Segoe UI"/>
          <w:sz w:val="20"/>
          <w:szCs w:val="20"/>
        </w:rPr>
        <w:t>. You can also contact your Microsoft representative for more information.</w:t>
      </w:r>
    </w:p>
    <w:p w14:paraId="21B11306" w14:textId="5CAC5FBC" w:rsidR="001F68C7" w:rsidRPr="006E06AC" w:rsidRDefault="52688ED6" w:rsidP="00180413">
      <w:pPr>
        <w:pStyle w:val="ListParagraph"/>
        <w:numPr>
          <w:ilvl w:val="0"/>
          <w:numId w:val="15"/>
        </w:numPr>
        <w:spacing w:after="120"/>
        <w:rPr>
          <w:rFonts w:ascii="Segoe UI" w:hAnsi="Segoe UI" w:cs="Segoe UI"/>
          <w:b/>
          <w:bCs/>
          <w:sz w:val="24"/>
          <w:szCs w:val="24"/>
        </w:rPr>
      </w:pPr>
      <w:r w:rsidRPr="4EB26FD3">
        <w:rPr>
          <w:rFonts w:ascii="Segoe UI" w:hAnsi="Segoe UI" w:cs="Segoe UI"/>
          <w:b/>
          <w:bCs/>
          <w:sz w:val="24"/>
          <w:szCs w:val="24"/>
        </w:rPr>
        <w:t xml:space="preserve"> </w:t>
      </w:r>
      <w:r w:rsidR="0F0661B2" w:rsidRPr="4EB26FD3">
        <w:rPr>
          <w:rFonts w:ascii="Segoe UI" w:hAnsi="Segoe UI" w:cs="Segoe UI"/>
          <w:b/>
          <w:bCs/>
          <w:sz w:val="24"/>
          <w:szCs w:val="24"/>
        </w:rPr>
        <w:t>How do I know how much Power BI Premium capacity I need to purchase?</w:t>
      </w:r>
    </w:p>
    <w:p w14:paraId="21338C92" w14:textId="1A8C9CE4" w:rsidR="001F68C7" w:rsidRPr="00A34A23" w:rsidRDefault="001F68C7" w:rsidP="00ED02B5">
      <w:pPr>
        <w:spacing w:after="120" w:line="240" w:lineRule="auto"/>
        <w:ind w:left="720"/>
        <w:rPr>
          <w:rFonts w:ascii="Segoe UI" w:hAnsi="Segoe UI" w:cs="Segoe UI"/>
          <w:sz w:val="20"/>
          <w:szCs w:val="20"/>
        </w:rPr>
      </w:pPr>
      <w:r w:rsidRPr="00A34A23">
        <w:rPr>
          <w:rFonts w:ascii="Segoe UI" w:hAnsi="Segoe UI" w:cs="Segoe UI"/>
          <w:sz w:val="20"/>
          <w:szCs w:val="20"/>
        </w:rPr>
        <w:t xml:space="preserve">Use this cost </w:t>
      </w:r>
      <w:hyperlink r:id="rId46" w:history="1">
        <w:r w:rsidRPr="00A34A23">
          <w:rPr>
            <w:rStyle w:val="Hyperlink"/>
            <w:rFonts w:ascii="Segoe UI" w:hAnsi="Segoe UI" w:cs="Segoe UI"/>
            <w:sz w:val="20"/>
            <w:szCs w:val="20"/>
          </w:rPr>
          <w:t>calculator</w:t>
        </w:r>
      </w:hyperlink>
      <w:r w:rsidRPr="00A34A23">
        <w:rPr>
          <w:rFonts w:ascii="Segoe UI" w:hAnsi="Segoe UI" w:cs="Segoe UI"/>
          <w:sz w:val="20"/>
          <w:szCs w:val="20"/>
        </w:rPr>
        <w:t xml:space="preserve"> </w:t>
      </w:r>
      <w:r w:rsidR="002F7DBA" w:rsidRPr="00A34A23">
        <w:rPr>
          <w:rFonts w:ascii="Segoe UI" w:hAnsi="Segoe UI" w:cs="Segoe UI"/>
          <w:sz w:val="20"/>
          <w:szCs w:val="20"/>
        </w:rPr>
        <w:t xml:space="preserve">and </w:t>
      </w:r>
      <w:hyperlink r:id="rId47" w:history="1">
        <w:r w:rsidR="002F7DBA" w:rsidRPr="00A34A23">
          <w:rPr>
            <w:rStyle w:val="Hyperlink"/>
            <w:rFonts w:ascii="Segoe UI" w:hAnsi="Segoe UI" w:cs="Segoe UI"/>
            <w:sz w:val="20"/>
            <w:szCs w:val="20"/>
          </w:rPr>
          <w:t>deployment whitepaper</w:t>
        </w:r>
      </w:hyperlink>
      <w:r w:rsidR="002F7DBA" w:rsidRPr="00A34A23">
        <w:rPr>
          <w:rFonts w:ascii="Segoe UI" w:hAnsi="Segoe UI" w:cs="Segoe UI"/>
          <w:sz w:val="20"/>
          <w:szCs w:val="20"/>
        </w:rPr>
        <w:t xml:space="preserve"> </w:t>
      </w:r>
      <w:r w:rsidRPr="00A34A23">
        <w:rPr>
          <w:rFonts w:ascii="Segoe UI" w:hAnsi="Segoe UI" w:cs="Segoe UI"/>
          <w:sz w:val="20"/>
          <w:szCs w:val="20"/>
        </w:rPr>
        <w:t>to estimate how much Power BI Premium capacity you need.</w:t>
      </w:r>
    </w:p>
    <w:p w14:paraId="669F3A7C" w14:textId="6576E309" w:rsidR="00784299" w:rsidRPr="006E06AC" w:rsidRDefault="52688ED6" w:rsidP="00180413">
      <w:pPr>
        <w:pStyle w:val="ListParagraph"/>
        <w:numPr>
          <w:ilvl w:val="0"/>
          <w:numId w:val="15"/>
        </w:numPr>
        <w:spacing w:after="120"/>
        <w:rPr>
          <w:rFonts w:ascii="Segoe UI" w:hAnsi="Segoe UI" w:cs="Segoe UI"/>
          <w:b/>
          <w:bCs/>
          <w:sz w:val="24"/>
          <w:szCs w:val="24"/>
        </w:rPr>
      </w:pPr>
      <w:bookmarkStart w:id="56" w:name="calculator"/>
      <w:bookmarkEnd w:id="56"/>
      <w:r w:rsidRPr="4EB26FD3">
        <w:rPr>
          <w:rFonts w:ascii="Segoe UI" w:hAnsi="Segoe UI" w:cs="Segoe UI"/>
          <w:b/>
          <w:bCs/>
          <w:sz w:val="24"/>
          <w:szCs w:val="24"/>
        </w:rPr>
        <w:t xml:space="preserve"> </w:t>
      </w:r>
      <w:r w:rsidR="09F2E5CA" w:rsidRPr="4EB26FD3">
        <w:rPr>
          <w:rFonts w:ascii="Segoe UI" w:hAnsi="Segoe UI" w:cs="Segoe UI"/>
          <w:b/>
          <w:bCs/>
          <w:sz w:val="24"/>
          <w:szCs w:val="24"/>
        </w:rPr>
        <w:t xml:space="preserve">Is Power BI Premium available with E5? </w:t>
      </w:r>
    </w:p>
    <w:p w14:paraId="5D5EAA88" w14:textId="5AE39971" w:rsidR="00010BA0" w:rsidRPr="00DD1299" w:rsidRDefault="00FD3EC9" w:rsidP="0041034A">
      <w:pPr>
        <w:spacing w:after="120" w:line="240" w:lineRule="auto"/>
        <w:ind w:left="720"/>
        <w:rPr>
          <w:rFonts w:ascii="Segoe UI" w:hAnsi="Segoe UI" w:cs="Segoe UI"/>
          <w:b/>
          <w:bCs/>
          <w:sz w:val="24"/>
          <w:szCs w:val="24"/>
        </w:rPr>
      </w:pPr>
      <w:r w:rsidRPr="00A34A23">
        <w:rPr>
          <w:rFonts w:ascii="Segoe UI" w:hAnsi="Segoe UI" w:cs="Segoe UI"/>
          <w:sz w:val="20"/>
          <w:szCs w:val="20"/>
        </w:rPr>
        <w:t>Power BI Premium is available as an add-on to Power BI Pro. Office 365 E5 includes Power BI Pro. E5 customers can purchase Premium as an add-on to their existing Pro licenses.</w:t>
      </w:r>
    </w:p>
    <w:p w14:paraId="34A4529E" w14:textId="5A4DC4E8" w:rsidR="0092698D" w:rsidRPr="006E06AC" w:rsidRDefault="52688ED6" w:rsidP="00180413">
      <w:pPr>
        <w:pStyle w:val="ListParagraph"/>
        <w:numPr>
          <w:ilvl w:val="0"/>
          <w:numId w:val="15"/>
        </w:numPr>
        <w:spacing w:after="120"/>
        <w:rPr>
          <w:rFonts w:ascii="Segoe UI" w:hAnsi="Segoe UI" w:cs="Segoe UI"/>
          <w:b/>
          <w:bCs/>
          <w:sz w:val="24"/>
          <w:szCs w:val="24"/>
        </w:rPr>
      </w:pPr>
      <w:r w:rsidRPr="4EB26FD3">
        <w:rPr>
          <w:rFonts w:ascii="Segoe UI" w:hAnsi="Segoe UI" w:cs="Segoe UI"/>
          <w:b/>
          <w:bCs/>
          <w:sz w:val="24"/>
          <w:szCs w:val="24"/>
        </w:rPr>
        <w:t xml:space="preserve"> </w:t>
      </w:r>
      <w:r w:rsidR="33622DAB" w:rsidRPr="4EB26FD3">
        <w:rPr>
          <w:rFonts w:ascii="Segoe UI" w:hAnsi="Segoe UI" w:cs="Segoe UI"/>
          <w:b/>
          <w:bCs/>
          <w:sz w:val="24"/>
          <w:szCs w:val="24"/>
        </w:rPr>
        <w:t xml:space="preserve">Can you outline a scenario of how Power BI Pro and Power BI Premium work to cover an organization for Modern BI? </w:t>
      </w:r>
    </w:p>
    <w:p w14:paraId="22431F3C" w14:textId="3EC20771" w:rsidR="00C11FF5" w:rsidRPr="00DD1299" w:rsidRDefault="00E11BD8" w:rsidP="00923C1C">
      <w:pPr>
        <w:spacing w:after="120" w:line="240" w:lineRule="auto"/>
        <w:ind w:left="720"/>
        <w:rPr>
          <w:rFonts w:ascii="Segoe UI" w:hAnsi="Segoe UI" w:cs="Segoe UI"/>
          <w:bCs/>
          <w:sz w:val="20"/>
        </w:rPr>
      </w:pPr>
      <w:r w:rsidRPr="00DD1299">
        <w:rPr>
          <w:rFonts w:ascii="Segoe UI" w:hAnsi="Segoe UI" w:cs="Segoe UI"/>
          <w:bCs/>
          <w:sz w:val="20"/>
        </w:rPr>
        <w:t xml:space="preserve">The follow examples outline how </w:t>
      </w:r>
      <w:r w:rsidR="00FD3C6A" w:rsidRPr="00DD1299">
        <w:rPr>
          <w:rFonts w:ascii="Segoe UI" w:hAnsi="Segoe UI" w:cs="Segoe UI"/>
          <w:bCs/>
          <w:sz w:val="20"/>
        </w:rPr>
        <w:t xml:space="preserve">customers </w:t>
      </w:r>
      <w:r w:rsidRPr="00DD1299">
        <w:rPr>
          <w:rFonts w:ascii="Segoe UI" w:hAnsi="Segoe UI" w:cs="Segoe UI"/>
          <w:bCs/>
          <w:sz w:val="20"/>
        </w:rPr>
        <w:t xml:space="preserve">can </w:t>
      </w:r>
      <w:r w:rsidR="00FD3C6A" w:rsidRPr="00DD1299">
        <w:rPr>
          <w:rFonts w:ascii="Segoe UI" w:hAnsi="Segoe UI" w:cs="Segoe UI"/>
          <w:bCs/>
          <w:sz w:val="20"/>
        </w:rPr>
        <w:t xml:space="preserve">meet their BI needs using a combination of Power BI Pro + Power BI Premium. </w:t>
      </w:r>
    </w:p>
    <w:tbl>
      <w:tblPr>
        <w:tblStyle w:val="TableGrid"/>
        <w:tblW w:w="10237" w:type="dxa"/>
        <w:tblInd w:w="607" w:type="dxa"/>
        <w:tblLook w:val="04A0" w:firstRow="1" w:lastRow="0" w:firstColumn="1" w:lastColumn="0" w:noHBand="0" w:noVBand="1"/>
      </w:tblPr>
      <w:tblGrid>
        <w:gridCol w:w="2559"/>
        <w:gridCol w:w="2559"/>
        <w:gridCol w:w="2559"/>
        <w:gridCol w:w="2560"/>
      </w:tblGrid>
      <w:tr w:rsidR="00E11BD8" w:rsidRPr="00DD1299" w14:paraId="312DF088" w14:textId="77777777" w:rsidTr="0041034A">
        <w:tc>
          <w:tcPr>
            <w:tcW w:w="2559" w:type="dxa"/>
            <w:shd w:val="clear" w:color="auto" w:fill="BFBFBF" w:themeFill="background1" w:themeFillShade="BF"/>
          </w:tcPr>
          <w:p w14:paraId="71E62537" w14:textId="77777777" w:rsidR="00E11BD8" w:rsidRPr="00ED02B5" w:rsidRDefault="00E11BD8" w:rsidP="00ED02B5">
            <w:pPr>
              <w:spacing w:before="100" w:beforeAutospacing="1" w:after="100" w:afterAutospacing="1" w:line="300" w:lineRule="atLeast"/>
              <w:rPr>
                <w:rFonts w:ascii="Segoe UI" w:eastAsia="Times New Roman" w:hAnsi="Segoe UI" w:cs="Segoe UI"/>
                <w:b/>
                <w:color w:val="000000" w:themeColor="text1"/>
                <w:sz w:val="20"/>
                <w:szCs w:val="20"/>
              </w:rPr>
            </w:pPr>
            <w:r w:rsidRPr="00ED02B5">
              <w:rPr>
                <w:rFonts w:ascii="Segoe UI" w:eastAsia="Times New Roman" w:hAnsi="Segoe UI" w:cs="Segoe UI"/>
                <w:b/>
                <w:color w:val="000000" w:themeColor="text1"/>
                <w:sz w:val="20"/>
                <w:szCs w:val="20"/>
              </w:rPr>
              <w:t>Scenario 1</w:t>
            </w:r>
          </w:p>
        </w:tc>
        <w:tc>
          <w:tcPr>
            <w:tcW w:w="2559" w:type="dxa"/>
            <w:shd w:val="clear" w:color="auto" w:fill="BFBFBF" w:themeFill="background1" w:themeFillShade="BF"/>
          </w:tcPr>
          <w:p w14:paraId="252EAF8F" w14:textId="77777777" w:rsidR="00E11BD8" w:rsidRPr="00DD1299" w:rsidRDefault="00E11BD8">
            <w:pPr>
              <w:spacing w:before="100" w:beforeAutospacing="1" w:after="100" w:afterAutospacing="1" w:line="300" w:lineRule="atLeast"/>
              <w:rPr>
                <w:rFonts w:ascii="Segoe UI" w:eastAsia="Times New Roman" w:hAnsi="Segoe UI" w:cs="Segoe UI"/>
                <w:b/>
                <w:color w:val="000000" w:themeColor="text1"/>
                <w:sz w:val="20"/>
                <w:szCs w:val="20"/>
              </w:rPr>
            </w:pPr>
            <w:r w:rsidRPr="7617D4EF">
              <w:rPr>
                <w:rFonts w:ascii="Segoe UI" w:eastAsia="Times New Roman" w:hAnsi="Segoe UI" w:cs="Segoe UI"/>
                <w:b/>
                <w:color w:val="000000" w:themeColor="text1"/>
                <w:sz w:val="20"/>
                <w:szCs w:val="20"/>
              </w:rPr>
              <w:t>Scenario 2</w:t>
            </w:r>
          </w:p>
        </w:tc>
        <w:tc>
          <w:tcPr>
            <w:tcW w:w="2559" w:type="dxa"/>
            <w:shd w:val="clear" w:color="auto" w:fill="BFBFBF" w:themeFill="background1" w:themeFillShade="BF"/>
          </w:tcPr>
          <w:p w14:paraId="0B11CF1A" w14:textId="77777777" w:rsidR="00E11BD8" w:rsidRPr="00DD1299" w:rsidRDefault="00E11BD8">
            <w:pPr>
              <w:spacing w:before="100" w:beforeAutospacing="1" w:after="100" w:afterAutospacing="1" w:line="300" w:lineRule="atLeast"/>
              <w:rPr>
                <w:rFonts w:ascii="Segoe UI" w:eastAsia="Times New Roman" w:hAnsi="Segoe UI" w:cs="Segoe UI"/>
                <w:b/>
                <w:color w:val="000000" w:themeColor="text1"/>
                <w:sz w:val="20"/>
                <w:szCs w:val="20"/>
              </w:rPr>
            </w:pPr>
            <w:r w:rsidRPr="7617D4EF">
              <w:rPr>
                <w:rFonts w:ascii="Segoe UI" w:eastAsia="Times New Roman" w:hAnsi="Segoe UI" w:cs="Segoe UI"/>
                <w:b/>
                <w:color w:val="000000" w:themeColor="text1"/>
                <w:sz w:val="20"/>
                <w:szCs w:val="20"/>
              </w:rPr>
              <w:t>Scenario 3</w:t>
            </w:r>
          </w:p>
        </w:tc>
        <w:tc>
          <w:tcPr>
            <w:tcW w:w="2560" w:type="dxa"/>
            <w:shd w:val="clear" w:color="auto" w:fill="BFBFBF" w:themeFill="background1" w:themeFillShade="BF"/>
          </w:tcPr>
          <w:p w14:paraId="4542DD3B" w14:textId="77777777" w:rsidR="00E11BD8" w:rsidRPr="00DD1299" w:rsidRDefault="00E11BD8">
            <w:pPr>
              <w:spacing w:before="100" w:beforeAutospacing="1" w:after="100" w:afterAutospacing="1" w:line="300" w:lineRule="atLeast"/>
              <w:rPr>
                <w:rFonts w:ascii="Segoe UI" w:eastAsia="Times New Roman" w:hAnsi="Segoe UI" w:cs="Segoe UI"/>
                <w:b/>
                <w:color w:val="000000" w:themeColor="text1"/>
                <w:sz w:val="20"/>
                <w:szCs w:val="20"/>
              </w:rPr>
            </w:pPr>
            <w:r w:rsidRPr="7617D4EF">
              <w:rPr>
                <w:rFonts w:ascii="Segoe UI" w:eastAsia="Times New Roman" w:hAnsi="Segoe UI" w:cs="Segoe UI"/>
                <w:b/>
                <w:color w:val="000000" w:themeColor="text1"/>
                <w:sz w:val="20"/>
                <w:szCs w:val="20"/>
              </w:rPr>
              <w:t>Scenario 4</w:t>
            </w:r>
          </w:p>
        </w:tc>
      </w:tr>
      <w:tr w:rsidR="00E11BD8" w:rsidRPr="00DD1299" w14:paraId="4663D5B7" w14:textId="77777777" w:rsidTr="0041034A">
        <w:tc>
          <w:tcPr>
            <w:tcW w:w="2559" w:type="dxa"/>
          </w:tcPr>
          <w:p w14:paraId="4A7171EA" w14:textId="32A92264" w:rsidR="00E11BD8" w:rsidRPr="00177F96" w:rsidRDefault="00E11BD8" w:rsidP="00ED02B5">
            <w:pPr>
              <w:spacing w:before="100" w:beforeAutospacing="1" w:after="100" w:afterAutospacing="1" w:line="300" w:lineRule="atLeast"/>
              <w:rPr>
                <w:rFonts w:ascii="Segoe UI" w:eastAsia="Times New Roman" w:hAnsi="Segoe UI" w:cs="Segoe UI"/>
                <w:color w:val="000000" w:themeColor="text1"/>
                <w:sz w:val="20"/>
                <w:szCs w:val="20"/>
              </w:rPr>
            </w:pPr>
            <w:r w:rsidRPr="00177F96">
              <w:rPr>
                <w:rFonts w:ascii="Segoe UI" w:eastAsia="Times New Roman" w:hAnsi="Segoe UI" w:cs="Segoe UI"/>
                <w:color w:val="000000" w:themeColor="text1"/>
                <w:sz w:val="20"/>
                <w:szCs w:val="20"/>
              </w:rPr>
              <w:t>An organization / department wants every employee to have self-service BI and collaborate with each other – sharing dashboards, performing ad hoc analys</w:t>
            </w:r>
            <w:r w:rsidR="006F4D62" w:rsidRPr="00177F96">
              <w:rPr>
                <w:rFonts w:ascii="Segoe UI" w:eastAsia="Times New Roman" w:hAnsi="Segoe UI" w:cs="Segoe UI"/>
                <w:color w:val="000000" w:themeColor="text1"/>
                <w:sz w:val="20"/>
                <w:szCs w:val="20"/>
              </w:rPr>
              <w:t>i</w:t>
            </w:r>
            <w:r w:rsidRPr="00177F96">
              <w:rPr>
                <w:rFonts w:ascii="Segoe UI" w:eastAsia="Times New Roman" w:hAnsi="Segoe UI" w:cs="Segoe UI"/>
                <w:color w:val="000000" w:themeColor="text1"/>
                <w:sz w:val="20"/>
                <w:szCs w:val="20"/>
              </w:rPr>
              <w:t>s, and publishing reports</w:t>
            </w:r>
          </w:p>
        </w:tc>
        <w:tc>
          <w:tcPr>
            <w:tcW w:w="2559" w:type="dxa"/>
          </w:tcPr>
          <w:p w14:paraId="7D2BF60C" w14:textId="77777777" w:rsidR="00E11BD8" w:rsidRPr="00DD1299" w:rsidRDefault="00E11BD8">
            <w:pPr>
              <w:spacing w:before="100" w:beforeAutospacing="1" w:after="100" w:afterAutospacing="1" w:line="300" w:lineRule="atLeast"/>
              <w:rPr>
                <w:rFonts w:ascii="Segoe UI" w:eastAsia="Times New Roman" w:hAnsi="Segoe UI" w:cs="Segoe UI"/>
                <w:color w:val="000000" w:themeColor="text1"/>
                <w:sz w:val="20"/>
                <w:szCs w:val="20"/>
              </w:rPr>
            </w:pPr>
            <w:r w:rsidRPr="00DD1299">
              <w:rPr>
                <w:rFonts w:ascii="Segoe UI" w:eastAsia="Times New Roman" w:hAnsi="Segoe UI" w:cs="Segoe UI"/>
                <w:color w:val="000000" w:themeColor="text1"/>
                <w:sz w:val="20"/>
                <w:szCs w:val="20"/>
              </w:rPr>
              <w:t>An organization / department has a combination of users who require self-service BI and collaboration as well as users who only need to consume BI content</w:t>
            </w:r>
          </w:p>
        </w:tc>
        <w:tc>
          <w:tcPr>
            <w:tcW w:w="2559" w:type="dxa"/>
          </w:tcPr>
          <w:p w14:paraId="1A8B149C" w14:textId="77777777" w:rsidR="00E11BD8" w:rsidRPr="00DD1299" w:rsidRDefault="00E11BD8">
            <w:pPr>
              <w:spacing w:before="100" w:beforeAutospacing="1" w:after="100" w:afterAutospacing="1" w:line="300" w:lineRule="atLeast"/>
              <w:rPr>
                <w:rFonts w:ascii="Segoe UI" w:eastAsia="Times New Roman" w:hAnsi="Segoe UI" w:cs="Segoe UI"/>
                <w:color w:val="000000" w:themeColor="text1"/>
                <w:sz w:val="20"/>
                <w:szCs w:val="20"/>
              </w:rPr>
            </w:pPr>
            <w:r w:rsidRPr="00DD1299">
              <w:rPr>
                <w:rFonts w:ascii="Segoe UI" w:eastAsia="Times New Roman" w:hAnsi="Segoe UI" w:cs="Segoe UI"/>
                <w:color w:val="000000" w:themeColor="text1"/>
                <w:sz w:val="20"/>
                <w:szCs w:val="20"/>
              </w:rPr>
              <w:t>An organization / department has users who require self-service BI and collaboration as well as the requirement to keep reports on-premises</w:t>
            </w:r>
          </w:p>
        </w:tc>
        <w:tc>
          <w:tcPr>
            <w:tcW w:w="2560" w:type="dxa"/>
          </w:tcPr>
          <w:p w14:paraId="64A26E06" w14:textId="77777777" w:rsidR="00E11BD8" w:rsidRPr="00DD1299" w:rsidRDefault="00E11BD8">
            <w:pPr>
              <w:spacing w:before="100" w:beforeAutospacing="1" w:after="100" w:afterAutospacing="1" w:line="300" w:lineRule="atLeast"/>
              <w:rPr>
                <w:rFonts w:ascii="Segoe UI" w:eastAsia="Times New Roman" w:hAnsi="Segoe UI" w:cs="Segoe UI"/>
                <w:color w:val="000000" w:themeColor="text1"/>
                <w:sz w:val="20"/>
                <w:szCs w:val="20"/>
              </w:rPr>
            </w:pPr>
            <w:r w:rsidRPr="00DD1299">
              <w:rPr>
                <w:rFonts w:ascii="Segoe UI" w:eastAsia="Times New Roman" w:hAnsi="Segoe UI" w:cs="Segoe UI"/>
                <w:color w:val="000000" w:themeColor="text1"/>
                <w:sz w:val="20"/>
                <w:szCs w:val="20"/>
              </w:rPr>
              <w:t>A finance department is actively working to analyze several large datasets in advance of an earnings announcement and requires unthrottled and isolated capacity to manage the workloads</w:t>
            </w:r>
          </w:p>
        </w:tc>
      </w:tr>
      <w:tr w:rsidR="00E11BD8" w:rsidRPr="00DD1299" w14:paraId="07C7A411" w14:textId="77777777" w:rsidTr="0041034A">
        <w:tc>
          <w:tcPr>
            <w:tcW w:w="2559" w:type="dxa"/>
          </w:tcPr>
          <w:p w14:paraId="7F0A98C8" w14:textId="77777777" w:rsidR="00E11BD8" w:rsidRPr="00ED02B5" w:rsidRDefault="00E11BD8" w:rsidP="00DD1299">
            <w:pPr>
              <w:rPr>
                <w:rFonts w:ascii="Segoe UI" w:eastAsia="Times New Roman" w:hAnsi="Segoe UI" w:cs="Segoe UI"/>
                <w:b/>
                <w:color w:val="000000" w:themeColor="text1"/>
                <w:sz w:val="20"/>
                <w:szCs w:val="20"/>
              </w:rPr>
            </w:pPr>
            <w:r w:rsidRPr="00ED02B5">
              <w:rPr>
                <w:rFonts w:ascii="Segoe UI" w:eastAsia="Times New Roman" w:hAnsi="Segoe UI" w:cs="Segoe UI"/>
                <w:b/>
                <w:color w:val="000000" w:themeColor="text1"/>
                <w:sz w:val="20"/>
                <w:szCs w:val="20"/>
              </w:rPr>
              <w:t>Solution:</w:t>
            </w:r>
          </w:p>
          <w:p w14:paraId="54941F8D" w14:textId="77777777" w:rsidR="00E11BD8" w:rsidRPr="00A34A23" w:rsidRDefault="00E11BD8" w:rsidP="00180413">
            <w:pPr>
              <w:pStyle w:val="ListParagraph"/>
              <w:numPr>
                <w:ilvl w:val="0"/>
                <w:numId w:val="3"/>
              </w:numPr>
              <w:ind w:left="360"/>
              <w:rPr>
                <w:rFonts w:ascii="Segoe UI" w:hAnsi="Segoe UI" w:cs="Segoe UI"/>
                <w:color w:val="000000" w:themeColor="text1"/>
              </w:rPr>
            </w:pPr>
            <w:r w:rsidRPr="00A34A23">
              <w:rPr>
                <w:rFonts w:ascii="Segoe UI" w:hAnsi="Segoe UI" w:cs="Segoe UI"/>
                <w:color w:val="000000" w:themeColor="text1"/>
              </w:rPr>
              <w:t>Power BI Pro for every user</w:t>
            </w:r>
          </w:p>
          <w:p w14:paraId="518B3778" w14:textId="77777777" w:rsidR="00E11BD8" w:rsidRPr="00A34A23" w:rsidRDefault="00E11BD8" w:rsidP="00180413">
            <w:pPr>
              <w:pStyle w:val="ListParagraph"/>
              <w:numPr>
                <w:ilvl w:val="0"/>
                <w:numId w:val="3"/>
              </w:numPr>
              <w:ind w:left="360"/>
              <w:rPr>
                <w:rFonts w:ascii="Segoe UI" w:hAnsi="Segoe UI" w:cs="Segoe UI"/>
                <w:color w:val="000000" w:themeColor="text1"/>
              </w:rPr>
            </w:pPr>
            <w:r w:rsidRPr="00A34A23">
              <w:rPr>
                <w:rFonts w:ascii="Segoe UI" w:hAnsi="Segoe UI" w:cs="Segoe UI"/>
                <w:color w:val="000000" w:themeColor="text1"/>
              </w:rPr>
              <w:t xml:space="preserve">Look to expand the opportunity adding Power BI Premium – see the additional scenarios </w:t>
            </w:r>
          </w:p>
        </w:tc>
        <w:tc>
          <w:tcPr>
            <w:tcW w:w="2559" w:type="dxa"/>
          </w:tcPr>
          <w:p w14:paraId="64DBC8DD" w14:textId="77777777" w:rsidR="00E11BD8" w:rsidRPr="00DD1299" w:rsidRDefault="00E11BD8" w:rsidP="00DD1299">
            <w:pPr>
              <w:rPr>
                <w:rFonts w:ascii="Segoe UI" w:eastAsia="Times New Roman" w:hAnsi="Segoe UI" w:cs="Segoe UI"/>
                <w:b/>
                <w:color w:val="000000" w:themeColor="text1"/>
                <w:sz w:val="20"/>
                <w:szCs w:val="20"/>
              </w:rPr>
            </w:pPr>
            <w:r w:rsidRPr="7617D4EF">
              <w:rPr>
                <w:rFonts w:ascii="Segoe UI" w:eastAsia="Times New Roman" w:hAnsi="Segoe UI" w:cs="Segoe UI"/>
                <w:b/>
                <w:color w:val="000000" w:themeColor="text1"/>
                <w:sz w:val="20"/>
                <w:szCs w:val="20"/>
              </w:rPr>
              <w:t>Solution:</w:t>
            </w:r>
          </w:p>
          <w:p w14:paraId="5EB5B10E" w14:textId="77777777" w:rsidR="00E11BD8" w:rsidRPr="00A34A23" w:rsidRDefault="00E11BD8" w:rsidP="00180413">
            <w:pPr>
              <w:pStyle w:val="ListParagraph"/>
              <w:numPr>
                <w:ilvl w:val="0"/>
                <w:numId w:val="4"/>
              </w:numPr>
              <w:ind w:left="360"/>
              <w:rPr>
                <w:rFonts w:ascii="Segoe UI" w:hAnsi="Segoe UI" w:cs="Segoe UI"/>
                <w:color w:val="000000" w:themeColor="text1"/>
              </w:rPr>
            </w:pPr>
            <w:r w:rsidRPr="00A34A23">
              <w:rPr>
                <w:rFonts w:ascii="Segoe UI" w:hAnsi="Segoe UI" w:cs="Segoe UI"/>
                <w:color w:val="000000" w:themeColor="text1"/>
              </w:rPr>
              <w:t>Power BI Pro for users requiring self-service BI and collaboration</w:t>
            </w:r>
          </w:p>
          <w:p w14:paraId="7B566011" w14:textId="77777777" w:rsidR="00E11BD8" w:rsidRPr="00A34A23" w:rsidRDefault="00E11BD8" w:rsidP="00180413">
            <w:pPr>
              <w:pStyle w:val="ListParagraph"/>
              <w:numPr>
                <w:ilvl w:val="0"/>
                <w:numId w:val="4"/>
              </w:numPr>
              <w:ind w:left="360"/>
              <w:rPr>
                <w:rFonts w:ascii="Segoe UI" w:hAnsi="Segoe UI" w:cs="Segoe UI"/>
                <w:color w:val="000000" w:themeColor="text1"/>
              </w:rPr>
            </w:pPr>
            <w:r w:rsidRPr="00A34A23">
              <w:rPr>
                <w:rFonts w:ascii="Segoe UI" w:hAnsi="Segoe UI" w:cs="Segoe UI"/>
                <w:color w:val="000000" w:themeColor="text1"/>
              </w:rPr>
              <w:t>Add Power BI Premium to be able to distribute BI content to users who only need to consume</w:t>
            </w:r>
          </w:p>
        </w:tc>
        <w:tc>
          <w:tcPr>
            <w:tcW w:w="2559" w:type="dxa"/>
          </w:tcPr>
          <w:p w14:paraId="3BB0614A" w14:textId="77777777" w:rsidR="00E11BD8" w:rsidRPr="00DD1299" w:rsidRDefault="00E11BD8" w:rsidP="00DD1299">
            <w:pPr>
              <w:rPr>
                <w:rFonts w:ascii="Segoe UI" w:eastAsia="Times New Roman" w:hAnsi="Segoe UI" w:cs="Segoe UI"/>
                <w:b/>
                <w:color w:val="000000" w:themeColor="text1"/>
                <w:sz w:val="20"/>
                <w:szCs w:val="20"/>
              </w:rPr>
            </w:pPr>
            <w:r w:rsidRPr="7617D4EF">
              <w:rPr>
                <w:rFonts w:ascii="Segoe UI" w:eastAsia="Times New Roman" w:hAnsi="Segoe UI" w:cs="Segoe UI"/>
                <w:b/>
                <w:color w:val="000000" w:themeColor="text1"/>
                <w:sz w:val="20"/>
                <w:szCs w:val="20"/>
              </w:rPr>
              <w:t>Solution:</w:t>
            </w:r>
          </w:p>
          <w:p w14:paraId="78912A1F" w14:textId="77777777" w:rsidR="00E11BD8" w:rsidRPr="00A34A23" w:rsidRDefault="00E11BD8" w:rsidP="00180413">
            <w:pPr>
              <w:pStyle w:val="ListParagraph"/>
              <w:numPr>
                <w:ilvl w:val="0"/>
                <w:numId w:val="5"/>
              </w:numPr>
              <w:ind w:left="360"/>
              <w:rPr>
                <w:rFonts w:ascii="Segoe UI" w:hAnsi="Segoe UI" w:cs="Segoe UI"/>
                <w:color w:val="000000" w:themeColor="text1"/>
              </w:rPr>
            </w:pPr>
            <w:r w:rsidRPr="00A34A23">
              <w:rPr>
                <w:rFonts w:ascii="Segoe UI" w:hAnsi="Segoe UI" w:cs="Segoe UI"/>
                <w:color w:val="000000" w:themeColor="text1"/>
              </w:rPr>
              <w:t>Power BI Pro for users requiring self-service BI and collaboration</w:t>
            </w:r>
          </w:p>
          <w:p w14:paraId="7409EA15" w14:textId="77777777" w:rsidR="00E11BD8" w:rsidRPr="00A34A23" w:rsidRDefault="00E11BD8" w:rsidP="00180413">
            <w:pPr>
              <w:pStyle w:val="ListParagraph"/>
              <w:numPr>
                <w:ilvl w:val="0"/>
                <w:numId w:val="5"/>
              </w:numPr>
              <w:ind w:left="360"/>
              <w:rPr>
                <w:rFonts w:ascii="Segoe UI" w:hAnsi="Segoe UI" w:cs="Segoe UI"/>
                <w:color w:val="000000" w:themeColor="text1"/>
              </w:rPr>
            </w:pPr>
            <w:r w:rsidRPr="00A34A23">
              <w:rPr>
                <w:rFonts w:ascii="Segoe UI" w:hAnsi="Segoe UI" w:cs="Segoe UI"/>
                <w:color w:val="000000" w:themeColor="text1"/>
              </w:rPr>
              <w:t>Add Power BI Premium to be able to publish reports on-premises – and move to the cloud at their own pace</w:t>
            </w:r>
          </w:p>
        </w:tc>
        <w:tc>
          <w:tcPr>
            <w:tcW w:w="2560" w:type="dxa"/>
          </w:tcPr>
          <w:p w14:paraId="3B662D87" w14:textId="77777777" w:rsidR="00E11BD8" w:rsidRPr="00DD1299" w:rsidRDefault="00E11BD8" w:rsidP="00DD1299">
            <w:pPr>
              <w:rPr>
                <w:rFonts w:ascii="Segoe UI" w:eastAsia="Times New Roman" w:hAnsi="Segoe UI" w:cs="Segoe UI"/>
                <w:b/>
                <w:color w:val="000000" w:themeColor="text1"/>
                <w:sz w:val="20"/>
                <w:szCs w:val="20"/>
              </w:rPr>
            </w:pPr>
            <w:r w:rsidRPr="7617D4EF">
              <w:rPr>
                <w:rFonts w:ascii="Segoe UI" w:eastAsia="Times New Roman" w:hAnsi="Segoe UI" w:cs="Segoe UI"/>
                <w:b/>
                <w:color w:val="000000" w:themeColor="text1"/>
                <w:sz w:val="20"/>
                <w:szCs w:val="20"/>
              </w:rPr>
              <w:t>Solution:</w:t>
            </w:r>
          </w:p>
          <w:p w14:paraId="59ED5E4C" w14:textId="77777777" w:rsidR="00E11BD8" w:rsidRPr="00A34A23" w:rsidRDefault="00E11BD8" w:rsidP="00180413">
            <w:pPr>
              <w:pStyle w:val="ListParagraph"/>
              <w:numPr>
                <w:ilvl w:val="0"/>
                <w:numId w:val="6"/>
              </w:numPr>
              <w:ind w:left="360"/>
              <w:rPr>
                <w:rFonts w:ascii="Segoe UI" w:hAnsi="Segoe UI" w:cs="Segoe UI"/>
                <w:color w:val="000000" w:themeColor="text1"/>
              </w:rPr>
            </w:pPr>
            <w:r w:rsidRPr="00A34A23">
              <w:rPr>
                <w:rFonts w:ascii="Segoe UI" w:hAnsi="Segoe UI" w:cs="Segoe UI"/>
                <w:color w:val="000000" w:themeColor="text1"/>
              </w:rPr>
              <w:t>Power BI Pro for every user in the finance department</w:t>
            </w:r>
          </w:p>
          <w:p w14:paraId="024763AD" w14:textId="77777777" w:rsidR="00E11BD8" w:rsidRPr="00A34A23" w:rsidRDefault="00E11BD8" w:rsidP="00180413">
            <w:pPr>
              <w:pStyle w:val="ListParagraph"/>
              <w:numPr>
                <w:ilvl w:val="0"/>
                <w:numId w:val="6"/>
              </w:numPr>
              <w:ind w:left="360"/>
              <w:rPr>
                <w:rFonts w:ascii="Segoe UI" w:hAnsi="Segoe UI" w:cs="Segoe UI"/>
                <w:color w:val="000000" w:themeColor="text1"/>
              </w:rPr>
            </w:pPr>
            <w:r w:rsidRPr="00A34A23">
              <w:rPr>
                <w:rFonts w:ascii="Segoe UI" w:hAnsi="Segoe UI" w:cs="Segoe UI"/>
                <w:color w:val="000000" w:themeColor="text1"/>
              </w:rPr>
              <w:t>Add Power BI Premium for the dedicated resources – in the cloud – to be used exclusively by the finance team providing larger scale and greater performance</w:t>
            </w:r>
          </w:p>
        </w:tc>
      </w:tr>
    </w:tbl>
    <w:p w14:paraId="6F8BF92A" w14:textId="77777777" w:rsidR="0092698D" w:rsidRPr="00177F96" w:rsidRDefault="0092698D" w:rsidP="009F0921">
      <w:pPr>
        <w:spacing w:after="120" w:line="240" w:lineRule="auto"/>
        <w:rPr>
          <w:rFonts w:ascii="Segoe UI" w:hAnsi="Segoe UI" w:cs="Segoe UI"/>
          <w:bCs/>
          <w:sz w:val="20"/>
        </w:rPr>
      </w:pPr>
    </w:p>
    <w:p w14:paraId="4281464A" w14:textId="07BC4E12" w:rsidR="00EE01F1" w:rsidRPr="006E06AC" w:rsidRDefault="7C78E557" w:rsidP="00180413">
      <w:pPr>
        <w:pStyle w:val="ListParagraph"/>
        <w:numPr>
          <w:ilvl w:val="0"/>
          <w:numId w:val="15"/>
        </w:numPr>
        <w:spacing w:after="120"/>
        <w:rPr>
          <w:rFonts w:ascii="Segoe UI" w:hAnsi="Segoe UI" w:cs="Segoe UI"/>
          <w:b/>
          <w:bCs/>
          <w:sz w:val="24"/>
          <w:szCs w:val="24"/>
        </w:rPr>
      </w:pPr>
      <w:r w:rsidRPr="4EB26FD3">
        <w:rPr>
          <w:rFonts w:ascii="Segoe UI" w:hAnsi="Segoe UI" w:cs="Segoe UI"/>
          <w:b/>
          <w:bCs/>
          <w:sz w:val="24"/>
          <w:szCs w:val="24"/>
        </w:rPr>
        <w:t xml:space="preserve"> </w:t>
      </w:r>
      <w:r w:rsidR="576811DA" w:rsidRPr="4EB26FD3">
        <w:rPr>
          <w:rFonts w:ascii="Segoe UI" w:hAnsi="Segoe UI" w:cs="Segoe UI"/>
          <w:b/>
          <w:bCs/>
          <w:sz w:val="24"/>
          <w:szCs w:val="24"/>
        </w:rPr>
        <w:t xml:space="preserve">Do I have the option to return my Power BI Pro licenses if I want to switch to Power BI Premium? </w:t>
      </w:r>
    </w:p>
    <w:p w14:paraId="17D93D8C" w14:textId="657CCC18" w:rsidR="009449D5" w:rsidRPr="00DD1299" w:rsidRDefault="00EE01F1" w:rsidP="00E84152">
      <w:pPr>
        <w:spacing w:after="120" w:line="240" w:lineRule="auto"/>
        <w:ind w:left="720"/>
        <w:rPr>
          <w:rFonts w:ascii="Segoe UI" w:hAnsi="Segoe UI" w:cs="Segoe UI"/>
          <w:b/>
          <w:bCs/>
          <w:sz w:val="24"/>
          <w:szCs w:val="24"/>
        </w:rPr>
      </w:pPr>
      <w:r w:rsidRPr="00A34A23">
        <w:rPr>
          <w:rFonts w:ascii="Segoe UI" w:hAnsi="Segoe UI" w:cs="Segoe UI"/>
          <w:sz w:val="20"/>
          <w:szCs w:val="20"/>
        </w:rPr>
        <w:t>No. Power BI Premium is an add-on to Power BI Pro; therefore</w:t>
      </w:r>
      <w:r w:rsidR="003A054F" w:rsidRPr="00A34A23">
        <w:rPr>
          <w:rFonts w:ascii="Segoe UI" w:hAnsi="Segoe UI" w:cs="Segoe UI"/>
          <w:sz w:val="20"/>
          <w:szCs w:val="20"/>
        </w:rPr>
        <w:t>,</w:t>
      </w:r>
      <w:r w:rsidRPr="00A34A23">
        <w:rPr>
          <w:rFonts w:ascii="Segoe UI" w:hAnsi="Segoe UI" w:cs="Segoe UI"/>
          <w:sz w:val="20"/>
          <w:szCs w:val="20"/>
        </w:rPr>
        <w:t xml:space="preserve"> Premium requires Pro licenses.</w:t>
      </w:r>
    </w:p>
    <w:p w14:paraId="646EDC72" w14:textId="6877ABD1" w:rsidR="00EE01F1" w:rsidRPr="006E06AC" w:rsidRDefault="7C78E557" w:rsidP="00180413">
      <w:pPr>
        <w:pStyle w:val="ListParagraph"/>
        <w:numPr>
          <w:ilvl w:val="0"/>
          <w:numId w:val="15"/>
        </w:numPr>
        <w:spacing w:after="120"/>
        <w:rPr>
          <w:rFonts w:ascii="Segoe UI" w:hAnsi="Segoe UI" w:cs="Segoe UI"/>
          <w:b/>
          <w:bCs/>
          <w:sz w:val="24"/>
          <w:szCs w:val="24"/>
        </w:rPr>
      </w:pPr>
      <w:r w:rsidRPr="4EB26FD3">
        <w:rPr>
          <w:rFonts w:ascii="Segoe UI" w:hAnsi="Segoe UI" w:cs="Segoe UI"/>
          <w:b/>
          <w:bCs/>
          <w:sz w:val="24"/>
          <w:szCs w:val="24"/>
        </w:rPr>
        <w:t xml:space="preserve"> </w:t>
      </w:r>
      <w:r w:rsidR="576811DA" w:rsidRPr="4EB26FD3">
        <w:rPr>
          <w:rFonts w:ascii="Segoe UI" w:hAnsi="Segoe UI" w:cs="Segoe UI"/>
          <w:b/>
          <w:bCs/>
          <w:sz w:val="24"/>
          <w:szCs w:val="24"/>
        </w:rPr>
        <w:t>Why is Power BI Pro necessary? Shouldn’t I just buy Power BI Premium?</w:t>
      </w:r>
    </w:p>
    <w:p w14:paraId="0C0BDBDB" w14:textId="77777777" w:rsidR="00EE01F1" w:rsidRPr="00A34A23" w:rsidRDefault="00EE01F1" w:rsidP="00ED02B5">
      <w:pPr>
        <w:spacing w:after="120" w:line="240" w:lineRule="auto"/>
        <w:ind w:left="720"/>
        <w:rPr>
          <w:rFonts w:ascii="Segoe UI" w:hAnsi="Segoe UI" w:cs="Segoe UI"/>
          <w:sz w:val="20"/>
          <w:szCs w:val="20"/>
        </w:rPr>
      </w:pPr>
      <w:r w:rsidRPr="00A34A23">
        <w:rPr>
          <w:rFonts w:ascii="Segoe UI" w:hAnsi="Segoe UI" w:cs="Segoe UI"/>
          <w:sz w:val="20"/>
          <w:szCs w:val="20"/>
        </w:rPr>
        <w:t>Power BI Premium is a capacity-based license, while Power BI Pro is a user-based license intended for quick, easy-to-use self-service analytics for users requiring collaboration, dashboard sharing, ad hoc analysis, and report publishing – such as the ability to:</w:t>
      </w:r>
    </w:p>
    <w:p w14:paraId="464AFF48" w14:textId="77777777" w:rsidR="005E4E27" w:rsidRDefault="005E4E27" w:rsidP="005E4E27">
      <w:pPr>
        <w:pStyle w:val="ListParagraph"/>
        <w:numPr>
          <w:ilvl w:val="0"/>
          <w:numId w:val="19"/>
        </w:numPr>
        <w:spacing w:line="259" w:lineRule="auto"/>
        <w:rPr>
          <w:rFonts w:ascii="Segoe UI" w:hAnsi="Segoe UI" w:cs="Segoe UI"/>
        </w:rPr>
      </w:pPr>
      <w:r>
        <w:rPr>
          <w:rFonts w:ascii="Segoe UI" w:hAnsi="Segoe UI" w:cs="Segoe UI"/>
        </w:rPr>
        <w:t>Publish reports to shared workspaces</w:t>
      </w:r>
    </w:p>
    <w:p w14:paraId="46303C81" w14:textId="77777777" w:rsidR="005E4E27" w:rsidRDefault="005E4E27" w:rsidP="005E4E27">
      <w:pPr>
        <w:pStyle w:val="ListParagraph"/>
        <w:numPr>
          <w:ilvl w:val="0"/>
          <w:numId w:val="19"/>
        </w:numPr>
        <w:spacing w:line="259" w:lineRule="auto"/>
        <w:rPr>
          <w:rFonts w:ascii="Segoe UI" w:hAnsi="Segoe UI" w:cs="Segoe UI"/>
        </w:rPr>
      </w:pPr>
      <w:r>
        <w:rPr>
          <w:rFonts w:ascii="Segoe UI" w:hAnsi="Segoe UI" w:cs="Segoe UI"/>
        </w:rPr>
        <w:t>Share content with other uses</w:t>
      </w:r>
    </w:p>
    <w:p w14:paraId="438E086A" w14:textId="77777777" w:rsidR="005E4E27" w:rsidRPr="00A34A23" w:rsidRDefault="005E4E27" w:rsidP="005E4E27">
      <w:pPr>
        <w:pStyle w:val="ListParagraph"/>
        <w:numPr>
          <w:ilvl w:val="0"/>
          <w:numId w:val="19"/>
        </w:numPr>
        <w:spacing w:line="259" w:lineRule="auto"/>
        <w:rPr>
          <w:rFonts w:ascii="Segoe UI" w:hAnsi="Segoe UI" w:cs="Segoe UI"/>
        </w:rPr>
      </w:pPr>
      <w:r w:rsidRPr="00A34A23">
        <w:rPr>
          <w:rFonts w:ascii="Segoe UI" w:hAnsi="Segoe UI" w:cs="Segoe UI"/>
        </w:rPr>
        <w:t>Edit and save customized views</w:t>
      </w:r>
    </w:p>
    <w:p w14:paraId="614FB00D" w14:textId="13B28F60" w:rsidR="3C22BE0F" w:rsidRDefault="2E8F3632" w:rsidP="3C22BE0F">
      <w:pPr>
        <w:pStyle w:val="ListParagraph"/>
        <w:numPr>
          <w:ilvl w:val="0"/>
          <w:numId w:val="19"/>
        </w:numPr>
        <w:spacing w:line="259" w:lineRule="auto"/>
      </w:pPr>
      <w:r w:rsidRPr="3CE09DFA">
        <w:rPr>
          <w:rFonts w:ascii="Segoe UI" w:hAnsi="Segoe UI" w:cs="Segoe UI"/>
        </w:rPr>
        <w:t xml:space="preserve">Install Power BI offers from </w:t>
      </w:r>
      <w:hyperlink r:id="rId48" w:history="1">
        <w:r w:rsidRPr="3CE09DFA">
          <w:rPr>
            <w:rStyle w:val="Hyperlink"/>
            <w:rFonts w:ascii="Segoe UI" w:hAnsi="Segoe UI" w:cs="Segoe UI"/>
          </w:rPr>
          <w:t>AppSource</w:t>
        </w:r>
      </w:hyperlink>
      <w:r w:rsidRPr="3CE09DFA">
        <w:rPr>
          <w:rFonts w:ascii="Segoe UI" w:hAnsi="Segoe UI" w:cs="Segoe UI"/>
        </w:rPr>
        <w:t>.</w:t>
      </w:r>
    </w:p>
    <w:p w14:paraId="321F1A5F" w14:textId="77777777" w:rsidR="00696D04" w:rsidRPr="00DD1299" w:rsidRDefault="00696D04" w:rsidP="009F0921">
      <w:pPr>
        <w:spacing w:after="120" w:line="240" w:lineRule="auto"/>
        <w:rPr>
          <w:rFonts w:ascii="Segoe UI" w:hAnsi="Segoe UI" w:cs="Segoe UI"/>
          <w:b/>
          <w:bCs/>
          <w:sz w:val="24"/>
          <w:szCs w:val="24"/>
        </w:rPr>
      </w:pPr>
    </w:p>
    <w:p w14:paraId="54F992E1" w14:textId="15FFF654" w:rsidR="008824CD" w:rsidRPr="006E06AC" w:rsidRDefault="7C78E557" w:rsidP="00180413">
      <w:pPr>
        <w:pStyle w:val="ListParagraph"/>
        <w:numPr>
          <w:ilvl w:val="0"/>
          <w:numId w:val="15"/>
        </w:numPr>
        <w:spacing w:after="120"/>
        <w:rPr>
          <w:rFonts w:ascii="Segoe UI" w:hAnsi="Segoe UI" w:cs="Segoe UI"/>
          <w:b/>
          <w:bCs/>
          <w:sz w:val="24"/>
          <w:szCs w:val="24"/>
        </w:rPr>
      </w:pPr>
      <w:r w:rsidRPr="4EB26FD3">
        <w:rPr>
          <w:rFonts w:ascii="Segoe UI" w:hAnsi="Segoe UI" w:cs="Segoe UI"/>
          <w:b/>
          <w:bCs/>
          <w:sz w:val="24"/>
          <w:szCs w:val="24"/>
        </w:rPr>
        <w:t xml:space="preserve"> </w:t>
      </w:r>
      <w:r w:rsidR="1D87FF8D" w:rsidRPr="4EB26FD3">
        <w:rPr>
          <w:rFonts w:ascii="Segoe UI" w:hAnsi="Segoe UI" w:cs="Segoe UI"/>
          <w:b/>
          <w:bCs/>
          <w:sz w:val="24"/>
          <w:szCs w:val="24"/>
        </w:rPr>
        <w:t>What is v-Core pooling</w:t>
      </w:r>
      <w:r w:rsidR="10C6402B" w:rsidRPr="4EB26FD3">
        <w:rPr>
          <w:rFonts w:ascii="Segoe UI" w:hAnsi="Segoe UI" w:cs="Segoe UI"/>
          <w:b/>
          <w:bCs/>
          <w:sz w:val="24"/>
          <w:szCs w:val="24"/>
        </w:rPr>
        <w:t>?</w:t>
      </w:r>
    </w:p>
    <w:p w14:paraId="0A37989D" w14:textId="16BB316A" w:rsidR="00610212" w:rsidRPr="00ED02B5" w:rsidRDefault="00610212" w:rsidP="00ED02B5">
      <w:pPr>
        <w:spacing w:after="120" w:line="240" w:lineRule="auto"/>
        <w:ind w:left="720"/>
        <w:rPr>
          <w:rFonts w:ascii="Segoe UI" w:eastAsiaTheme="minorEastAsia" w:hAnsi="Segoe UI" w:cs="Segoe UI"/>
          <w:sz w:val="20"/>
          <w:szCs w:val="20"/>
        </w:rPr>
      </w:pPr>
      <w:r w:rsidRPr="00177F96">
        <w:rPr>
          <w:rFonts w:ascii="Segoe UI" w:eastAsiaTheme="minorEastAsia" w:hAnsi="Segoe UI" w:cs="Segoe UI"/>
          <w:sz w:val="20"/>
          <w:szCs w:val="20"/>
        </w:rPr>
        <w:t>Power BI Premium support</w:t>
      </w:r>
      <w:r w:rsidR="000F5AA8" w:rsidRPr="00DD1299">
        <w:rPr>
          <w:rFonts w:ascii="Segoe UI" w:eastAsiaTheme="minorEastAsia" w:hAnsi="Segoe UI" w:cs="Segoe UI"/>
          <w:sz w:val="20"/>
          <w:szCs w:val="20"/>
        </w:rPr>
        <w:t>s</w:t>
      </w:r>
      <w:r w:rsidRPr="00DD1299">
        <w:rPr>
          <w:rFonts w:ascii="Segoe UI" w:eastAsiaTheme="minorEastAsia" w:hAnsi="Segoe UI" w:cs="Segoe UI"/>
          <w:sz w:val="20"/>
          <w:szCs w:val="20"/>
        </w:rPr>
        <w:t xml:space="preserve"> the requirements of customers managing large-scale deployments and demanding workloads, including the pooling of “virtual cores” or v-Cores. </w:t>
      </w:r>
    </w:p>
    <w:p w14:paraId="11E67357" w14:textId="77777777" w:rsidR="00610212" w:rsidRPr="00ED02B5" w:rsidRDefault="00610212">
      <w:pPr>
        <w:spacing w:after="120" w:line="240" w:lineRule="auto"/>
        <w:ind w:left="720"/>
        <w:rPr>
          <w:rFonts w:ascii="Segoe UI" w:eastAsiaTheme="minorEastAsia" w:hAnsi="Segoe UI" w:cs="Segoe UI"/>
          <w:sz w:val="20"/>
          <w:szCs w:val="20"/>
        </w:rPr>
      </w:pPr>
      <w:r w:rsidRPr="00DD1299">
        <w:rPr>
          <w:rFonts w:ascii="Segoe UI" w:eastAsiaTheme="minorEastAsia" w:hAnsi="Segoe UI" w:cs="Segoe UI"/>
          <w:sz w:val="20"/>
          <w:szCs w:val="20"/>
        </w:rPr>
        <w:t xml:space="preserve">Power BI Premium consists of dedicated capacity nodes purchased by customers to power their BI solution. These nodes, in turn, are composed of a number of v-Cores: frontend and backend cores. The frontend cores are responsible for the web service, dashboard and report document management, access rights management, scheduling, APIs, uploads and downloads, and generally for everything that relates to the user experience. The backend cores are responsible for the heavy lifting: query processing, cache management, running R servers, data refresh, natural language processing, real-time feeds, and server-side rendering of reports and images. </w:t>
      </w:r>
    </w:p>
    <w:p w14:paraId="50E37BD7" w14:textId="6FF43142" w:rsidR="00610212" w:rsidRPr="00ED02B5" w:rsidRDefault="00610212">
      <w:pPr>
        <w:spacing w:after="120" w:line="240" w:lineRule="auto"/>
        <w:ind w:left="720"/>
        <w:rPr>
          <w:rFonts w:ascii="Segoe UI" w:eastAsiaTheme="minorEastAsia" w:hAnsi="Segoe UI" w:cs="Segoe UI"/>
          <w:sz w:val="20"/>
          <w:szCs w:val="20"/>
        </w:rPr>
      </w:pPr>
      <w:r w:rsidRPr="00DD1299">
        <w:rPr>
          <w:rFonts w:ascii="Segoe UI" w:eastAsiaTheme="minorEastAsia" w:hAnsi="Segoe UI" w:cs="Segoe UI"/>
          <w:sz w:val="20"/>
          <w:szCs w:val="20"/>
        </w:rPr>
        <w:t xml:space="preserve">With the addition of v-Core pooling capabilities in Power BI Premium, customers now have increased deployment flexibility to add capacity as their performance requirements grow over time. For example, a customer could initially purchase a P1 consisting of 8 v-Cores. If the customer later determines more capacity is needed, they </w:t>
      </w:r>
      <w:r w:rsidR="004B44D0" w:rsidRPr="00DD1299">
        <w:rPr>
          <w:rFonts w:ascii="Segoe UI" w:eastAsiaTheme="minorEastAsia" w:hAnsi="Segoe UI" w:cs="Segoe UI"/>
          <w:sz w:val="20"/>
          <w:szCs w:val="20"/>
        </w:rPr>
        <w:t>can</w:t>
      </w:r>
      <w:r w:rsidRPr="00DD1299">
        <w:rPr>
          <w:rFonts w:ascii="Segoe UI" w:eastAsiaTheme="minorEastAsia" w:hAnsi="Segoe UI" w:cs="Segoe UI"/>
          <w:sz w:val="20"/>
          <w:szCs w:val="20"/>
        </w:rPr>
        <w:t xml:space="preserve"> purchase another P1 consisting of 8 v-Cores and combine them for a total of 16 v-Cores to be deployed as a P2. Equally, a customer could start with a P2 and later decide to add two P1s, deploying as a P3. This flexibility enables customers to change the node type they’ve deployed without repurchasing a new node type within their annual commitment.</w:t>
      </w:r>
    </w:p>
    <w:p w14:paraId="4212B987" w14:textId="77777777" w:rsidR="00610212" w:rsidRPr="00177F96" w:rsidRDefault="00610212" w:rsidP="00923C1C">
      <w:pPr>
        <w:spacing w:after="120" w:line="240" w:lineRule="auto"/>
        <w:ind w:left="720"/>
        <w:rPr>
          <w:rFonts w:ascii="Segoe UI" w:eastAsiaTheme="minorEastAsia" w:hAnsi="Segoe UI" w:cs="Segoe UI"/>
          <w:sz w:val="20"/>
          <w:szCs w:val="20"/>
        </w:rPr>
      </w:pPr>
      <w:r w:rsidRPr="00DD1299">
        <w:rPr>
          <w:rFonts w:ascii="Segoe UI" w:eastAsiaTheme="minorEastAsia" w:hAnsi="Segoe UI" w:cs="Segoe UI"/>
          <w:sz w:val="20"/>
          <w:szCs w:val="20"/>
        </w:rPr>
        <w:t xml:space="preserve">See the below chart for available Power BI Premium SKUs. Visit the </w:t>
      </w:r>
      <w:hyperlink r:id="rId49" w:history="1">
        <w:r w:rsidRPr="00DD1299">
          <w:rPr>
            <w:rStyle w:val="Hyperlink"/>
            <w:rFonts w:ascii="Segoe UI" w:hAnsi="Segoe UI" w:cs="Segoe UI"/>
            <w:sz w:val="20"/>
            <w:szCs w:val="20"/>
          </w:rPr>
          <w:t>Power BI Premium calculator</w:t>
        </w:r>
      </w:hyperlink>
      <w:r w:rsidRPr="00177F96">
        <w:rPr>
          <w:rFonts w:ascii="Segoe UI" w:hAnsi="Segoe UI" w:cs="Segoe UI"/>
          <w:sz w:val="20"/>
          <w:szCs w:val="20"/>
        </w:rPr>
        <w:t xml:space="preserve"> to generate a capacity sizing recommendation based on user counts and intensity of use as the starting point to help customers determine which Power BI Premium capacity nodes meet their needs. Also </w:t>
      </w:r>
      <w:hyperlink r:id="rId50" w:history="1">
        <w:r w:rsidRPr="00DD1299">
          <w:rPr>
            <w:rStyle w:val="Hyperlink"/>
            <w:rFonts w:ascii="Segoe UI" w:eastAsiaTheme="minorEastAsia" w:hAnsi="Segoe UI" w:cs="Segoe UI"/>
            <w:sz w:val="20"/>
            <w:szCs w:val="20"/>
          </w:rPr>
          <w:t>read the Power BI Premium whitepaper</w:t>
        </w:r>
      </w:hyperlink>
      <w:r w:rsidRPr="00177F96">
        <w:rPr>
          <w:rFonts w:ascii="Segoe UI" w:eastAsiaTheme="minorEastAsia" w:hAnsi="Segoe UI" w:cs="Segoe UI"/>
          <w:sz w:val="20"/>
          <w:szCs w:val="20"/>
        </w:rPr>
        <w:t xml:space="preserve"> for more information on v-Cores. </w:t>
      </w:r>
    </w:p>
    <w:tbl>
      <w:tblPr>
        <w:tblStyle w:val="TableGrid"/>
        <w:tblpPr w:leftFromText="180" w:rightFromText="180" w:vertAnchor="text" w:horzAnchor="margin" w:tblpX="805" w:tblpY="32"/>
        <w:tblW w:w="1006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13"/>
        <w:gridCol w:w="2718"/>
        <w:gridCol w:w="2719"/>
        <w:gridCol w:w="2719"/>
      </w:tblGrid>
      <w:tr w:rsidR="00610212" w:rsidRPr="00DD1299" w14:paraId="655A6D4E" w14:textId="77777777" w:rsidTr="00A34A23">
        <w:trPr>
          <w:trHeight w:val="441"/>
        </w:trPr>
        <w:tc>
          <w:tcPr>
            <w:tcW w:w="1913" w:type="dxa"/>
            <w:tcBorders>
              <w:bottom w:val="single" w:sz="24" w:space="0" w:color="FFFFFF" w:themeColor="background1"/>
            </w:tcBorders>
            <w:shd w:val="clear" w:color="auto" w:fill="4F81BD" w:themeFill="accent1"/>
          </w:tcPr>
          <w:p w14:paraId="63644263" w14:textId="77777777" w:rsidR="00610212" w:rsidRPr="00ED02B5" w:rsidRDefault="00610212" w:rsidP="00A34A23">
            <w:pPr>
              <w:spacing w:after="120"/>
              <w:rPr>
                <w:rFonts w:ascii="Segoe UI" w:eastAsiaTheme="minorEastAsia" w:hAnsi="Segoe UI" w:cs="Segoe UI"/>
                <w:b/>
                <w:caps/>
                <w:color w:val="FFFFFF" w:themeColor="background1"/>
                <w:sz w:val="20"/>
                <w:szCs w:val="20"/>
              </w:rPr>
            </w:pPr>
            <w:r w:rsidRPr="00ED02B5">
              <w:rPr>
                <w:rFonts w:ascii="Segoe UI" w:eastAsiaTheme="minorEastAsia" w:hAnsi="Segoe UI" w:cs="Segoe UI"/>
                <w:b/>
                <w:caps/>
                <w:color w:val="FFFFFF" w:themeColor="background1"/>
                <w:sz w:val="20"/>
                <w:szCs w:val="20"/>
              </w:rPr>
              <w:t>Capacity node</w:t>
            </w:r>
          </w:p>
        </w:tc>
        <w:tc>
          <w:tcPr>
            <w:tcW w:w="2718" w:type="dxa"/>
            <w:tcBorders>
              <w:bottom w:val="single" w:sz="24" w:space="0" w:color="FFFFFF" w:themeColor="background1"/>
            </w:tcBorders>
            <w:shd w:val="clear" w:color="auto" w:fill="4F81BD" w:themeFill="accent1"/>
          </w:tcPr>
          <w:p w14:paraId="1853C1B5" w14:textId="77777777" w:rsidR="00610212" w:rsidRPr="00DD1299" w:rsidRDefault="00610212" w:rsidP="00A34A23">
            <w:pPr>
              <w:spacing w:after="120"/>
              <w:rPr>
                <w:rFonts w:ascii="Segoe UI" w:eastAsiaTheme="minorEastAsia" w:hAnsi="Segoe UI" w:cs="Segoe UI"/>
                <w:b/>
                <w:caps/>
                <w:color w:val="FFFFFF" w:themeColor="background1"/>
                <w:sz w:val="20"/>
                <w:szCs w:val="20"/>
              </w:rPr>
            </w:pPr>
            <w:r w:rsidRPr="7617D4EF">
              <w:rPr>
                <w:rFonts w:ascii="Segoe UI" w:eastAsiaTheme="minorEastAsia" w:hAnsi="Segoe UI" w:cs="Segoe UI"/>
                <w:b/>
                <w:caps/>
                <w:color w:val="FFFFFF" w:themeColor="background1"/>
                <w:sz w:val="20"/>
                <w:szCs w:val="20"/>
              </w:rPr>
              <w:t>Cores</w:t>
            </w:r>
          </w:p>
        </w:tc>
        <w:tc>
          <w:tcPr>
            <w:tcW w:w="2719" w:type="dxa"/>
            <w:tcBorders>
              <w:bottom w:val="single" w:sz="24" w:space="0" w:color="FFFFFF" w:themeColor="background1"/>
            </w:tcBorders>
            <w:shd w:val="clear" w:color="auto" w:fill="4F81BD" w:themeFill="accent1"/>
          </w:tcPr>
          <w:p w14:paraId="603B0C40" w14:textId="77777777" w:rsidR="00610212" w:rsidRPr="00DD1299" w:rsidRDefault="00610212" w:rsidP="00A34A23">
            <w:pPr>
              <w:spacing w:after="120"/>
              <w:rPr>
                <w:rFonts w:ascii="Segoe UI" w:eastAsiaTheme="minorEastAsia" w:hAnsi="Segoe UI" w:cs="Segoe UI"/>
                <w:b/>
                <w:caps/>
                <w:color w:val="FFFFFF" w:themeColor="background1"/>
                <w:sz w:val="20"/>
                <w:szCs w:val="20"/>
              </w:rPr>
            </w:pPr>
            <w:r w:rsidRPr="7617D4EF">
              <w:rPr>
                <w:rFonts w:ascii="Segoe UI" w:eastAsiaTheme="minorEastAsia" w:hAnsi="Segoe UI" w:cs="Segoe UI"/>
                <w:b/>
                <w:caps/>
                <w:color w:val="FFFFFF" w:themeColor="background1"/>
                <w:sz w:val="20"/>
                <w:szCs w:val="20"/>
              </w:rPr>
              <w:t>Backend cores</w:t>
            </w:r>
          </w:p>
        </w:tc>
        <w:tc>
          <w:tcPr>
            <w:tcW w:w="2719" w:type="dxa"/>
            <w:tcBorders>
              <w:bottom w:val="single" w:sz="24" w:space="0" w:color="FFFFFF" w:themeColor="background1"/>
            </w:tcBorders>
            <w:shd w:val="clear" w:color="auto" w:fill="4F81BD" w:themeFill="accent1"/>
          </w:tcPr>
          <w:p w14:paraId="5451E8BD" w14:textId="77777777" w:rsidR="00610212" w:rsidRPr="00DD1299" w:rsidRDefault="00610212" w:rsidP="00A34A23">
            <w:pPr>
              <w:spacing w:after="120"/>
              <w:rPr>
                <w:rFonts w:ascii="Segoe UI" w:eastAsiaTheme="minorEastAsia" w:hAnsi="Segoe UI" w:cs="Segoe UI"/>
                <w:b/>
                <w:caps/>
                <w:color w:val="FFFFFF" w:themeColor="background1"/>
                <w:sz w:val="20"/>
                <w:szCs w:val="20"/>
              </w:rPr>
            </w:pPr>
            <w:r w:rsidRPr="7617D4EF">
              <w:rPr>
                <w:rFonts w:ascii="Segoe UI" w:eastAsiaTheme="minorEastAsia" w:hAnsi="Segoe UI" w:cs="Segoe UI"/>
                <w:b/>
                <w:caps/>
                <w:color w:val="FFFFFF" w:themeColor="background1"/>
                <w:sz w:val="20"/>
                <w:szCs w:val="20"/>
              </w:rPr>
              <w:t>Frontend cores</w:t>
            </w:r>
          </w:p>
        </w:tc>
      </w:tr>
      <w:tr w:rsidR="00610212" w:rsidRPr="00DD1299" w14:paraId="284EB87D" w14:textId="77777777" w:rsidTr="00A34A23">
        <w:trPr>
          <w:trHeight w:val="452"/>
        </w:trPr>
        <w:tc>
          <w:tcPr>
            <w:tcW w:w="1913" w:type="dxa"/>
            <w:tcBorders>
              <w:top w:val="single" w:sz="24" w:space="0" w:color="FFFFFF" w:themeColor="background1"/>
            </w:tcBorders>
            <w:shd w:val="clear" w:color="auto" w:fill="BFD1E7"/>
          </w:tcPr>
          <w:p w14:paraId="59203096" w14:textId="77777777" w:rsidR="00610212" w:rsidRPr="00ED02B5" w:rsidRDefault="00610212" w:rsidP="00A34A23">
            <w:pPr>
              <w:spacing w:after="120"/>
              <w:rPr>
                <w:rFonts w:ascii="Segoe UI" w:eastAsiaTheme="minorEastAsia" w:hAnsi="Segoe UI" w:cs="Segoe UI"/>
                <w:sz w:val="20"/>
                <w:szCs w:val="20"/>
              </w:rPr>
            </w:pPr>
            <w:r w:rsidRPr="00177F96">
              <w:rPr>
                <w:rFonts w:ascii="Segoe UI" w:eastAsiaTheme="minorEastAsia" w:hAnsi="Segoe UI" w:cs="Segoe UI"/>
                <w:sz w:val="20"/>
                <w:szCs w:val="20"/>
              </w:rPr>
              <w:t>EM1</w:t>
            </w:r>
          </w:p>
        </w:tc>
        <w:tc>
          <w:tcPr>
            <w:tcW w:w="2718" w:type="dxa"/>
            <w:tcBorders>
              <w:top w:val="single" w:sz="24" w:space="0" w:color="FFFFFF" w:themeColor="background1"/>
            </w:tcBorders>
            <w:shd w:val="clear" w:color="auto" w:fill="BFD1E7"/>
          </w:tcPr>
          <w:p w14:paraId="42F4CFDF" w14:textId="77777777" w:rsidR="00610212" w:rsidRPr="00ED02B5" w:rsidRDefault="00610212" w:rsidP="00A34A23">
            <w:pPr>
              <w:spacing w:after="120"/>
              <w:rPr>
                <w:rFonts w:ascii="Segoe UI" w:eastAsiaTheme="minorEastAsia" w:hAnsi="Segoe UI" w:cs="Segoe UI"/>
                <w:sz w:val="20"/>
                <w:szCs w:val="20"/>
              </w:rPr>
            </w:pPr>
            <w:r w:rsidRPr="00177F96">
              <w:rPr>
                <w:rFonts w:ascii="Segoe UI" w:eastAsiaTheme="minorEastAsia" w:hAnsi="Segoe UI" w:cs="Segoe UI"/>
                <w:sz w:val="20"/>
                <w:szCs w:val="20"/>
              </w:rPr>
              <w:t>1 v-Core</w:t>
            </w:r>
          </w:p>
        </w:tc>
        <w:tc>
          <w:tcPr>
            <w:tcW w:w="2719" w:type="dxa"/>
            <w:tcBorders>
              <w:top w:val="single" w:sz="24" w:space="0" w:color="FFFFFF" w:themeColor="background1"/>
            </w:tcBorders>
            <w:shd w:val="clear" w:color="auto" w:fill="BFD1E7"/>
          </w:tcPr>
          <w:p w14:paraId="44D76EA2" w14:textId="77777777" w:rsidR="00610212" w:rsidRPr="00ED02B5" w:rsidRDefault="00610212" w:rsidP="00A34A23">
            <w:pPr>
              <w:spacing w:after="120"/>
              <w:rPr>
                <w:rFonts w:ascii="Segoe UI" w:eastAsiaTheme="minorEastAsia" w:hAnsi="Segoe UI" w:cs="Segoe UI"/>
                <w:sz w:val="20"/>
                <w:szCs w:val="20"/>
              </w:rPr>
            </w:pPr>
            <w:r w:rsidRPr="00DD1299">
              <w:rPr>
                <w:rFonts w:ascii="Segoe UI" w:eastAsiaTheme="minorEastAsia" w:hAnsi="Segoe UI" w:cs="Segoe UI"/>
                <w:sz w:val="20"/>
                <w:szCs w:val="20"/>
              </w:rPr>
              <w:t>.5 core, 3 GB RAM</w:t>
            </w:r>
          </w:p>
        </w:tc>
        <w:tc>
          <w:tcPr>
            <w:tcW w:w="2719" w:type="dxa"/>
            <w:tcBorders>
              <w:top w:val="single" w:sz="24" w:space="0" w:color="FFFFFF" w:themeColor="background1"/>
            </w:tcBorders>
            <w:shd w:val="clear" w:color="auto" w:fill="BFD1E7"/>
          </w:tcPr>
          <w:p w14:paraId="17BC27C7" w14:textId="77777777" w:rsidR="00610212" w:rsidRPr="00ED02B5" w:rsidRDefault="00610212" w:rsidP="00A34A23">
            <w:pPr>
              <w:spacing w:after="120"/>
              <w:rPr>
                <w:rFonts w:ascii="Segoe UI" w:eastAsiaTheme="minorEastAsia" w:hAnsi="Segoe UI" w:cs="Segoe UI"/>
                <w:sz w:val="20"/>
                <w:szCs w:val="20"/>
              </w:rPr>
            </w:pPr>
            <w:r w:rsidRPr="00DD1299">
              <w:rPr>
                <w:rFonts w:ascii="Segoe UI" w:eastAsiaTheme="minorEastAsia" w:hAnsi="Segoe UI" w:cs="Segoe UI"/>
                <w:sz w:val="20"/>
                <w:szCs w:val="20"/>
              </w:rPr>
              <w:t>.5 core</w:t>
            </w:r>
          </w:p>
        </w:tc>
      </w:tr>
      <w:tr w:rsidR="00610212" w:rsidRPr="00DD1299" w14:paraId="441132BF" w14:textId="77777777" w:rsidTr="0041034A">
        <w:trPr>
          <w:trHeight w:val="441"/>
        </w:trPr>
        <w:tc>
          <w:tcPr>
            <w:tcW w:w="1913" w:type="dxa"/>
            <w:shd w:val="clear" w:color="auto" w:fill="BFD1E7"/>
          </w:tcPr>
          <w:p w14:paraId="6F0859EA" w14:textId="77777777" w:rsidR="00610212" w:rsidRPr="00ED02B5" w:rsidRDefault="00610212" w:rsidP="00A34A23">
            <w:pPr>
              <w:spacing w:after="120"/>
              <w:rPr>
                <w:rFonts w:ascii="Segoe UI" w:eastAsiaTheme="minorEastAsia" w:hAnsi="Segoe UI" w:cs="Segoe UI"/>
                <w:sz w:val="20"/>
                <w:szCs w:val="20"/>
              </w:rPr>
            </w:pPr>
            <w:r w:rsidRPr="00177F96">
              <w:rPr>
                <w:rFonts w:ascii="Segoe UI" w:eastAsiaTheme="minorEastAsia" w:hAnsi="Segoe UI" w:cs="Segoe UI"/>
                <w:sz w:val="20"/>
                <w:szCs w:val="20"/>
              </w:rPr>
              <w:t>EM2</w:t>
            </w:r>
          </w:p>
        </w:tc>
        <w:tc>
          <w:tcPr>
            <w:tcW w:w="2718" w:type="dxa"/>
            <w:shd w:val="clear" w:color="auto" w:fill="BFD1E7"/>
          </w:tcPr>
          <w:p w14:paraId="2E6E634A" w14:textId="77777777" w:rsidR="00610212" w:rsidRPr="00ED02B5" w:rsidRDefault="00610212" w:rsidP="00A34A23">
            <w:pPr>
              <w:spacing w:after="120"/>
              <w:rPr>
                <w:rFonts w:ascii="Segoe UI" w:eastAsiaTheme="minorEastAsia" w:hAnsi="Segoe UI" w:cs="Segoe UI"/>
                <w:sz w:val="20"/>
                <w:szCs w:val="20"/>
              </w:rPr>
            </w:pPr>
            <w:r w:rsidRPr="00177F96">
              <w:rPr>
                <w:rFonts w:ascii="Segoe UI" w:eastAsiaTheme="minorEastAsia" w:hAnsi="Segoe UI" w:cs="Segoe UI"/>
                <w:sz w:val="20"/>
                <w:szCs w:val="20"/>
              </w:rPr>
              <w:t>2 v-Cores</w:t>
            </w:r>
          </w:p>
        </w:tc>
        <w:tc>
          <w:tcPr>
            <w:tcW w:w="2719" w:type="dxa"/>
            <w:shd w:val="clear" w:color="auto" w:fill="BFD1E7"/>
          </w:tcPr>
          <w:p w14:paraId="5BE3DC55" w14:textId="77777777" w:rsidR="00610212" w:rsidRPr="00ED02B5" w:rsidRDefault="00610212" w:rsidP="00A34A23">
            <w:pPr>
              <w:spacing w:after="120"/>
              <w:rPr>
                <w:rFonts w:ascii="Segoe UI" w:eastAsiaTheme="minorEastAsia" w:hAnsi="Segoe UI" w:cs="Segoe UI"/>
                <w:sz w:val="20"/>
                <w:szCs w:val="20"/>
              </w:rPr>
            </w:pPr>
            <w:r w:rsidRPr="00DD1299">
              <w:rPr>
                <w:rFonts w:ascii="Segoe UI" w:eastAsiaTheme="minorEastAsia" w:hAnsi="Segoe UI" w:cs="Segoe UI"/>
                <w:sz w:val="20"/>
                <w:szCs w:val="20"/>
              </w:rPr>
              <w:t>1 core, 5 GB RAM</w:t>
            </w:r>
          </w:p>
        </w:tc>
        <w:tc>
          <w:tcPr>
            <w:tcW w:w="2719" w:type="dxa"/>
            <w:shd w:val="clear" w:color="auto" w:fill="BFD1E7"/>
          </w:tcPr>
          <w:p w14:paraId="4F888989" w14:textId="77777777" w:rsidR="00610212" w:rsidRPr="00ED02B5" w:rsidRDefault="00610212" w:rsidP="00A34A23">
            <w:pPr>
              <w:spacing w:after="120"/>
              <w:rPr>
                <w:rFonts w:ascii="Segoe UI" w:eastAsiaTheme="minorEastAsia" w:hAnsi="Segoe UI" w:cs="Segoe UI"/>
                <w:sz w:val="20"/>
                <w:szCs w:val="20"/>
              </w:rPr>
            </w:pPr>
            <w:r w:rsidRPr="00DD1299">
              <w:rPr>
                <w:rFonts w:ascii="Segoe UI" w:eastAsiaTheme="minorEastAsia" w:hAnsi="Segoe UI" w:cs="Segoe UI"/>
                <w:sz w:val="20"/>
                <w:szCs w:val="20"/>
              </w:rPr>
              <w:t>1 core</w:t>
            </w:r>
          </w:p>
        </w:tc>
      </w:tr>
      <w:tr w:rsidR="00610212" w:rsidRPr="00DD1299" w14:paraId="24559A46" w14:textId="77777777" w:rsidTr="0041034A">
        <w:trPr>
          <w:trHeight w:val="452"/>
        </w:trPr>
        <w:tc>
          <w:tcPr>
            <w:tcW w:w="1913" w:type="dxa"/>
            <w:shd w:val="clear" w:color="auto" w:fill="BFD1E7"/>
          </w:tcPr>
          <w:p w14:paraId="62D4AB64" w14:textId="77777777" w:rsidR="00610212" w:rsidRPr="00ED02B5" w:rsidRDefault="00610212" w:rsidP="00A34A23">
            <w:pPr>
              <w:spacing w:after="120"/>
              <w:rPr>
                <w:rFonts w:ascii="Segoe UI" w:eastAsiaTheme="minorEastAsia" w:hAnsi="Segoe UI" w:cs="Segoe UI"/>
                <w:sz w:val="20"/>
                <w:szCs w:val="20"/>
              </w:rPr>
            </w:pPr>
            <w:r w:rsidRPr="00177F96">
              <w:rPr>
                <w:rFonts w:ascii="Segoe UI" w:eastAsiaTheme="minorEastAsia" w:hAnsi="Segoe UI" w:cs="Segoe UI"/>
                <w:sz w:val="20"/>
                <w:szCs w:val="20"/>
              </w:rPr>
              <w:t>EM3</w:t>
            </w:r>
          </w:p>
        </w:tc>
        <w:tc>
          <w:tcPr>
            <w:tcW w:w="2718" w:type="dxa"/>
            <w:shd w:val="clear" w:color="auto" w:fill="BFD1E7"/>
          </w:tcPr>
          <w:p w14:paraId="13C00BA6" w14:textId="77777777" w:rsidR="00610212" w:rsidRPr="00ED02B5" w:rsidRDefault="00610212" w:rsidP="00A34A23">
            <w:pPr>
              <w:spacing w:after="120"/>
              <w:rPr>
                <w:rFonts w:ascii="Segoe UI" w:eastAsiaTheme="minorEastAsia" w:hAnsi="Segoe UI" w:cs="Segoe UI"/>
                <w:sz w:val="20"/>
                <w:szCs w:val="20"/>
              </w:rPr>
            </w:pPr>
            <w:r w:rsidRPr="00177F96">
              <w:rPr>
                <w:rFonts w:ascii="Segoe UI" w:eastAsiaTheme="minorEastAsia" w:hAnsi="Segoe UI" w:cs="Segoe UI"/>
                <w:sz w:val="20"/>
                <w:szCs w:val="20"/>
              </w:rPr>
              <w:t>4 v-Cores</w:t>
            </w:r>
          </w:p>
        </w:tc>
        <w:tc>
          <w:tcPr>
            <w:tcW w:w="2719" w:type="dxa"/>
            <w:shd w:val="clear" w:color="auto" w:fill="BFD1E7"/>
          </w:tcPr>
          <w:p w14:paraId="498B9D7F" w14:textId="77777777" w:rsidR="00610212" w:rsidRPr="00ED02B5" w:rsidRDefault="00610212" w:rsidP="00A34A23">
            <w:pPr>
              <w:spacing w:after="120"/>
              <w:rPr>
                <w:rFonts w:ascii="Segoe UI" w:eastAsiaTheme="minorEastAsia" w:hAnsi="Segoe UI" w:cs="Segoe UI"/>
                <w:sz w:val="20"/>
                <w:szCs w:val="20"/>
              </w:rPr>
            </w:pPr>
            <w:r w:rsidRPr="00DD1299">
              <w:rPr>
                <w:rFonts w:ascii="Segoe UI" w:eastAsiaTheme="minorEastAsia" w:hAnsi="Segoe UI" w:cs="Segoe UI"/>
                <w:sz w:val="20"/>
                <w:szCs w:val="20"/>
              </w:rPr>
              <w:t>2 cores, 10 GB RAM</w:t>
            </w:r>
          </w:p>
        </w:tc>
        <w:tc>
          <w:tcPr>
            <w:tcW w:w="2719" w:type="dxa"/>
            <w:shd w:val="clear" w:color="auto" w:fill="BFD1E7"/>
          </w:tcPr>
          <w:p w14:paraId="0C25E1D7" w14:textId="77777777" w:rsidR="00610212" w:rsidRPr="00ED02B5" w:rsidRDefault="00610212" w:rsidP="00A34A23">
            <w:pPr>
              <w:spacing w:after="120"/>
              <w:rPr>
                <w:rFonts w:ascii="Segoe UI" w:eastAsiaTheme="minorEastAsia" w:hAnsi="Segoe UI" w:cs="Segoe UI"/>
                <w:sz w:val="20"/>
                <w:szCs w:val="20"/>
              </w:rPr>
            </w:pPr>
            <w:r w:rsidRPr="00DD1299">
              <w:rPr>
                <w:rFonts w:ascii="Segoe UI" w:eastAsiaTheme="minorEastAsia" w:hAnsi="Segoe UI" w:cs="Segoe UI"/>
                <w:sz w:val="20"/>
                <w:szCs w:val="20"/>
              </w:rPr>
              <w:t>2 cores</w:t>
            </w:r>
          </w:p>
        </w:tc>
      </w:tr>
      <w:tr w:rsidR="00610212" w:rsidRPr="00DD1299" w14:paraId="51E2A42D" w14:textId="77777777" w:rsidTr="0041034A">
        <w:trPr>
          <w:trHeight w:val="441"/>
        </w:trPr>
        <w:tc>
          <w:tcPr>
            <w:tcW w:w="1913" w:type="dxa"/>
            <w:shd w:val="clear" w:color="auto" w:fill="BFD1E7"/>
          </w:tcPr>
          <w:p w14:paraId="030C2682" w14:textId="77777777" w:rsidR="00610212" w:rsidRPr="00177F96" w:rsidRDefault="00610212" w:rsidP="00A03681">
            <w:pPr>
              <w:spacing w:after="120"/>
              <w:rPr>
                <w:rFonts w:ascii="Segoe UI" w:hAnsi="Segoe UI" w:cs="Segoe UI"/>
                <w:sz w:val="20"/>
                <w:szCs w:val="20"/>
              </w:rPr>
            </w:pPr>
            <w:r w:rsidRPr="00177F96">
              <w:rPr>
                <w:rFonts w:ascii="Segoe UI" w:hAnsi="Segoe UI" w:cs="Segoe UI"/>
                <w:sz w:val="20"/>
                <w:szCs w:val="20"/>
              </w:rPr>
              <w:t>P1</w:t>
            </w:r>
          </w:p>
        </w:tc>
        <w:tc>
          <w:tcPr>
            <w:tcW w:w="2718" w:type="dxa"/>
            <w:shd w:val="clear" w:color="auto" w:fill="BFD1E7"/>
          </w:tcPr>
          <w:p w14:paraId="042DE9C0" w14:textId="77777777" w:rsidR="00610212" w:rsidRPr="00177F96" w:rsidRDefault="00610212" w:rsidP="00A03681">
            <w:pPr>
              <w:spacing w:after="120"/>
              <w:rPr>
                <w:rFonts w:ascii="Segoe UI" w:hAnsi="Segoe UI" w:cs="Segoe UI"/>
                <w:sz w:val="20"/>
                <w:szCs w:val="20"/>
              </w:rPr>
            </w:pPr>
            <w:r w:rsidRPr="00177F96">
              <w:rPr>
                <w:rFonts w:ascii="Segoe UI" w:hAnsi="Segoe UI" w:cs="Segoe UI"/>
                <w:sz w:val="20"/>
                <w:szCs w:val="20"/>
              </w:rPr>
              <w:t>8 v-Cores</w:t>
            </w:r>
          </w:p>
        </w:tc>
        <w:tc>
          <w:tcPr>
            <w:tcW w:w="2719" w:type="dxa"/>
            <w:shd w:val="clear" w:color="auto" w:fill="BFD1E7"/>
          </w:tcPr>
          <w:p w14:paraId="706D17C8" w14:textId="77777777" w:rsidR="00610212" w:rsidRPr="00DD1299" w:rsidRDefault="00610212" w:rsidP="00A03681">
            <w:pPr>
              <w:spacing w:after="120"/>
              <w:rPr>
                <w:rFonts w:ascii="Segoe UI" w:hAnsi="Segoe UI" w:cs="Segoe UI"/>
                <w:sz w:val="20"/>
                <w:szCs w:val="20"/>
              </w:rPr>
            </w:pPr>
            <w:r w:rsidRPr="00DD1299">
              <w:rPr>
                <w:rFonts w:ascii="Segoe UI" w:hAnsi="Segoe UI" w:cs="Segoe UI"/>
                <w:sz w:val="20"/>
                <w:szCs w:val="20"/>
              </w:rPr>
              <w:t>4 cores, 25 GB RAM</w:t>
            </w:r>
          </w:p>
        </w:tc>
        <w:tc>
          <w:tcPr>
            <w:tcW w:w="2719" w:type="dxa"/>
            <w:shd w:val="clear" w:color="auto" w:fill="BFD1E7"/>
          </w:tcPr>
          <w:p w14:paraId="24364ADC" w14:textId="77777777" w:rsidR="00610212" w:rsidRPr="00DD1299" w:rsidRDefault="00610212" w:rsidP="00A03681">
            <w:pPr>
              <w:spacing w:after="120"/>
              <w:rPr>
                <w:rFonts w:ascii="Segoe UI" w:hAnsi="Segoe UI" w:cs="Segoe UI"/>
                <w:sz w:val="20"/>
                <w:szCs w:val="20"/>
              </w:rPr>
            </w:pPr>
            <w:r w:rsidRPr="00DD1299">
              <w:rPr>
                <w:rFonts w:ascii="Segoe UI" w:hAnsi="Segoe UI" w:cs="Segoe UI"/>
                <w:sz w:val="20"/>
                <w:szCs w:val="20"/>
              </w:rPr>
              <w:t>4 cores</w:t>
            </w:r>
          </w:p>
        </w:tc>
      </w:tr>
      <w:tr w:rsidR="00610212" w:rsidRPr="00DD1299" w14:paraId="74F9A1E1" w14:textId="77777777" w:rsidTr="0041034A">
        <w:trPr>
          <w:trHeight w:val="441"/>
        </w:trPr>
        <w:tc>
          <w:tcPr>
            <w:tcW w:w="1913" w:type="dxa"/>
            <w:shd w:val="clear" w:color="auto" w:fill="BFD1E7"/>
          </w:tcPr>
          <w:p w14:paraId="7EC12C68" w14:textId="77777777" w:rsidR="00610212" w:rsidRPr="00177F96" w:rsidRDefault="00610212" w:rsidP="00A03681">
            <w:pPr>
              <w:spacing w:after="120"/>
              <w:rPr>
                <w:rFonts w:ascii="Segoe UI" w:hAnsi="Segoe UI" w:cs="Segoe UI"/>
                <w:sz w:val="20"/>
                <w:szCs w:val="20"/>
              </w:rPr>
            </w:pPr>
            <w:r w:rsidRPr="00177F96">
              <w:rPr>
                <w:rFonts w:ascii="Segoe UI" w:hAnsi="Segoe UI" w:cs="Segoe UI"/>
                <w:sz w:val="20"/>
                <w:szCs w:val="20"/>
              </w:rPr>
              <w:t>P2</w:t>
            </w:r>
          </w:p>
        </w:tc>
        <w:tc>
          <w:tcPr>
            <w:tcW w:w="2718" w:type="dxa"/>
            <w:shd w:val="clear" w:color="auto" w:fill="BFD1E7"/>
          </w:tcPr>
          <w:p w14:paraId="53D19EB8" w14:textId="77777777" w:rsidR="00610212" w:rsidRPr="00177F96" w:rsidRDefault="00610212" w:rsidP="00A03681">
            <w:pPr>
              <w:spacing w:after="120"/>
              <w:rPr>
                <w:rFonts w:ascii="Segoe UI" w:hAnsi="Segoe UI" w:cs="Segoe UI"/>
                <w:sz w:val="20"/>
                <w:szCs w:val="20"/>
              </w:rPr>
            </w:pPr>
            <w:r w:rsidRPr="00177F96">
              <w:rPr>
                <w:rFonts w:ascii="Segoe UI" w:hAnsi="Segoe UI" w:cs="Segoe UI"/>
                <w:sz w:val="20"/>
                <w:szCs w:val="20"/>
              </w:rPr>
              <w:t>16 v-Cores</w:t>
            </w:r>
          </w:p>
        </w:tc>
        <w:tc>
          <w:tcPr>
            <w:tcW w:w="2719" w:type="dxa"/>
            <w:shd w:val="clear" w:color="auto" w:fill="BFD1E7"/>
          </w:tcPr>
          <w:p w14:paraId="2BC2EC4F" w14:textId="77777777" w:rsidR="00610212" w:rsidRPr="00DD1299" w:rsidRDefault="00610212" w:rsidP="00A03681">
            <w:pPr>
              <w:spacing w:after="120"/>
              <w:rPr>
                <w:rFonts w:ascii="Segoe UI" w:hAnsi="Segoe UI" w:cs="Segoe UI"/>
                <w:sz w:val="20"/>
                <w:szCs w:val="20"/>
              </w:rPr>
            </w:pPr>
            <w:r w:rsidRPr="00DD1299">
              <w:rPr>
                <w:rFonts w:ascii="Segoe UI" w:hAnsi="Segoe UI" w:cs="Segoe UI"/>
                <w:sz w:val="20"/>
                <w:szCs w:val="20"/>
              </w:rPr>
              <w:t>8 cores, 50 GB RAM</w:t>
            </w:r>
          </w:p>
        </w:tc>
        <w:tc>
          <w:tcPr>
            <w:tcW w:w="2719" w:type="dxa"/>
            <w:shd w:val="clear" w:color="auto" w:fill="BFD1E7"/>
          </w:tcPr>
          <w:p w14:paraId="6FF06904" w14:textId="77777777" w:rsidR="00610212" w:rsidRPr="00DD1299" w:rsidRDefault="00610212" w:rsidP="00A03681">
            <w:pPr>
              <w:spacing w:after="120"/>
              <w:rPr>
                <w:rFonts w:ascii="Segoe UI" w:hAnsi="Segoe UI" w:cs="Segoe UI"/>
                <w:sz w:val="20"/>
                <w:szCs w:val="20"/>
              </w:rPr>
            </w:pPr>
            <w:r w:rsidRPr="00DD1299">
              <w:rPr>
                <w:rFonts w:ascii="Segoe UI" w:hAnsi="Segoe UI" w:cs="Segoe UI"/>
                <w:sz w:val="20"/>
                <w:szCs w:val="20"/>
              </w:rPr>
              <w:t>8 cores</w:t>
            </w:r>
          </w:p>
        </w:tc>
      </w:tr>
      <w:tr w:rsidR="00610212" w:rsidRPr="00DD1299" w14:paraId="3F4DA209" w14:textId="77777777" w:rsidTr="0041034A">
        <w:trPr>
          <w:trHeight w:val="452"/>
        </w:trPr>
        <w:tc>
          <w:tcPr>
            <w:tcW w:w="1913" w:type="dxa"/>
            <w:shd w:val="clear" w:color="auto" w:fill="BFD1E7"/>
          </w:tcPr>
          <w:p w14:paraId="27C43671" w14:textId="77777777" w:rsidR="00610212" w:rsidRPr="00177F96" w:rsidRDefault="00610212" w:rsidP="00A03681">
            <w:pPr>
              <w:spacing w:after="120"/>
              <w:rPr>
                <w:rFonts w:ascii="Segoe UI" w:hAnsi="Segoe UI" w:cs="Segoe UI"/>
                <w:sz w:val="20"/>
                <w:szCs w:val="20"/>
              </w:rPr>
            </w:pPr>
            <w:r w:rsidRPr="00177F96">
              <w:rPr>
                <w:rFonts w:ascii="Segoe UI" w:hAnsi="Segoe UI" w:cs="Segoe UI"/>
                <w:sz w:val="20"/>
                <w:szCs w:val="20"/>
              </w:rPr>
              <w:t>P3</w:t>
            </w:r>
          </w:p>
        </w:tc>
        <w:tc>
          <w:tcPr>
            <w:tcW w:w="2718" w:type="dxa"/>
            <w:shd w:val="clear" w:color="auto" w:fill="BFD1E7"/>
          </w:tcPr>
          <w:p w14:paraId="2D6950B6" w14:textId="77777777" w:rsidR="00610212" w:rsidRPr="00177F96" w:rsidRDefault="00610212" w:rsidP="00A03681">
            <w:pPr>
              <w:spacing w:after="120"/>
              <w:rPr>
                <w:rFonts w:ascii="Segoe UI" w:hAnsi="Segoe UI" w:cs="Segoe UI"/>
                <w:sz w:val="20"/>
                <w:szCs w:val="20"/>
              </w:rPr>
            </w:pPr>
            <w:r w:rsidRPr="00177F96">
              <w:rPr>
                <w:rFonts w:ascii="Segoe UI" w:hAnsi="Segoe UI" w:cs="Segoe UI"/>
                <w:sz w:val="20"/>
                <w:szCs w:val="20"/>
              </w:rPr>
              <w:t>32 v-Cores</w:t>
            </w:r>
          </w:p>
        </w:tc>
        <w:tc>
          <w:tcPr>
            <w:tcW w:w="2719" w:type="dxa"/>
            <w:shd w:val="clear" w:color="auto" w:fill="BFD1E7"/>
          </w:tcPr>
          <w:p w14:paraId="3C4A30C8" w14:textId="77777777" w:rsidR="00610212" w:rsidRPr="00DD1299" w:rsidRDefault="00610212" w:rsidP="00A03681">
            <w:pPr>
              <w:spacing w:after="120"/>
              <w:rPr>
                <w:rFonts w:ascii="Segoe UI" w:hAnsi="Segoe UI" w:cs="Segoe UI"/>
                <w:sz w:val="20"/>
                <w:szCs w:val="20"/>
              </w:rPr>
            </w:pPr>
            <w:r w:rsidRPr="00DD1299">
              <w:rPr>
                <w:rFonts w:ascii="Segoe UI" w:hAnsi="Segoe UI" w:cs="Segoe UI"/>
                <w:sz w:val="20"/>
                <w:szCs w:val="20"/>
              </w:rPr>
              <w:t>16 cores, 100 GB RAM</w:t>
            </w:r>
          </w:p>
        </w:tc>
        <w:tc>
          <w:tcPr>
            <w:tcW w:w="2719" w:type="dxa"/>
            <w:shd w:val="clear" w:color="auto" w:fill="BFD1E7"/>
          </w:tcPr>
          <w:p w14:paraId="053E3A42" w14:textId="77777777" w:rsidR="00610212" w:rsidRPr="00DD1299" w:rsidRDefault="00610212" w:rsidP="00A03681">
            <w:pPr>
              <w:spacing w:after="120"/>
              <w:rPr>
                <w:rFonts w:ascii="Segoe UI" w:hAnsi="Segoe UI" w:cs="Segoe UI"/>
                <w:sz w:val="20"/>
                <w:szCs w:val="20"/>
              </w:rPr>
            </w:pPr>
            <w:r w:rsidRPr="00DD1299">
              <w:rPr>
                <w:rFonts w:ascii="Segoe UI" w:hAnsi="Segoe UI" w:cs="Segoe UI"/>
                <w:sz w:val="20"/>
                <w:szCs w:val="20"/>
              </w:rPr>
              <w:t>16 cores</w:t>
            </w:r>
          </w:p>
        </w:tc>
      </w:tr>
    </w:tbl>
    <w:p w14:paraId="204E059E" w14:textId="77777777" w:rsidR="00610212" w:rsidRPr="00177F96" w:rsidRDefault="00610212" w:rsidP="00610212">
      <w:pPr>
        <w:spacing w:after="120" w:line="240" w:lineRule="auto"/>
        <w:rPr>
          <w:rFonts w:ascii="Segoe UI" w:hAnsi="Segoe UI" w:cs="Segoe UI"/>
          <w:b/>
          <w:sz w:val="20"/>
          <w:szCs w:val="20"/>
          <w:u w:val="single"/>
        </w:rPr>
      </w:pPr>
    </w:p>
    <w:p w14:paraId="7F82B262" w14:textId="77777777" w:rsidR="00BE7871" w:rsidRDefault="00DD6BB5" w:rsidP="00E84152">
      <w:pPr>
        <w:pStyle w:val="ListParagraph"/>
        <w:spacing w:after="120"/>
        <w:rPr>
          <w:rFonts w:ascii="Segoe UI" w:hAnsi="Segoe UI" w:cs="Segoe UI"/>
          <w:b/>
          <w:bCs/>
          <w:sz w:val="24"/>
          <w:szCs w:val="24"/>
        </w:rPr>
      </w:pPr>
      <w:r>
        <w:rPr>
          <w:rFonts w:ascii="Segoe UI" w:hAnsi="Segoe UI" w:cs="Segoe UI"/>
          <w:b/>
          <w:bCs/>
          <w:sz w:val="24"/>
          <w:szCs w:val="24"/>
        </w:rPr>
        <w:t xml:space="preserve"> </w:t>
      </w:r>
    </w:p>
    <w:p w14:paraId="132D26CC" w14:textId="3697FAF1" w:rsidR="00610212" w:rsidRPr="006E06AC" w:rsidRDefault="0E8FDAB8" w:rsidP="00180413">
      <w:pPr>
        <w:pStyle w:val="ListParagraph"/>
        <w:numPr>
          <w:ilvl w:val="0"/>
          <w:numId w:val="15"/>
        </w:numPr>
        <w:spacing w:after="120"/>
        <w:rPr>
          <w:rFonts w:ascii="Segoe UI" w:hAnsi="Segoe UI" w:cs="Segoe UI"/>
          <w:b/>
          <w:bCs/>
          <w:sz w:val="24"/>
          <w:szCs w:val="24"/>
        </w:rPr>
      </w:pPr>
      <w:r w:rsidRPr="4EB26FD3">
        <w:rPr>
          <w:rFonts w:ascii="Segoe UI" w:hAnsi="Segoe UI" w:cs="Segoe UI"/>
          <w:b/>
          <w:bCs/>
          <w:sz w:val="24"/>
          <w:szCs w:val="24"/>
        </w:rPr>
        <w:t xml:space="preserve">Can the EM SKUs be leveraged to deploy v-Cores in denominations &lt;8? </w:t>
      </w:r>
    </w:p>
    <w:p w14:paraId="1713F547" w14:textId="6A65AA2A" w:rsidR="009449D5" w:rsidRPr="00DD1299" w:rsidRDefault="00610212" w:rsidP="0041034A">
      <w:pPr>
        <w:spacing w:after="120"/>
        <w:ind w:left="720"/>
        <w:rPr>
          <w:rFonts w:ascii="Segoe UI" w:hAnsi="Segoe UI" w:cs="Segoe UI"/>
          <w:b/>
          <w:bCs/>
          <w:sz w:val="24"/>
          <w:szCs w:val="24"/>
        </w:rPr>
      </w:pPr>
      <w:r w:rsidRPr="00DD1299">
        <w:rPr>
          <w:rFonts w:ascii="Segoe UI" w:hAnsi="Segoe UI" w:cs="Segoe UI"/>
          <w:sz w:val="20"/>
          <w:szCs w:val="20"/>
        </w:rPr>
        <w:t xml:space="preserve">v-Core pooling adheres to the same deployment policies established for Power BI Premium at launch. The EM SKUs are therefore restricted to embedded scenarios, i.e. providing customers with access only to the Power BI service APIs. Customer seeking access to </w:t>
      </w:r>
      <w:r w:rsidR="00617276">
        <w:rPr>
          <w:rFonts w:ascii="Segoe UI" w:hAnsi="Segoe UI" w:cs="Segoe UI"/>
          <w:sz w:val="20"/>
          <w:szCs w:val="20"/>
        </w:rPr>
        <w:t xml:space="preserve">the </w:t>
      </w:r>
      <w:r w:rsidRPr="00DD1299">
        <w:rPr>
          <w:rFonts w:ascii="Segoe UI" w:hAnsi="Segoe UI" w:cs="Segoe UI"/>
          <w:sz w:val="20"/>
          <w:szCs w:val="20"/>
        </w:rPr>
        <w:t xml:space="preserve">SaaS service are required to purchase P1 SKU at a minimum for those nodes. </w:t>
      </w:r>
    </w:p>
    <w:p w14:paraId="22020588" w14:textId="2834D40D" w:rsidR="00610212" w:rsidRPr="006E06AC" w:rsidRDefault="5A0697F3" w:rsidP="00180413">
      <w:pPr>
        <w:pStyle w:val="ListParagraph"/>
        <w:numPr>
          <w:ilvl w:val="0"/>
          <w:numId w:val="15"/>
        </w:numPr>
        <w:spacing w:after="120"/>
        <w:rPr>
          <w:rFonts w:ascii="Segoe UI" w:hAnsi="Segoe UI" w:cs="Segoe UI"/>
          <w:b/>
          <w:bCs/>
          <w:sz w:val="24"/>
          <w:szCs w:val="24"/>
        </w:rPr>
      </w:pPr>
      <w:r w:rsidRPr="4EB26FD3">
        <w:rPr>
          <w:rFonts w:ascii="Segoe UI" w:hAnsi="Segoe UI" w:cs="Segoe UI"/>
          <w:b/>
          <w:bCs/>
          <w:sz w:val="24"/>
          <w:szCs w:val="24"/>
        </w:rPr>
        <w:t xml:space="preserve"> </w:t>
      </w:r>
      <w:r w:rsidR="0E8FDAB8" w:rsidRPr="4EB26FD3">
        <w:rPr>
          <w:rFonts w:ascii="Segoe UI" w:hAnsi="Segoe UI" w:cs="Segoe UI"/>
          <w:b/>
          <w:bCs/>
          <w:sz w:val="24"/>
          <w:szCs w:val="24"/>
        </w:rPr>
        <w:t>If v-Cores can be added to scale up, can a customer scale down the same way?</w:t>
      </w:r>
    </w:p>
    <w:p w14:paraId="0E392A0E" w14:textId="2D9DC4B8" w:rsidR="009449D5" w:rsidRPr="00DD1299" w:rsidRDefault="00610212" w:rsidP="0041034A">
      <w:pPr>
        <w:spacing w:after="120"/>
        <w:ind w:left="720"/>
        <w:rPr>
          <w:rFonts w:ascii="Segoe UI" w:hAnsi="Segoe UI" w:cs="Segoe UI"/>
          <w:b/>
          <w:bCs/>
          <w:sz w:val="24"/>
          <w:szCs w:val="24"/>
        </w:rPr>
      </w:pPr>
      <w:r w:rsidRPr="00DD1299">
        <w:rPr>
          <w:rFonts w:ascii="Segoe UI" w:eastAsia="Times New Roman" w:hAnsi="Segoe UI" w:cs="Segoe UI"/>
          <w:sz w:val="20"/>
          <w:szCs w:val="20"/>
        </w:rPr>
        <w:t xml:space="preserve">Customers can purchase P1 with a monthly option via Web Direct if they’re looking to temporarily add capacity. Power BI Premium nodes purchased outside of Web Direct include an annual commitment. </w:t>
      </w:r>
    </w:p>
    <w:p w14:paraId="4CD650BD" w14:textId="1AC4CDD5" w:rsidR="00610212" w:rsidRPr="006E06AC" w:rsidRDefault="5A0697F3" w:rsidP="00180413">
      <w:pPr>
        <w:pStyle w:val="ListParagraph"/>
        <w:numPr>
          <w:ilvl w:val="0"/>
          <w:numId w:val="15"/>
        </w:numPr>
        <w:spacing w:after="120"/>
        <w:rPr>
          <w:rFonts w:ascii="Segoe UI" w:hAnsi="Segoe UI" w:cs="Segoe UI"/>
          <w:b/>
          <w:bCs/>
          <w:sz w:val="24"/>
          <w:szCs w:val="24"/>
        </w:rPr>
      </w:pPr>
      <w:r w:rsidRPr="4EB26FD3">
        <w:rPr>
          <w:rFonts w:ascii="Segoe UI" w:hAnsi="Segoe UI" w:cs="Segoe UI"/>
          <w:b/>
          <w:bCs/>
          <w:sz w:val="24"/>
          <w:szCs w:val="24"/>
        </w:rPr>
        <w:t xml:space="preserve"> </w:t>
      </w:r>
      <w:r w:rsidR="0E8FDAB8" w:rsidRPr="4EB26FD3">
        <w:rPr>
          <w:rFonts w:ascii="Segoe UI" w:hAnsi="Segoe UI" w:cs="Segoe UI"/>
          <w:b/>
          <w:bCs/>
          <w:sz w:val="24"/>
          <w:szCs w:val="24"/>
        </w:rPr>
        <w:t>What if a customer’s deployment requirements don’t fully utilize all v-Cores available in the pool? Can they be credited for the unused capacity?</w:t>
      </w:r>
    </w:p>
    <w:p w14:paraId="551C0E17" w14:textId="4FC9DC8F" w:rsidR="009449D5" w:rsidRPr="00DD1299" w:rsidRDefault="00610212" w:rsidP="0041034A">
      <w:pPr>
        <w:spacing w:after="120"/>
        <w:ind w:left="720"/>
        <w:rPr>
          <w:rFonts w:ascii="Segoe UI" w:hAnsi="Segoe UI" w:cs="Segoe UI"/>
          <w:b/>
          <w:bCs/>
          <w:sz w:val="24"/>
          <w:szCs w:val="24"/>
        </w:rPr>
      </w:pPr>
      <w:r w:rsidRPr="00DD1299">
        <w:rPr>
          <w:rFonts w:ascii="Segoe UI" w:hAnsi="Segoe UI" w:cs="Segoe UI"/>
          <w:sz w:val="20"/>
          <w:szCs w:val="20"/>
        </w:rPr>
        <w:t>Deployment and utilization of v-Cores is determined at the customer’s discretion. Discounts or credit will not be issued for unused capacity.</w:t>
      </w:r>
    </w:p>
    <w:p w14:paraId="51092228" w14:textId="7132572B" w:rsidR="00610212" w:rsidRPr="006E06AC" w:rsidRDefault="5A0697F3" w:rsidP="00180413">
      <w:pPr>
        <w:pStyle w:val="ListParagraph"/>
        <w:numPr>
          <w:ilvl w:val="0"/>
          <w:numId w:val="15"/>
        </w:numPr>
        <w:spacing w:after="120"/>
        <w:rPr>
          <w:rFonts w:ascii="Segoe UI" w:hAnsi="Segoe UI" w:cs="Segoe UI"/>
          <w:b/>
          <w:bCs/>
          <w:sz w:val="24"/>
          <w:szCs w:val="24"/>
        </w:rPr>
      </w:pPr>
      <w:r w:rsidRPr="4EB26FD3">
        <w:rPr>
          <w:rFonts w:ascii="Segoe UI" w:hAnsi="Segoe UI" w:cs="Segoe UI"/>
          <w:b/>
          <w:bCs/>
          <w:sz w:val="24"/>
          <w:szCs w:val="24"/>
        </w:rPr>
        <w:t xml:space="preserve"> </w:t>
      </w:r>
      <w:r w:rsidR="0E8FDAB8" w:rsidRPr="4EB26FD3">
        <w:rPr>
          <w:rFonts w:ascii="Segoe UI" w:hAnsi="Segoe UI" w:cs="Segoe UI"/>
          <w:b/>
          <w:bCs/>
          <w:sz w:val="24"/>
          <w:szCs w:val="24"/>
        </w:rPr>
        <w:t xml:space="preserve">What does this mean for Power BI Report Server deployments? </w:t>
      </w:r>
    </w:p>
    <w:p w14:paraId="56CD2806" w14:textId="06FC1BED" w:rsidR="009449D5" w:rsidRPr="00DD1299" w:rsidRDefault="00610212" w:rsidP="0041034A">
      <w:pPr>
        <w:spacing w:after="120"/>
        <w:ind w:left="720"/>
        <w:rPr>
          <w:rFonts w:ascii="Segoe UI" w:hAnsi="Segoe UI" w:cs="Segoe UI"/>
          <w:b/>
          <w:bCs/>
          <w:sz w:val="24"/>
          <w:szCs w:val="24"/>
        </w:rPr>
      </w:pPr>
      <w:r w:rsidRPr="00DD1299">
        <w:rPr>
          <w:rFonts w:ascii="Segoe UI" w:hAnsi="Segoe UI" w:cs="Segoe UI"/>
          <w:sz w:val="20"/>
          <w:szCs w:val="20"/>
        </w:rPr>
        <w:t xml:space="preserve">There’s no change – with Power BI Premium the same number of virtual cores an organization provisions in the cloud can also be deployed on-premises through Power BI Report Server, without the need to split the capacity. </w:t>
      </w:r>
    </w:p>
    <w:p w14:paraId="7AB927A0" w14:textId="63933190" w:rsidR="00610212" w:rsidRPr="006E06AC" w:rsidRDefault="045AD90E" w:rsidP="00180413">
      <w:pPr>
        <w:pStyle w:val="ListParagraph"/>
        <w:numPr>
          <w:ilvl w:val="0"/>
          <w:numId w:val="15"/>
        </w:numPr>
        <w:spacing w:after="120"/>
        <w:rPr>
          <w:rFonts w:ascii="Segoe UI" w:hAnsi="Segoe UI" w:cs="Segoe UI"/>
          <w:b/>
          <w:bCs/>
          <w:sz w:val="24"/>
          <w:szCs w:val="24"/>
        </w:rPr>
      </w:pPr>
      <w:r w:rsidRPr="4EB26FD3">
        <w:rPr>
          <w:rFonts w:ascii="Segoe UI" w:hAnsi="Segoe UI" w:cs="Segoe UI"/>
          <w:b/>
          <w:bCs/>
          <w:sz w:val="24"/>
          <w:szCs w:val="24"/>
        </w:rPr>
        <w:t xml:space="preserve"> </w:t>
      </w:r>
      <w:r w:rsidR="0E8FDAB8" w:rsidRPr="4EB26FD3">
        <w:rPr>
          <w:rFonts w:ascii="Segoe UI" w:hAnsi="Segoe UI" w:cs="Segoe UI"/>
          <w:b/>
          <w:bCs/>
          <w:sz w:val="24"/>
          <w:szCs w:val="24"/>
        </w:rPr>
        <w:t xml:space="preserve">Where can I learn more about </w:t>
      </w:r>
      <w:r w:rsidR="1E78407C" w:rsidRPr="4EB26FD3">
        <w:rPr>
          <w:rFonts w:ascii="Segoe UI" w:hAnsi="Segoe UI" w:cs="Segoe UI"/>
          <w:b/>
          <w:bCs/>
          <w:sz w:val="24"/>
          <w:szCs w:val="24"/>
        </w:rPr>
        <w:t>managing capacities in Power BI Premium</w:t>
      </w:r>
      <w:r w:rsidR="0E8FDAB8" w:rsidRPr="4EB26FD3">
        <w:rPr>
          <w:rFonts w:ascii="Segoe UI" w:hAnsi="Segoe UI" w:cs="Segoe UI"/>
          <w:b/>
          <w:bCs/>
          <w:sz w:val="24"/>
          <w:szCs w:val="24"/>
        </w:rPr>
        <w:t>?</w:t>
      </w:r>
    </w:p>
    <w:p w14:paraId="71F1996A" w14:textId="64CEACE3" w:rsidR="009449D5" w:rsidRDefault="00610212" w:rsidP="00923C1C">
      <w:pPr>
        <w:spacing w:after="120"/>
        <w:ind w:left="720"/>
        <w:rPr>
          <w:rFonts w:ascii="Segoe UI" w:hAnsi="Segoe UI" w:cs="Segoe UI"/>
          <w:sz w:val="20"/>
          <w:szCs w:val="20"/>
        </w:rPr>
      </w:pPr>
      <w:r w:rsidRPr="00DD1299">
        <w:rPr>
          <w:rFonts w:ascii="Segoe UI" w:hAnsi="Segoe UI" w:cs="Segoe UI"/>
          <w:sz w:val="20"/>
          <w:szCs w:val="20"/>
        </w:rPr>
        <w:t xml:space="preserve">Technical documentation and deployment guidance is available </w:t>
      </w:r>
      <w:hyperlink r:id="rId51" w:history="1">
        <w:r w:rsidRPr="00DD1299">
          <w:rPr>
            <w:rStyle w:val="Hyperlink"/>
            <w:rFonts w:ascii="Segoe UI" w:hAnsi="Segoe UI" w:cs="Segoe UI"/>
            <w:sz w:val="20"/>
            <w:szCs w:val="20"/>
          </w:rPr>
          <w:t>here</w:t>
        </w:r>
      </w:hyperlink>
      <w:r w:rsidRPr="00177F96">
        <w:rPr>
          <w:rFonts w:ascii="Segoe UI" w:hAnsi="Segoe UI" w:cs="Segoe UI"/>
          <w:sz w:val="20"/>
          <w:szCs w:val="20"/>
        </w:rPr>
        <w:t xml:space="preserve">. </w:t>
      </w:r>
    </w:p>
    <w:p w14:paraId="03BB0151" w14:textId="4AB910A5" w:rsidR="00C01C50" w:rsidRPr="009337C8" w:rsidRDefault="74F73A2D" w:rsidP="00180413">
      <w:pPr>
        <w:pStyle w:val="ListParagraph"/>
        <w:numPr>
          <w:ilvl w:val="0"/>
          <w:numId w:val="15"/>
        </w:numPr>
        <w:spacing w:after="120"/>
        <w:rPr>
          <w:rFonts w:ascii="Segoe UI" w:hAnsi="Segoe UI" w:cs="Segoe UI"/>
          <w:b/>
          <w:bCs/>
          <w:sz w:val="24"/>
          <w:szCs w:val="24"/>
        </w:rPr>
      </w:pPr>
      <w:r w:rsidRPr="4EB26FD3">
        <w:rPr>
          <w:rFonts w:ascii="Segoe UI" w:hAnsi="Segoe UI" w:cs="Segoe UI"/>
          <w:b/>
          <w:bCs/>
          <w:sz w:val="24"/>
          <w:szCs w:val="24"/>
        </w:rPr>
        <w:t>What about</w:t>
      </w:r>
      <w:r w:rsidR="3CBA4062" w:rsidRPr="4EB26FD3">
        <w:rPr>
          <w:rFonts w:ascii="Segoe UI" w:hAnsi="Segoe UI" w:cs="Segoe UI"/>
          <w:b/>
          <w:bCs/>
          <w:sz w:val="24"/>
          <w:szCs w:val="24"/>
        </w:rPr>
        <w:t xml:space="preserve"> Paginated reports in Power BI?</w:t>
      </w:r>
    </w:p>
    <w:p w14:paraId="382E2F42" w14:textId="30C0651E" w:rsidR="00C01C50" w:rsidRDefault="00253EF7" w:rsidP="009337C8">
      <w:pPr>
        <w:spacing w:after="120"/>
        <w:ind w:left="720"/>
        <w:rPr>
          <w:rFonts w:ascii="Segoe UI" w:hAnsi="Segoe UI" w:cs="Segoe UI"/>
          <w:sz w:val="20"/>
          <w:szCs w:val="20"/>
        </w:rPr>
      </w:pPr>
      <w:r>
        <w:rPr>
          <w:rFonts w:ascii="Segoe UI" w:hAnsi="Segoe UI" w:cs="Segoe UI"/>
          <w:sz w:val="20"/>
          <w:szCs w:val="20"/>
        </w:rPr>
        <w:t>Power BI</w:t>
      </w:r>
      <w:r w:rsidR="00C01C50" w:rsidRPr="00376EFE">
        <w:rPr>
          <w:rFonts w:ascii="Segoe UI" w:hAnsi="Segoe UI" w:cs="Segoe UI"/>
          <w:sz w:val="20"/>
          <w:szCs w:val="20"/>
        </w:rPr>
        <w:t xml:space="preserve"> customers </w:t>
      </w:r>
      <w:r>
        <w:rPr>
          <w:rFonts w:ascii="Segoe UI" w:hAnsi="Segoe UI" w:cs="Segoe UI"/>
          <w:sz w:val="20"/>
          <w:szCs w:val="20"/>
        </w:rPr>
        <w:t>can</w:t>
      </w:r>
      <w:r w:rsidRPr="00376EFE">
        <w:rPr>
          <w:rFonts w:ascii="Segoe UI" w:hAnsi="Segoe UI" w:cs="Segoe UI"/>
          <w:sz w:val="20"/>
          <w:szCs w:val="20"/>
        </w:rPr>
        <w:t xml:space="preserve"> </w:t>
      </w:r>
      <w:r w:rsidR="00C01C50" w:rsidRPr="00376EFE">
        <w:rPr>
          <w:rFonts w:ascii="Segoe UI" w:hAnsi="Segoe UI" w:cs="Segoe UI"/>
          <w:sz w:val="20"/>
          <w:szCs w:val="20"/>
        </w:rPr>
        <w:t>now host and share paginated reports in Power BI and consume them through web, mobile or embed the reports in the customer’s application</w:t>
      </w:r>
      <w:r w:rsidR="00C01C50">
        <w:rPr>
          <w:rFonts w:ascii="Segoe UI" w:hAnsi="Segoe UI" w:cs="Segoe UI"/>
          <w:sz w:val="20"/>
          <w:szCs w:val="20"/>
        </w:rPr>
        <w:t>s</w:t>
      </w:r>
      <w:r w:rsidR="00C01C50" w:rsidRPr="00376EFE">
        <w:rPr>
          <w:rFonts w:ascii="Segoe UI" w:hAnsi="Segoe UI" w:cs="Segoe UI"/>
          <w:sz w:val="20"/>
          <w:szCs w:val="20"/>
        </w:rPr>
        <w:t xml:space="preserve">. </w:t>
      </w:r>
    </w:p>
    <w:p w14:paraId="5ED7BE9B" w14:textId="77777777" w:rsidR="00C01C50" w:rsidRPr="008645B8" w:rsidRDefault="3CBA4062" w:rsidP="00180413">
      <w:pPr>
        <w:pStyle w:val="ListParagraph"/>
        <w:numPr>
          <w:ilvl w:val="0"/>
          <w:numId w:val="15"/>
        </w:numPr>
        <w:spacing w:after="120"/>
        <w:rPr>
          <w:rFonts w:ascii="Segoe UI" w:hAnsi="Segoe UI" w:cs="Segoe UI"/>
          <w:b/>
          <w:bCs/>
          <w:sz w:val="24"/>
          <w:szCs w:val="24"/>
        </w:rPr>
      </w:pPr>
      <w:r w:rsidRPr="4EB26FD3">
        <w:rPr>
          <w:rFonts w:ascii="Segoe UI" w:hAnsi="Segoe UI" w:cs="Segoe UI"/>
          <w:b/>
          <w:bCs/>
          <w:sz w:val="24"/>
          <w:szCs w:val="24"/>
        </w:rPr>
        <w:t>What are paginated reports?</w:t>
      </w:r>
    </w:p>
    <w:p w14:paraId="15B83307" w14:textId="78D927CA" w:rsidR="00C01C50" w:rsidRDefault="00C01C50" w:rsidP="009337C8">
      <w:pPr>
        <w:spacing w:after="120"/>
        <w:ind w:left="720"/>
        <w:rPr>
          <w:rFonts w:ascii="Segoe UI" w:hAnsi="Segoe UI" w:cs="Segoe UI"/>
          <w:sz w:val="20"/>
          <w:szCs w:val="20"/>
        </w:rPr>
      </w:pPr>
      <w:r>
        <w:rPr>
          <w:rFonts w:ascii="Segoe UI" w:hAnsi="Segoe UI" w:cs="Segoe UI"/>
          <w:sz w:val="20"/>
          <w:szCs w:val="20"/>
        </w:rPr>
        <w:t xml:space="preserve">Paginated reports are precisely formatted operational reports optimized for printing and document generation with the ability for the report designer to add page headers, footers and page breaks. Refer to product documentation </w:t>
      </w:r>
      <w:hyperlink r:id="rId52" w:history="1">
        <w:r w:rsidRPr="009337C8">
          <w:rPr>
            <w:rStyle w:val="Hyperlink"/>
            <w:rFonts w:cs="Segoe UI"/>
          </w:rPr>
          <w:t>here</w:t>
        </w:r>
      </w:hyperlink>
      <w:r>
        <w:rPr>
          <w:rFonts w:ascii="Segoe UI" w:hAnsi="Segoe UI" w:cs="Segoe UI"/>
          <w:sz w:val="20"/>
          <w:szCs w:val="20"/>
        </w:rPr>
        <w:t xml:space="preserve"> to learn more about paginated reports.</w:t>
      </w:r>
    </w:p>
    <w:p w14:paraId="568A4A8A" w14:textId="77777777" w:rsidR="00C01C50" w:rsidRPr="00542293" w:rsidRDefault="3CBA4062" w:rsidP="00180413">
      <w:pPr>
        <w:pStyle w:val="ListParagraph"/>
        <w:numPr>
          <w:ilvl w:val="0"/>
          <w:numId w:val="15"/>
        </w:numPr>
        <w:spacing w:after="120"/>
        <w:rPr>
          <w:rFonts w:ascii="Segoe UI" w:hAnsi="Segoe UI" w:cs="Segoe UI"/>
          <w:b/>
          <w:bCs/>
          <w:sz w:val="24"/>
          <w:szCs w:val="24"/>
        </w:rPr>
      </w:pPr>
      <w:r w:rsidRPr="4EB26FD3">
        <w:rPr>
          <w:rFonts w:ascii="Segoe UI" w:hAnsi="Segoe UI" w:cs="Segoe UI"/>
          <w:b/>
          <w:bCs/>
          <w:sz w:val="24"/>
          <w:szCs w:val="24"/>
        </w:rPr>
        <w:t>How do I create paginated reports?</w:t>
      </w:r>
    </w:p>
    <w:p w14:paraId="125A766A" w14:textId="4F85C307" w:rsidR="00C01C50" w:rsidRDefault="00507E49" w:rsidP="009337C8">
      <w:pPr>
        <w:spacing w:after="120"/>
        <w:ind w:left="720"/>
        <w:rPr>
          <w:rFonts w:eastAsia="Times New Roman"/>
        </w:rPr>
      </w:pPr>
      <w:r>
        <w:rPr>
          <w:rFonts w:eastAsia="Times New Roman"/>
        </w:rPr>
        <w:t>Users</w:t>
      </w:r>
      <w:r w:rsidR="00C01C50">
        <w:rPr>
          <w:rFonts w:eastAsia="Times New Roman"/>
        </w:rPr>
        <w:t xml:space="preserve"> can create paginated reports in </w:t>
      </w:r>
      <w:hyperlink r:id="rId53" w:history="1">
        <w:r w:rsidRPr="0005487E">
          <w:rPr>
            <w:rStyle w:val="Hyperlink"/>
            <w:rFonts w:cstheme="minorBidi"/>
          </w:rPr>
          <w:t>Power BI Report Builder</w:t>
        </w:r>
      </w:hyperlink>
      <w:r>
        <w:t xml:space="preserve"> and deploy them to the service.</w:t>
      </w:r>
    </w:p>
    <w:p w14:paraId="337D71A9" w14:textId="5FFA2FE9" w:rsidR="00C01C50" w:rsidRPr="00542293" w:rsidRDefault="00C01C50" w:rsidP="009337C8">
      <w:pPr>
        <w:spacing w:after="120"/>
        <w:ind w:left="720"/>
        <w:rPr>
          <w:rFonts w:ascii="Segoe UI" w:hAnsi="Segoe UI" w:cs="Segoe UI"/>
          <w:sz w:val="20"/>
          <w:szCs w:val="20"/>
        </w:rPr>
      </w:pPr>
      <w:r>
        <w:rPr>
          <w:rFonts w:ascii="Segoe UI" w:hAnsi="Segoe UI" w:cs="Segoe UI"/>
          <w:sz w:val="20"/>
          <w:szCs w:val="20"/>
        </w:rPr>
        <w:t xml:space="preserve">Refer to documentation </w:t>
      </w:r>
      <w:hyperlink r:id="rId54" w:history="1">
        <w:r w:rsidRPr="009337C8">
          <w:rPr>
            <w:rStyle w:val="Hyperlink"/>
            <w:rFonts w:cs="Segoe UI"/>
          </w:rPr>
          <w:t>here</w:t>
        </w:r>
      </w:hyperlink>
      <w:r>
        <w:rPr>
          <w:rFonts w:ascii="Segoe UI" w:hAnsi="Segoe UI" w:cs="Segoe UI"/>
          <w:sz w:val="20"/>
          <w:szCs w:val="20"/>
        </w:rPr>
        <w:t xml:space="preserve"> for further information on creating paginated reports and setting up data source connection and refresh schedules</w:t>
      </w:r>
    </w:p>
    <w:p w14:paraId="6E7E403A" w14:textId="77777777" w:rsidR="00C01C50" w:rsidRPr="00545A62" w:rsidRDefault="3CBA4062" w:rsidP="00180413">
      <w:pPr>
        <w:pStyle w:val="ListParagraph"/>
        <w:numPr>
          <w:ilvl w:val="0"/>
          <w:numId w:val="15"/>
        </w:numPr>
        <w:spacing w:after="120"/>
        <w:rPr>
          <w:rFonts w:ascii="Segoe UI" w:hAnsi="Segoe UI" w:cs="Segoe UI"/>
          <w:b/>
          <w:bCs/>
          <w:sz w:val="24"/>
          <w:szCs w:val="24"/>
        </w:rPr>
      </w:pPr>
      <w:r w:rsidRPr="4EB26FD3">
        <w:rPr>
          <w:rFonts w:ascii="Segoe UI" w:hAnsi="Segoe UI" w:cs="Segoe UI"/>
          <w:b/>
          <w:bCs/>
          <w:sz w:val="24"/>
          <w:szCs w:val="24"/>
        </w:rPr>
        <w:t>What are the licensing requirements for paginated reports in Power BI?</w:t>
      </w:r>
    </w:p>
    <w:p w14:paraId="7C72D71F" w14:textId="77777777" w:rsidR="00C01C50" w:rsidRPr="00545A62" w:rsidRDefault="00C01C50" w:rsidP="009337C8">
      <w:pPr>
        <w:spacing w:after="120"/>
        <w:ind w:left="720"/>
        <w:rPr>
          <w:rFonts w:ascii="Segoe UI" w:hAnsi="Segoe UI" w:cs="Segoe UI"/>
          <w:sz w:val="20"/>
          <w:szCs w:val="20"/>
        </w:rPr>
      </w:pPr>
      <w:r w:rsidRPr="00545A62">
        <w:rPr>
          <w:rFonts w:ascii="Segoe UI" w:hAnsi="Segoe UI" w:cs="Segoe UI"/>
          <w:sz w:val="20"/>
          <w:szCs w:val="20"/>
        </w:rPr>
        <w:t>Paginated reports can only be published to Power BI Premium capacity. Tools required to create paginated reports are available free to download and use. Users importing paginated reports to a Power BI Premium workspace need a Power BI Pro license and need access to the workspace. Consuming reports published to a Power BI Premium workspace does not require a separate user subscription license.</w:t>
      </w:r>
    </w:p>
    <w:p w14:paraId="5CB3A962" w14:textId="77777777" w:rsidR="00C01C50" w:rsidRDefault="3CBA4062" w:rsidP="00180413">
      <w:pPr>
        <w:pStyle w:val="ListParagraph"/>
        <w:numPr>
          <w:ilvl w:val="0"/>
          <w:numId w:val="15"/>
        </w:numPr>
        <w:spacing w:after="120"/>
        <w:rPr>
          <w:rFonts w:ascii="Segoe UI" w:hAnsi="Segoe UI" w:cs="Segoe UI"/>
          <w:b/>
          <w:bCs/>
          <w:sz w:val="24"/>
          <w:szCs w:val="24"/>
        </w:rPr>
      </w:pPr>
      <w:r w:rsidRPr="4EB26FD3">
        <w:rPr>
          <w:rFonts w:ascii="Segoe UI" w:hAnsi="Segoe UI" w:cs="Segoe UI"/>
          <w:b/>
          <w:bCs/>
          <w:sz w:val="24"/>
          <w:szCs w:val="24"/>
        </w:rPr>
        <w:t>Are these reports same as the paginated reports in SQL Server Reporting Services (SSRS) and Power BI Report Server? Can I move my existing paginated reports to Power BI?</w:t>
      </w:r>
    </w:p>
    <w:p w14:paraId="73760ECF" w14:textId="77777777" w:rsidR="00C01C50" w:rsidRDefault="00C01C50" w:rsidP="009337C8">
      <w:pPr>
        <w:ind w:left="720"/>
        <w:rPr>
          <w:rFonts w:ascii="Segoe UI" w:hAnsi="Segoe UI" w:cs="Segoe UI"/>
          <w:sz w:val="20"/>
          <w:szCs w:val="20"/>
        </w:rPr>
      </w:pPr>
      <w:r>
        <w:rPr>
          <w:rFonts w:ascii="Segoe UI" w:hAnsi="Segoe UI" w:cs="Segoe UI"/>
          <w:sz w:val="20"/>
          <w:szCs w:val="20"/>
        </w:rPr>
        <w:t xml:space="preserve">Yes. Power BI paginated reports are same as the paginated reports in SQL Server Reporting Services and Power BI Report Server. To move paginated reports currently hoisted on SSRS or Power BI Report Server customers simply import the *.RDL file into Power BI. </w:t>
      </w:r>
    </w:p>
    <w:p w14:paraId="1322FEDB" w14:textId="77777777" w:rsidR="00C01C50" w:rsidRPr="00492016" w:rsidRDefault="00C01C50" w:rsidP="009337C8">
      <w:pPr>
        <w:ind w:left="720"/>
        <w:rPr>
          <w:rFonts w:ascii="Segoe UI" w:hAnsi="Segoe UI" w:cs="Segoe UI"/>
          <w:sz w:val="20"/>
          <w:szCs w:val="20"/>
        </w:rPr>
      </w:pPr>
      <w:r>
        <w:rPr>
          <w:rFonts w:ascii="Segoe UI" w:hAnsi="Segoe UI" w:cs="Segoe UI"/>
          <w:sz w:val="20"/>
          <w:szCs w:val="20"/>
        </w:rPr>
        <w:t xml:space="preserve">Note – customers may need to update some report configurations once existing paginated reports are published to Power BI. Also, users will need to create new report subscriptions in Power BI as those do not move over from SSRS / Power BI Report Server. </w:t>
      </w:r>
    </w:p>
    <w:p w14:paraId="4097E183" w14:textId="68635AE3" w:rsidR="00C01C50" w:rsidRDefault="00C01C50" w:rsidP="009337C8">
      <w:pPr>
        <w:ind w:left="720"/>
        <w:rPr>
          <w:rFonts w:ascii="Segoe UI" w:hAnsi="Segoe UI" w:cs="Segoe UI"/>
          <w:sz w:val="20"/>
          <w:szCs w:val="20"/>
        </w:rPr>
      </w:pPr>
      <w:r>
        <w:rPr>
          <w:rFonts w:ascii="Segoe UI" w:hAnsi="Segoe UI" w:cs="Segoe UI"/>
          <w:sz w:val="20"/>
          <w:szCs w:val="20"/>
        </w:rPr>
        <w:t xml:space="preserve">Please </w:t>
      </w:r>
      <w:r w:rsidRPr="009337C8">
        <w:rPr>
          <w:rFonts w:ascii="Segoe UI" w:hAnsi="Segoe UI" w:cs="Segoe UI"/>
          <w:sz w:val="20"/>
          <w:szCs w:val="20"/>
        </w:rPr>
        <w:t>refer</w:t>
      </w:r>
      <w:r>
        <w:rPr>
          <w:rFonts w:ascii="Segoe UI" w:hAnsi="Segoe UI" w:cs="Segoe UI"/>
          <w:sz w:val="20"/>
          <w:szCs w:val="20"/>
        </w:rPr>
        <w:t xml:space="preserve"> to the </w:t>
      </w:r>
      <w:hyperlink r:id="rId55" w:history="1">
        <w:r w:rsidRPr="00D155D4">
          <w:rPr>
            <w:rStyle w:val="Hyperlink"/>
            <w:rFonts w:ascii="Segoe UI" w:hAnsi="Segoe UI" w:cs="Segoe UI"/>
            <w:sz w:val="20"/>
            <w:szCs w:val="20"/>
          </w:rPr>
          <w:t>product documentation</w:t>
        </w:r>
      </w:hyperlink>
      <w:r>
        <w:rPr>
          <w:rFonts w:ascii="Segoe UI" w:hAnsi="Segoe UI" w:cs="Segoe UI"/>
          <w:sz w:val="20"/>
          <w:szCs w:val="20"/>
        </w:rPr>
        <w:t xml:space="preserve"> for the list of data sources supported for paginated reports hosted in Power BI. We will continue add support for additional data sources in coming releases. </w:t>
      </w:r>
    </w:p>
    <w:p w14:paraId="1DB34325" w14:textId="77777777" w:rsidR="00C01C50" w:rsidRDefault="3CBA4062" w:rsidP="00180413">
      <w:pPr>
        <w:pStyle w:val="ListParagraph"/>
        <w:numPr>
          <w:ilvl w:val="0"/>
          <w:numId w:val="15"/>
        </w:numPr>
        <w:spacing w:after="120"/>
        <w:rPr>
          <w:rFonts w:ascii="Segoe UI" w:hAnsi="Segoe UI" w:cs="Segoe UI"/>
          <w:b/>
          <w:bCs/>
          <w:sz w:val="24"/>
          <w:szCs w:val="24"/>
        </w:rPr>
      </w:pPr>
      <w:r w:rsidRPr="4EB26FD3">
        <w:rPr>
          <w:rFonts w:ascii="Segoe UI" w:hAnsi="Segoe UI" w:cs="Segoe UI"/>
          <w:b/>
          <w:bCs/>
          <w:sz w:val="24"/>
          <w:szCs w:val="24"/>
        </w:rPr>
        <w:t>What data sources are supported for Paginated reports in the first release?</w:t>
      </w:r>
    </w:p>
    <w:p w14:paraId="0123B325" w14:textId="5B0A5324" w:rsidR="00C01C50" w:rsidRPr="00EB2FD6" w:rsidRDefault="00C01C50" w:rsidP="009337C8">
      <w:pPr>
        <w:spacing w:after="120"/>
        <w:ind w:left="720"/>
        <w:rPr>
          <w:rFonts w:ascii="Segoe UI" w:hAnsi="Segoe UI" w:cs="Segoe UI"/>
          <w:sz w:val="20"/>
          <w:szCs w:val="20"/>
        </w:rPr>
      </w:pPr>
      <w:r w:rsidRPr="00EB2FD6">
        <w:rPr>
          <w:rFonts w:ascii="Segoe UI" w:hAnsi="Segoe UI" w:cs="Segoe UI"/>
          <w:sz w:val="20"/>
          <w:szCs w:val="20"/>
        </w:rPr>
        <w:t xml:space="preserve">Please refer to the </w:t>
      </w:r>
      <w:hyperlink r:id="rId56" w:history="1">
        <w:r w:rsidRPr="00D155D4">
          <w:rPr>
            <w:rStyle w:val="Hyperlink"/>
            <w:rFonts w:ascii="Segoe UI" w:hAnsi="Segoe UI" w:cs="Segoe UI"/>
            <w:sz w:val="20"/>
            <w:szCs w:val="20"/>
          </w:rPr>
          <w:t>product documentation</w:t>
        </w:r>
      </w:hyperlink>
      <w:r>
        <w:rPr>
          <w:rFonts w:ascii="Segoe UI" w:hAnsi="Segoe UI" w:cs="Segoe UI"/>
          <w:sz w:val="20"/>
          <w:szCs w:val="20"/>
        </w:rPr>
        <w:t xml:space="preserve"> </w:t>
      </w:r>
      <w:r w:rsidRPr="00EB2FD6">
        <w:rPr>
          <w:rFonts w:ascii="Segoe UI" w:hAnsi="Segoe UI" w:cs="Segoe UI"/>
          <w:sz w:val="20"/>
          <w:szCs w:val="20"/>
        </w:rPr>
        <w:t xml:space="preserve">for the list of data sources supported for paginated reports hosted in Power BI. We will continue add support for additional data sources in coming releases. </w:t>
      </w:r>
    </w:p>
    <w:p w14:paraId="6A3BA182" w14:textId="77777777" w:rsidR="004B3BCD" w:rsidRDefault="004B3BCD" w:rsidP="60859BCF">
      <w:pPr>
        <w:spacing w:before="100" w:beforeAutospacing="1" w:after="100" w:afterAutospacing="1"/>
        <w:rPr>
          <w:rFonts w:ascii="Segoe UI Light" w:hAnsi="Segoe UI Light" w:cs="Segoe UI Light"/>
          <w:color w:val="0000FF"/>
          <w:sz w:val="32"/>
          <w:szCs w:val="32"/>
        </w:rPr>
      </w:pPr>
      <w:r w:rsidRPr="60859BCF">
        <w:rPr>
          <w:rFonts w:ascii="Segoe UI Light" w:hAnsi="Segoe UI Light" w:cs="Segoe UI Light"/>
          <w:color w:val="0000FF"/>
          <w:sz w:val="32"/>
          <w:szCs w:val="32"/>
        </w:rPr>
        <w:t>Power BI Premium Proof of Concept Program</w:t>
      </w:r>
    </w:p>
    <w:p w14:paraId="7F191B69" w14:textId="35A85AF2" w:rsidR="004B3BCD" w:rsidRDefault="4C0FA2C7" w:rsidP="00180413">
      <w:pPr>
        <w:pStyle w:val="ListParagraph"/>
        <w:numPr>
          <w:ilvl w:val="0"/>
          <w:numId w:val="23"/>
        </w:numPr>
        <w:rPr>
          <w:rFonts w:ascii="Segoe UI" w:hAnsi="Segoe UI" w:cs="Segoe UI"/>
          <w:b/>
          <w:bCs/>
          <w:sz w:val="24"/>
          <w:szCs w:val="24"/>
        </w:rPr>
      </w:pPr>
      <w:r w:rsidRPr="35D7C867">
        <w:rPr>
          <w:rFonts w:ascii="Segoe UI" w:hAnsi="Segoe UI" w:cs="Segoe UI"/>
          <w:b/>
          <w:bCs/>
          <w:sz w:val="24"/>
          <w:szCs w:val="24"/>
        </w:rPr>
        <w:t>What is the Power BI Premium Proof of Concept Program?</w:t>
      </w:r>
    </w:p>
    <w:p w14:paraId="5D1B11F7" w14:textId="3D119A88" w:rsidR="004B3BCD" w:rsidRDefault="4C0FA2C7" w:rsidP="35D7C867">
      <w:pPr>
        <w:ind w:left="720"/>
        <w:rPr>
          <w:rFonts w:ascii="Segoe UI" w:hAnsi="Segoe UI" w:cs="Segoe UI"/>
          <w:b/>
          <w:bCs/>
          <w:sz w:val="24"/>
          <w:szCs w:val="24"/>
        </w:rPr>
      </w:pPr>
      <w:r w:rsidRPr="35D7C867">
        <w:rPr>
          <w:rFonts w:ascii="Calibri" w:eastAsia="Calibri" w:hAnsi="Calibri" w:cs="Calibri"/>
        </w:rPr>
        <w:t xml:space="preserve">A free 30 or 60 day Proof of Concept is available for Power BI Premium, with limited availability, through the Business Applications Sales Desk. </w:t>
      </w:r>
    </w:p>
    <w:p w14:paraId="1AEACC2B" w14:textId="22ED888D" w:rsidR="004B3BCD" w:rsidRDefault="4C0FA2C7" w:rsidP="35D7C867">
      <w:pPr>
        <w:spacing w:line="257" w:lineRule="auto"/>
        <w:ind w:left="720"/>
      </w:pPr>
      <w:r w:rsidRPr="35D7C867">
        <w:rPr>
          <w:rFonts w:ascii="Calibri" w:eastAsia="Calibri" w:hAnsi="Calibri" w:cs="Calibri"/>
        </w:rPr>
        <w:t xml:space="preserve">A Proof of Concept (POC) is used in the pre-sales process as required by the customer or as needed to prove out use cases. It is also used for formal (specific requirements provided by customer) and informal (impression/subjective only) performance testing. </w:t>
      </w:r>
    </w:p>
    <w:p w14:paraId="01E0F34D" w14:textId="34BB741D" w:rsidR="004B3BCD" w:rsidRDefault="4C0FA2C7" w:rsidP="35D7C867">
      <w:pPr>
        <w:spacing w:line="257" w:lineRule="auto"/>
        <w:ind w:left="720"/>
      </w:pPr>
      <w:r w:rsidRPr="35D7C867">
        <w:rPr>
          <w:rFonts w:ascii="Calibri" w:eastAsia="Calibri" w:hAnsi="Calibri" w:cs="Calibri"/>
        </w:rPr>
        <w:t xml:space="preserve">Please note that the Power BI Premium POC is not being publicly disclosed or made available to all customers at this time. Admittance may be granted upon review based on the answers to the eligibility questions in the nomination form at </w:t>
      </w:r>
      <w:hyperlink r:id="rId57">
        <w:r w:rsidRPr="35D7C867">
          <w:rPr>
            <w:rStyle w:val="Hyperlink"/>
            <w:rFonts w:ascii="Calibri" w:eastAsia="Calibri" w:hAnsi="Calibri" w:cs="Calibri"/>
            <w:color w:val="0563C1"/>
          </w:rPr>
          <w:t>aka.ms/bizappssalesdesk</w:t>
        </w:r>
      </w:hyperlink>
      <w:r w:rsidRPr="35D7C867">
        <w:rPr>
          <w:rFonts w:ascii="Calibri" w:eastAsia="Calibri" w:hAnsi="Calibri" w:cs="Calibri"/>
          <w:color w:val="4472C4"/>
        </w:rPr>
        <w:t xml:space="preserve"> </w:t>
      </w:r>
    </w:p>
    <w:p w14:paraId="0C1E32A0" w14:textId="385B5660" w:rsidR="004B3BCD" w:rsidRDefault="4C0FA2C7" w:rsidP="35D7C867">
      <w:pPr>
        <w:spacing w:line="257" w:lineRule="auto"/>
        <w:ind w:left="720"/>
      </w:pPr>
      <w:r w:rsidRPr="35D7C867">
        <w:rPr>
          <w:rFonts w:ascii="Calibri" w:eastAsia="Calibri" w:hAnsi="Calibri" w:cs="Calibri"/>
        </w:rPr>
        <w:t>The goal of the POC is to help customers:</w:t>
      </w:r>
    </w:p>
    <w:p w14:paraId="5F3D6518" w14:textId="17F5244C" w:rsidR="004B3BCD" w:rsidRDefault="4C0FA2C7" w:rsidP="35D7C867">
      <w:pPr>
        <w:pStyle w:val="ListParagraph"/>
        <w:numPr>
          <w:ilvl w:val="1"/>
          <w:numId w:val="1"/>
        </w:numPr>
        <w:rPr>
          <w:sz w:val="22"/>
        </w:rPr>
      </w:pPr>
      <w:r w:rsidRPr="35D7C867">
        <w:rPr>
          <w:rFonts w:ascii="Calibri" w:eastAsia="Calibri" w:hAnsi="Calibri" w:cs="Calibri"/>
          <w:sz w:val="22"/>
        </w:rPr>
        <w:t>Determine the required number of Power BI Premium nodes by enabling configuration benchmarking.</w:t>
      </w:r>
    </w:p>
    <w:p w14:paraId="27F21344" w14:textId="20421F78" w:rsidR="004B3BCD" w:rsidRDefault="4C0FA2C7" w:rsidP="35D7C867">
      <w:pPr>
        <w:pStyle w:val="ListParagraph"/>
        <w:numPr>
          <w:ilvl w:val="1"/>
          <w:numId w:val="1"/>
        </w:numPr>
        <w:rPr>
          <w:sz w:val="22"/>
        </w:rPr>
      </w:pPr>
      <w:r w:rsidRPr="35D7C867">
        <w:rPr>
          <w:rFonts w:ascii="Calibri" w:eastAsia="Calibri" w:hAnsi="Calibri" w:cs="Calibri"/>
          <w:sz w:val="22"/>
        </w:rPr>
        <w:t>Evaluate Power BI Premium's features and capabilities (not available in Power BI Pro) with their own data.</w:t>
      </w:r>
    </w:p>
    <w:p w14:paraId="0CAFDD4F" w14:textId="7BB40BFA" w:rsidR="004B3BCD" w:rsidRDefault="004B3BCD" w:rsidP="00180413">
      <w:pPr>
        <w:pStyle w:val="ListParagraph"/>
        <w:numPr>
          <w:ilvl w:val="0"/>
          <w:numId w:val="23"/>
        </w:numPr>
        <w:rPr>
          <w:b/>
          <w:bCs/>
          <w:sz w:val="24"/>
          <w:szCs w:val="24"/>
        </w:rPr>
      </w:pPr>
      <w:r w:rsidRPr="35D7C867">
        <w:rPr>
          <w:rFonts w:ascii="Segoe UI" w:hAnsi="Segoe UI" w:cs="Segoe UI"/>
          <w:b/>
          <w:bCs/>
          <w:sz w:val="24"/>
          <w:szCs w:val="24"/>
        </w:rPr>
        <w:t>How do I nominate a customer for the Power BI Premium proof of concept program?</w:t>
      </w:r>
    </w:p>
    <w:p w14:paraId="51C9D473" w14:textId="77777777" w:rsidR="004B3BCD" w:rsidRDefault="004B3BCD" w:rsidP="004B3BCD">
      <w:pPr>
        <w:ind w:left="720"/>
        <w:rPr>
          <w:rFonts w:ascii="Segoe UI" w:hAnsi="Segoe UI" w:cs="Segoe UI"/>
          <w:sz w:val="20"/>
          <w:szCs w:val="20"/>
        </w:rPr>
      </w:pPr>
      <w:r>
        <w:rPr>
          <w:rFonts w:ascii="Segoe UI" w:hAnsi="Segoe UI" w:cs="Segoe UI"/>
          <w:sz w:val="20"/>
          <w:szCs w:val="20"/>
        </w:rPr>
        <w:t xml:space="preserve">Visit the </w:t>
      </w:r>
      <w:hyperlink r:id="rId58" w:history="1">
        <w:r>
          <w:rPr>
            <w:rStyle w:val="Hyperlink"/>
            <w:rFonts w:ascii="Segoe UI" w:hAnsi="Segoe UI" w:cs="Segoe UI"/>
            <w:sz w:val="20"/>
            <w:szCs w:val="20"/>
          </w:rPr>
          <w:t>nomination form</w:t>
        </w:r>
      </w:hyperlink>
      <w:r>
        <w:rPr>
          <w:rFonts w:ascii="Segoe UI" w:hAnsi="Segoe UI" w:cs="Segoe UI"/>
          <w:sz w:val="20"/>
          <w:szCs w:val="20"/>
        </w:rPr>
        <w:t xml:space="preserve"> to nominate a customer.</w:t>
      </w:r>
    </w:p>
    <w:p w14:paraId="46E814D2" w14:textId="77777777" w:rsidR="004B3BCD" w:rsidRDefault="004B3BCD" w:rsidP="00180413">
      <w:pPr>
        <w:pStyle w:val="ListParagraph"/>
        <w:numPr>
          <w:ilvl w:val="0"/>
          <w:numId w:val="23"/>
        </w:numPr>
        <w:rPr>
          <w:rFonts w:ascii="Segoe UI" w:hAnsi="Segoe UI" w:cs="Segoe UI"/>
          <w:b/>
          <w:bCs/>
          <w:sz w:val="24"/>
          <w:szCs w:val="24"/>
        </w:rPr>
      </w:pPr>
      <w:r w:rsidRPr="35D7C867">
        <w:rPr>
          <w:rFonts w:ascii="Segoe UI" w:hAnsi="Segoe UI" w:cs="Segoe UI"/>
          <w:b/>
          <w:bCs/>
          <w:sz w:val="24"/>
          <w:szCs w:val="24"/>
        </w:rPr>
        <w:t>What criteria must a customer meet to be considered for the program?</w:t>
      </w:r>
    </w:p>
    <w:p w14:paraId="50739C59" w14:textId="40F88D5F" w:rsidR="004B3BCD" w:rsidRDefault="6F99158D" w:rsidP="004B3BCD">
      <w:pPr>
        <w:ind w:left="720"/>
        <w:rPr>
          <w:rFonts w:ascii="Segoe UI" w:hAnsi="Segoe UI" w:cs="Segoe UI"/>
          <w:sz w:val="20"/>
          <w:szCs w:val="20"/>
        </w:rPr>
      </w:pPr>
      <w:r w:rsidRPr="35D7C867">
        <w:rPr>
          <w:rFonts w:ascii="Calibri" w:eastAsia="Calibri" w:hAnsi="Calibri" w:cs="Calibri"/>
        </w:rPr>
        <w:t xml:space="preserve">POC environments are strictly for use by Microsoft employees and Partners working with a prospect to close a sale. It must be a qualified opportunity and MSX Opportunity ID must be provided. </w:t>
      </w:r>
      <w:r w:rsidR="004B3BCD" w:rsidRPr="35D7C867">
        <w:rPr>
          <w:rFonts w:ascii="Segoe UI" w:hAnsi="Segoe UI" w:cs="Segoe UI"/>
          <w:sz w:val="20"/>
          <w:szCs w:val="20"/>
        </w:rPr>
        <w:t xml:space="preserve">Visit the </w:t>
      </w:r>
      <w:hyperlink r:id="rId59">
        <w:r w:rsidR="004B3BCD" w:rsidRPr="35D7C867">
          <w:rPr>
            <w:rStyle w:val="Hyperlink"/>
            <w:rFonts w:ascii="Segoe UI" w:hAnsi="Segoe UI" w:cs="Segoe UI"/>
            <w:sz w:val="20"/>
            <w:szCs w:val="20"/>
          </w:rPr>
          <w:t>nomination form</w:t>
        </w:r>
      </w:hyperlink>
      <w:r w:rsidR="004B3BCD" w:rsidRPr="35D7C867">
        <w:rPr>
          <w:rFonts w:ascii="Segoe UI" w:hAnsi="Segoe UI" w:cs="Segoe UI"/>
          <w:sz w:val="20"/>
          <w:szCs w:val="20"/>
        </w:rPr>
        <w:t xml:space="preserve"> for full eligibility criteria.</w:t>
      </w:r>
    </w:p>
    <w:p w14:paraId="7E41D6EC" w14:textId="77777777" w:rsidR="004B3BCD" w:rsidRDefault="004B3BCD" w:rsidP="00180413">
      <w:pPr>
        <w:pStyle w:val="ListParagraph"/>
        <w:numPr>
          <w:ilvl w:val="0"/>
          <w:numId w:val="23"/>
        </w:numPr>
        <w:rPr>
          <w:rFonts w:ascii="Segoe UI" w:hAnsi="Segoe UI" w:cs="Segoe UI"/>
          <w:b/>
          <w:bCs/>
          <w:sz w:val="24"/>
          <w:szCs w:val="24"/>
        </w:rPr>
      </w:pPr>
      <w:r w:rsidRPr="35D7C867">
        <w:rPr>
          <w:rFonts w:ascii="Segoe UI" w:hAnsi="Segoe UI" w:cs="Segoe UI"/>
          <w:b/>
          <w:bCs/>
          <w:sz w:val="24"/>
          <w:szCs w:val="24"/>
        </w:rPr>
        <w:t>Will every customer that meets the criteria be admitted?</w:t>
      </w:r>
    </w:p>
    <w:p w14:paraId="3EDF1EB6" w14:textId="77777777" w:rsidR="004B3BCD" w:rsidRDefault="004B3BCD" w:rsidP="004B3BCD">
      <w:pPr>
        <w:ind w:left="720"/>
        <w:rPr>
          <w:rFonts w:ascii="Segoe UI" w:hAnsi="Segoe UI" w:cs="Segoe UI"/>
          <w:sz w:val="20"/>
          <w:szCs w:val="20"/>
        </w:rPr>
      </w:pPr>
      <w:r>
        <w:rPr>
          <w:rFonts w:ascii="Segoe UI" w:hAnsi="Segoe UI" w:cs="Segoe UI"/>
          <w:sz w:val="20"/>
          <w:szCs w:val="20"/>
        </w:rPr>
        <w:t xml:space="preserve">Customers will be admitted based the </w:t>
      </w:r>
      <w:hyperlink r:id="rId60" w:history="1">
        <w:r>
          <w:rPr>
            <w:rStyle w:val="Hyperlink"/>
            <w:rFonts w:ascii="Segoe UI" w:hAnsi="Segoe UI" w:cs="Segoe UI"/>
            <w:sz w:val="20"/>
            <w:szCs w:val="20"/>
          </w:rPr>
          <w:t>eligibility criteria</w:t>
        </w:r>
      </w:hyperlink>
      <w:r>
        <w:rPr>
          <w:rFonts w:ascii="Segoe UI" w:hAnsi="Segoe UI" w:cs="Segoe UI"/>
          <w:sz w:val="20"/>
          <w:szCs w:val="20"/>
        </w:rPr>
        <w:t xml:space="preserve"> and available slots in the program.</w:t>
      </w:r>
    </w:p>
    <w:p w14:paraId="10A9F314" w14:textId="77777777" w:rsidR="004B3BCD" w:rsidRDefault="004B3BCD" w:rsidP="00180413">
      <w:pPr>
        <w:pStyle w:val="ListParagraph"/>
        <w:numPr>
          <w:ilvl w:val="0"/>
          <w:numId w:val="23"/>
        </w:numPr>
        <w:rPr>
          <w:rFonts w:ascii="Segoe UI" w:hAnsi="Segoe UI" w:cs="Segoe UI"/>
          <w:b/>
          <w:bCs/>
          <w:sz w:val="24"/>
          <w:szCs w:val="24"/>
        </w:rPr>
      </w:pPr>
      <w:r w:rsidRPr="35D7C867">
        <w:rPr>
          <w:rFonts w:ascii="Segoe UI" w:hAnsi="Segoe UI" w:cs="Segoe UI"/>
          <w:b/>
          <w:bCs/>
          <w:sz w:val="24"/>
          <w:szCs w:val="24"/>
        </w:rPr>
        <w:t>How many customers will you be accepting into the program?</w:t>
      </w:r>
    </w:p>
    <w:p w14:paraId="62DEFA44" w14:textId="6BAE2F05" w:rsidR="004B3BCD" w:rsidRDefault="004B3BCD" w:rsidP="004B3BCD">
      <w:pPr>
        <w:ind w:left="720"/>
        <w:rPr>
          <w:rFonts w:ascii="Segoe UI" w:hAnsi="Segoe UI" w:cs="Segoe UI"/>
          <w:sz w:val="20"/>
          <w:szCs w:val="20"/>
        </w:rPr>
      </w:pPr>
      <w:r w:rsidRPr="35D7C867">
        <w:rPr>
          <w:rFonts w:ascii="Segoe UI" w:hAnsi="Segoe UI" w:cs="Segoe UI"/>
          <w:sz w:val="20"/>
          <w:szCs w:val="20"/>
        </w:rPr>
        <w:t xml:space="preserve">The Power BI Premium proof of concept program </w:t>
      </w:r>
      <w:r w:rsidR="02DA8FFA" w:rsidRPr="35D7C867">
        <w:rPr>
          <w:rFonts w:ascii="Segoe UI" w:hAnsi="Segoe UI" w:cs="Segoe UI"/>
          <w:sz w:val="20"/>
          <w:szCs w:val="20"/>
        </w:rPr>
        <w:t>currently has</w:t>
      </w:r>
      <w:r w:rsidRPr="35D7C867">
        <w:rPr>
          <w:rFonts w:ascii="Segoe UI" w:hAnsi="Segoe UI" w:cs="Segoe UI"/>
          <w:sz w:val="20"/>
          <w:szCs w:val="20"/>
        </w:rPr>
        <w:t xml:space="preserve"> limited availability. If successful, we may look to scale over time to allow for onboarding of additional customers. We are not committing to a broader, long term rollout at this time.</w:t>
      </w:r>
    </w:p>
    <w:p w14:paraId="1F33DECB" w14:textId="77777777" w:rsidR="004B3BCD" w:rsidRDefault="004B3BCD" w:rsidP="00180413">
      <w:pPr>
        <w:pStyle w:val="ListParagraph"/>
        <w:numPr>
          <w:ilvl w:val="0"/>
          <w:numId w:val="23"/>
        </w:numPr>
        <w:spacing w:after="120"/>
        <w:rPr>
          <w:rFonts w:ascii="Segoe UI" w:hAnsi="Segoe UI" w:cs="Segoe UI"/>
          <w:b/>
          <w:bCs/>
          <w:sz w:val="24"/>
          <w:szCs w:val="24"/>
        </w:rPr>
      </w:pPr>
      <w:r w:rsidRPr="35D7C867">
        <w:rPr>
          <w:rFonts w:ascii="Segoe UI" w:hAnsi="Segoe UI" w:cs="Segoe UI"/>
          <w:b/>
          <w:bCs/>
          <w:sz w:val="24"/>
          <w:szCs w:val="24"/>
        </w:rPr>
        <w:t>Should I disclose the existence of the program to my customer?</w:t>
      </w:r>
    </w:p>
    <w:p w14:paraId="23F6CE4A" w14:textId="5B9BC737" w:rsidR="004B3BCD" w:rsidRDefault="004B3BCD" w:rsidP="004B3BCD">
      <w:pPr>
        <w:spacing w:after="120"/>
        <w:ind w:left="720"/>
        <w:rPr>
          <w:rFonts w:ascii="Segoe UI" w:hAnsi="Segoe UI" w:cs="Segoe UI"/>
          <w:sz w:val="20"/>
          <w:szCs w:val="20"/>
        </w:rPr>
      </w:pPr>
      <w:r w:rsidRPr="35D7C867">
        <w:rPr>
          <w:rFonts w:ascii="Segoe UI" w:hAnsi="Segoe UI" w:cs="Segoe UI"/>
          <w:sz w:val="20"/>
          <w:szCs w:val="20"/>
        </w:rPr>
        <w:t>No – do not disclose the program to your customer. Customers will be admitted based the eligibility criteria and available slots in the program</w:t>
      </w:r>
      <w:r w:rsidR="5A3F0C24" w:rsidRPr="35D7C867">
        <w:rPr>
          <w:rFonts w:ascii="Segoe UI" w:hAnsi="Segoe UI" w:cs="Segoe UI"/>
          <w:sz w:val="20"/>
          <w:szCs w:val="20"/>
        </w:rPr>
        <w:t>, so customers should not be made aware of the program until they are approved.</w:t>
      </w:r>
    </w:p>
    <w:p w14:paraId="4E54BDBB" w14:textId="77777777" w:rsidR="004B3BCD" w:rsidRDefault="004B3BCD" w:rsidP="00180413">
      <w:pPr>
        <w:pStyle w:val="ListParagraph"/>
        <w:numPr>
          <w:ilvl w:val="0"/>
          <w:numId w:val="23"/>
        </w:numPr>
        <w:rPr>
          <w:rFonts w:ascii="Segoe UI" w:hAnsi="Segoe UI" w:cs="Segoe UI"/>
          <w:b/>
          <w:bCs/>
          <w:sz w:val="24"/>
          <w:szCs w:val="24"/>
        </w:rPr>
      </w:pPr>
      <w:r w:rsidRPr="35D7C867">
        <w:rPr>
          <w:rFonts w:ascii="Segoe UI" w:hAnsi="Segoe UI" w:cs="Segoe UI"/>
          <w:b/>
          <w:bCs/>
          <w:sz w:val="24"/>
          <w:szCs w:val="24"/>
        </w:rPr>
        <w:t>What happens if my customer isn’t accepted into the program?</w:t>
      </w:r>
    </w:p>
    <w:p w14:paraId="23FF8866" w14:textId="77777777" w:rsidR="004B3BCD" w:rsidRDefault="004B3BCD" w:rsidP="004B3BCD">
      <w:pPr>
        <w:ind w:left="720"/>
        <w:rPr>
          <w:rFonts w:ascii="Segoe UI" w:hAnsi="Segoe UI" w:cs="Segoe UI"/>
          <w:sz w:val="20"/>
          <w:szCs w:val="20"/>
        </w:rPr>
      </w:pPr>
      <w:r>
        <w:rPr>
          <w:rFonts w:ascii="Segoe UI" w:hAnsi="Segoe UI" w:cs="Segoe UI"/>
          <w:sz w:val="20"/>
          <w:szCs w:val="20"/>
        </w:rPr>
        <w:t>Customers interested in trying Power BI Premium can purchase P1 nodes on a monthly basis via Web Direct.</w:t>
      </w:r>
    </w:p>
    <w:p w14:paraId="1D208640" w14:textId="77777777" w:rsidR="004B3BCD" w:rsidRDefault="004B3BCD" w:rsidP="00180413">
      <w:pPr>
        <w:pStyle w:val="ListParagraph"/>
        <w:numPr>
          <w:ilvl w:val="0"/>
          <w:numId w:val="23"/>
        </w:numPr>
        <w:rPr>
          <w:rFonts w:ascii="Segoe UI" w:hAnsi="Segoe UI" w:cs="Segoe UI"/>
          <w:b/>
          <w:bCs/>
        </w:rPr>
      </w:pPr>
      <w:r w:rsidRPr="35D7C867">
        <w:rPr>
          <w:rFonts w:ascii="Segoe UI" w:hAnsi="Segoe UI" w:cs="Segoe UI"/>
          <w:b/>
          <w:bCs/>
          <w:sz w:val="24"/>
          <w:szCs w:val="24"/>
        </w:rPr>
        <w:t>Is the program open to customers in all geographies?</w:t>
      </w:r>
    </w:p>
    <w:p w14:paraId="03CB0CE3" w14:textId="77777777" w:rsidR="004B3BCD" w:rsidRDefault="004B3BCD" w:rsidP="004B3BCD">
      <w:pPr>
        <w:ind w:left="720"/>
        <w:rPr>
          <w:rFonts w:ascii="Segoe UI" w:hAnsi="Segoe UI" w:cs="Segoe UI"/>
          <w:sz w:val="20"/>
          <w:szCs w:val="20"/>
        </w:rPr>
      </w:pPr>
      <w:r>
        <w:rPr>
          <w:rFonts w:ascii="Segoe UI" w:hAnsi="Segoe UI" w:cs="Segoe UI"/>
          <w:sz w:val="20"/>
          <w:szCs w:val="20"/>
        </w:rPr>
        <w:t>Yes – customers in regions supported today by Power BI Premium are eligible for nomination.</w:t>
      </w:r>
    </w:p>
    <w:p w14:paraId="1FBA0675" w14:textId="77777777" w:rsidR="004B3BCD" w:rsidRDefault="004B3BCD" w:rsidP="00180413">
      <w:pPr>
        <w:pStyle w:val="ListParagraph"/>
        <w:numPr>
          <w:ilvl w:val="0"/>
          <w:numId w:val="23"/>
        </w:numPr>
        <w:rPr>
          <w:rFonts w:ascii="Segoe UI" w:hAnsi="Segoe UI" w:cs="Segoe UI"/>
          <w:b/>
          <w:bCs/>
          <w:sz w:val="24"/>
          <w:szCs w:val="24"/>
        </w:rPr>
      </w:pPr>
      <w:r w:rsidRPr="35D7C867">
        <w:rPr>
          <w:rFonts w:ascii="Segoe UI" w:hAnsi="Segoe UI" w:cs="Segoe UI"/>
          <w:b/>
          <w:bCs/>
          <w:sz w:val="24"/>
          <w:szCs w:val="24"/>
        </w:rPr>
        <w:t xml:space="preserve"> If my customer is accepted into the program, can they defer participation to a later date if necessary? </w:t>
      </w:r>
    </w:p>
    <w:p w14:paraId="3E966D80" w14:textId="77777777" w:rsidR="004B3BCD" w:rsidRDefault="004B3BCD" w:rsidP="004B3BCD">
      <w:pPr>
        <w:ind w:left="720"/>
        <w:rPr>
          <w:rFonts w:ascii="Segoe UI" w:hAnsi="Segoe UI" w:cs="Segoe UI"/>
          <w:sz w:val="20"/>
          <w:szCs w:val="20"/>
        </w:rPr>
      </w:pPr>
      <w:r>
        <w:rPr>
          <w:rFonts w:ascii="Segoe UI" w:hAnsi="Segoe UI" w:cs="Segoe UI"/>
          <w:sz w:val="20"/>
          <w:szCs w:val="20"/>
        </w:rPr>
        <w:t xml:space="preserve">If you know your customer isn’t ready to start the proof of concept immediately, identify a target date; Otherwise </w:t>
      </w:r>
      <w:r>
        <w:rPr>
          <w:rFonts w:ascii="Segoe UI" w:hAnsi="Segoe UI" w:cs="Segoe UI"/>
          <w:sz w:val="20"/>
          <w:szCs w:val="20"/>
          <w:u w:val="single"/>
        </w:rPr>
        <w:t>please ensure the customer activates within 30-days of receiving the code</w:t>
      </w:r>
      <w:r>
        <w:rPr>
          <w:rFonts w:ascii="Segoe UI" w:hAnsi="Segoe UI" w:cs="Segoe UI"/>
          <w:sz w:val="20"/>
          <w:szCs w:val="20"/>
        </w:rPr>
        <w:t xml:space="preserve"> or it’s possible the trial will be reallocated</w:t>
      </w:r>
      <w:r>
        <w:rPr>
          <w:rFonts w:ascii="Segoe UI" w:hAnsi="Segoe UI" w:cs="Segoe UI"/>
          <w:color w:val="1F497D"/>
          <w:sz w:val="20"/>
          <w:szCs w:val="20"/>
        </w:rPr>
        <w:t xml:space="preserve">. </w:t>
      </w:r>
    </w:p>
    <w:p w14:paraId="4ACD1F08" w14:textId="21FAFC97" w:rsidR="004B3BCD" w:rsidRDefault="004B3BCD" w:rsidP="00180413">
      <w:pPr>
        <w:pStyle w:val="ListParagraph"/>
        <w:numPr>
          <w:ilvl w:val="0"/>
          <w:numId w:val="23"/>
        </w:numPr>
        <w:rPr>
          <w:rFonts w:ascii="Segoe UI" w:hAnsi="Segoe UI" w:cs="Segoe UI"/>
          <w:b/>
          <w:bCs/>
          <w:sz w:val="24"/>
          <w:szCs w:val="24"/>
        </w:rPr>
      </w:pPr>
      <w:r w:rsidRPr="35D7C867">
        <w:rPr>
          <w:rFonts w:ascii="Segoe UI" w:hAnsi="Segoe UI" w:cs="Segoe UI"/>
          <w:b/>
          <w:bCs/>
          <w:sz w:val="24"/>
          <w:szCs w:val="24"/>
        </w:rPr>
        <w:t>Which capacity node is being made available to customers as part of the program? What if my customer requires more capacity?</w:t>
      </w:r>
    </w:p>
    <w:p w14:paraId="3A2C5BF6" w14:textId="77777777" w:rsidR="004B3BCD" w:rsidRDefault="004B3BCD" w:rsidP="004B3BCD">
      <w:pPr>
        <w:ind w:left="720"/>
        <w:rPr>
          <w:rFonts w:ascii="Segoe UI" w:hAnsi="Segoe UI" w:cs="Segoe UI"/>
          <w:sz w:val="20"/>
          <w:szCs w:val="20"/>
        </w:rPr>
      </w:pPr>
      <w:r>
        <w:rPr>
          <w:rFonts w:ascii="Segoe UI" w:hAnsi="Segoe UI" w:cs="Segoe UI"/>
          <w:sz w:val="20"/>
          <w:szCs w:val="20"/>
        </w:rPr>
        <w:t>One Power BI Premium P1 capacity node will be made available for free to participating customers during the proof of concept. Customers can purchase additional P1 nodes to use for one month via Web Direct.</w:t>
      </w:r>
    </w:p>
    <w:p w14:paraId="52D0AEFA" w14:textId="77777777" w:rsidR="004B3BCD" w:rsidRDefault="004B3BCD" w:rsidP="00180413">
      <w:pPr>
        <w:pStyle w:val="ListParagraph"/>
        <w:numPr>
          <w:ilvl w:val="0"/>
          <w:numId w:val="23"/>
        </w:numPr>
        <w:rPr>
          <w:rFonts w:ascii="Segoe UI" w:hAnsi="Segoe UI" w:cs="Segoe UI"/>
          <w:b/>
          <w:bCs/>
          <w:sz w:val="24"/>
          <w:szCs w:val="24"/>
        </w:rPr>
      </w:pPr>
      <w:r w:rsidRPr="35D7C867">
        <w:rPr>
          <w:rFonts w:ascii="Segoe UI" w:hAnsi="Segoe UI" w:cs="Segoe UI"/>
          <w:b/>
          <w:bCs/>
          <w:sz w:val="24"/>
          <w:szCs w:val="24"/>
        </w:rPr>
        <w:t>My customer is new to Power BI and wants to explore the core capabilities and features of the service – should I nominate them for the program?</w:t>
      </w:r>
    </w:p>
    <w:p w14:paraId="2AD59905" w14:textId="41601A8F" w:rsidR="004B3BCD" w:rsidRDefault="77D462F8" w:rsidP="004B3BCD">
      <w:pPr>
        <w:spacing w:after="120"/>
        <w:ind w:left="720"/>
        <w:rPr>
          <w:rFonts w:ascii="Segoe UI" w:hAnsi="Segoe UI" w:cs="Segoe UI"/>
          <w:sz w:val="20"/>
          <w:szCs w:val="20"/>
        </w:rPr>
      </w:pPr>
      <w:r w:rsidRPr="4EB26FD3">
        <w:rPr>
          <w:rFonts w:ascii="Segoe UI" w:hAnsi="Segoe UI" w:cs="Segoe UI"/>
          <w:sz w:val="20"/>
          <w:szCs w:val="20"/>
        </w:rPr>
        <w:t xml:space="preserve">No – the existing 30-day Power BI Pro trial should be the entry point for all customers interested in experiencing Power BI. The Pro trial – coupled with the </w:t>
      </w:r>
      <w:hyperlink r:id="rId61">
        <w:r w:rsidRPr="4EB26FD3">
          <w:rPr>
            <w:rStyle w:val="Hyperlink"/>
            <w:rFonts w:ascii="Segoe UI" w:hAnsi="Segoe UI" w:cs="Segoe UI"/>
            <w:sz w:val="20"/>
            <w:szCs w:val="20"/>
          </w:rPr>
          <w:t>Power BI Premium calculator</w:t>
        </w:r>
      </w:hyperlink>
      <w:r w:rsidRPr="4EB26FD3">
        <w:rPr>
          <w:rFonts w:ascii="Segoe UI" w:hAnsi="Segoe UI" w:cs="Segoe UI"/>
          <w:sz w:val="20"/>
          <w:szCs w:val="20"/>
        </w:rPr>
        <w:t xml:space="preserve"> – should be sufficient for most customers seeking to make a purchase decision. </w:t>
      </w:r>
    </w:p>
    <w:p w14:paraId="5F5C1361" w14:textId="77777777" w:rsidR="004B3BCD" w:rsidRDefault="004B3BCD" w:rsidP="004B3BCD">
      <w:pPr>
        <w:spacing w:after="120"/>
        <w:ind w:left="720"/>
        <w:rPr>
          <w:rFonts w:ascii="Segoe UI" w:hAnsi="Segoe UI" w:cs="Segoe UI"/>
          <w:sz w:val="20"/>
          <w:szCs w:val="20"/>
        </w:rPr>
      </w:pPr>
      <w:r>
        <w:rPr>
          <w:rFonts w:ascii="Segoe UI" w:hAnsi="Segoe UI" w:cs="Segoe UI"/>
          <w:sz w:val="20"/>
          <w:szCs w:val="20"/>
        </w:rPr>
        <w:t xml:space="preserve">The Power BI Premium proof of concept is designed for a select, limited number of customers nearing the final stages of deployment who meet the criteria defined in the </w:t>
      </w:r>
      <w:hyperlink r:id="rId62" w:history="1">
        <w:r>
          <w:rPr>
            <w:rStyle w:val="Hyperlink"/>
            <w:rFonts w:ascii="Segoe UI" w:hAnsi="Segoe UI" w:cs="Segoe UI"/>
            <w:sz w:val="20"/>
            <w:szCs w:val="20"/>
          </w:rPr>
          <w:t>nomination form</w:t>
        </w:r>
      </w:hyperlink>
      <w:r>
        <w:rPr>
          <w:rFonts w:ascii="Segoe UI" w:hAnsi="Segoe UI" w:cs="Segoe UI"/>
          <w:sz w:val="20"/>
          <w:szCs w:val="20"/>
        </w:rPr>
        <w:t xml:space="preserve"> and with the following conditions:</w:t>
      </w:r>
    </w:p>
    <w:p w14:paraId="6A6063C7" w14:textId="77777777" w:rsidR="004B3BCD" w:rsidRDefault="004B3BCD" w:rsidP="00180413">
      <w:pPr>
        <w:pStyle w:val="ListParagraph"/>
        <w:numPr>
          <w:ilvl w:val="0"/>
          <w:numId w:val="24"/>
        </w:numPr>
        <w:spacing w:after="120"/>
        <w:ind w:left="1080"/>
        <w:rPr>
          <w:rFonts w:ascii="Segoe UI" w:hAnsi="Segoe UI" w:cs="Segoe UI"/>
          <w:szCs w:val="20"/>
        </w:rPr>
      </w:pPr>
      <w:r>
        <w:rPr>
          <w:rFonts w:ascii="Segoe UI" w:hAnsi="Segoe UI" w:cs="Segoe UI"/>
        </w:rPr>
        <w:t>Determine the required number of Power BI Premium nodes by enabling configuration benchmarking.</w:t>
      </w:r>
    </w:p>
    <w:p w14:paraId="0EE0A695" w14:textId="77777777" w:rsidR="004B3BCD" w:rsidRDefault="004B3BCD" w:rsidP="00180413">
      <w:pPr>
        <w:pStyle w:val="ListParagraph"/>
        <w:numPr>
          <w:ilvl w:val="0"/>
          <w:numId w:val="24"/>
        </w:numPr>
        <w:spacing w:after="120"/>
        <w:ind w:left="1080"/>
        <w:rPr>
          <w:rFonts w:ascii="Segoe UI" w:hAnsi="Segoe UI" w:cs="Segoe UI"/>
        </w:rPr>
      </w:pPr>
      <w:r>
        <w:rPr>
          <w:rFonts w:ascii="Segoe UI" w:hAnsi="Segoe UI" w:cs="Segoe UI"/>
        </w:rPr>
        <w:t>Evaluate Power BI Premium's features and capabilities (not available in Power BI Pro) with their own data.</w:t>
      </w:r>
    </w:p>
    <w:p w14:paraId="5B635B13" w14:textId="77777777" w:rsidR="004B3BCD" w:rsidRDefault="004B3BCD" w:rsidP="004B3BCD">
      <w:pPr>
        <w:ind w:left="720"/>
        <w:rPr>
          <w:rFonts w:ascii="Segoe UI" w:hAnsi="Segoe UI" w:cs="Segoe UI"/>
          <w:b/>
          <w:bCs/>
          <w:sz w:val="24"/>
          <w:szCs w:val="24"/>
        </w:rPr>
      </w:pPr>
      <w:r>
        <w:rPr>
          <w:rFonts w:ascii="Segoe UI" w:hAnsi="Segoe UI" w:cs="Segoe UI"/>
          <w:sz w:val="20"/>
          <w:szCs w:val="20"/>
        </w:rPr>
        <w:t>Customers interested in trialing Power BI Premium can also purchase P1 nodes on a monthly basis via Web Direct.</w:t>
      </w:r>
    </w:p>
    <w:p w14:paraId="0DA9C38B" w14:textId="77777777" w:rsidR="004B3BCD" w:rsidRDefault="004B3BCD" w:rsidP="00180413">
      <w:pPr>
        <w:pStyle w:val="ListParagraph"/>
        <w:numPr>
          <w:ilvl w:val="0"/>
          <w:numId w:val="23"/>
        </w:numPr>
        <w:rPr>
          <w:rFonts w:ascii="Segoe UI" w:hAnsi="Segoe UI" w:cs="Segoe UI"/>
          <w:b/>
          <w:bCs/>
          <w:sz w:val="24"/>
          <w:szCs w:val="24"/>
        </w:rPr>
      </w:pPr>
      <w:r w:rsidRPr="35D7C867">
        <w:rPr>
          <w:rFonts w:ascii="Segoe UI" w:hAnsi="Segoe UI" w:cs="Segoe UI"/>
          <w:b/>
          <w:bCs/>
          <w:sz w:val="24"/>
          <w:szCs w:val="24"/>
        </w:rPr>
        <w:t>Is this program a substitute for the Power BI Premium calculator?</w:t>
      </w:r>
    </w:p>
    <w:p w14:paraId="44BF6497" w14:textId="19DFAC4A" w:rsidR="004B3BCD" w:rsidRDefault="77D462F8" w:rsidP="004B3BCD">
      <w:pPr>
        <w:ind w:left="720"/>
        <w:rPr>
          <w:rFonts w:ascii="Segoe UI" w:hAnsi="Segoe UI" w:cs="Segoe UI"/>
          <w:sz w:val="20"/>
          <w:szCs w:val="20"/>
        </w:rPr>
      </w:pPr>
      <w:r w:rsidRPr="4EB26FD3">
        <w:rPr>
          <w:rFonts w:ascii="Segoe UI" w:hAnsi="Segoe UI" w:cs="Segoe UI"/>
          <w:sz w:val="20"/>
          <w:szCs w:val="20"/>
        </w:rPr>
        <w:t xml:space="preserve">No – The </w:t>
      </w:r>
      <w:hyperlink r:id="rId63">
        <w:r w:rsidRPr="4EB26FD3">
          <w:rPr>
            <w:rStyle w:val="Hyperlink"/>
            <w:rFonts w:ascii="Segoe UI" w:hAnsi="Segoe UI" w:cs="Segoe UI"/>
            <w:sz w:val="20"/>
            <w:szCs w:val="20"/>
          </w:rPr>
          <w:t>Power BI Premium calculator</w:t>
        </w:r>
      </w:hyperlink>
      <w:r w:rsidRPr="4EB26FD3">
        <w:rPr>
          <w:rFonts w:ascii="Segoe UI" w:hAnsi="Segoe UI" w:cs="Segoe UI"/>
          <w:sz w:val="20"/>
          <w:szCs w:val="20"/>
        </w:rPr>
        <w:t xml:space="preserve"> provides a capacity sizing recommendation based on user counts and intensity of use, and it is the best resource for customers seeking to determine which Power BI Premium capacity nodes meet their needs. </w:t>
      </w:r>
    </w:p>
    <w:p w14:paraId="152AAD81" w14:textId="77777777" w:rsidR="004B3BCD" w:rsidRDefault="77D462F8" w:rsidP="00180413">
      <w:pPr>
        <w:pStyle w:val="ListParagraph"/>
        <w:numPr>
          <w:ilvl w:val="0"/>
          <w:numId w:val="23"/>
        </w:numPr>
        <w:rPr>
          <w:rFonts w:ascii="Segoe UI" w:hAnsi="Segoe UI" w:cs="Segoe UI"/>
          <w:b/>
          <w:bCs/>
          <w:sz w:val="24"/>
          <w:szCs w:val="24"/>
        </w:rPr>
      </w:pPr>
      <w:r w:rsidRPr="4EB26FD3">
        <w:rPr>
          <w:rFonts w:ascii="Segoe UI" w:hAnsi="Segoe UI" w:cs="Segoe UI"/>
          <w:b/>
          <w:bCs/>
          <w:sz w:val="24"/>
          <w:szCs w:val="24"/>
        </w:rPr>
        <w:t>What are the requirements for my customer to activate the proof of concept?</w:t>
      </w:r>
    </w:p>
    <w:p w14:paraId="74FF37EC" w14:textId="3D1B3A55" w:rsidR="004B3BCD" w:rsidRDefault="004B3BCD" w:rsidP="004B3BCD">
      <w:pPr>
        <w:ind w:left="720"/>
        <w:rPr>
          <w:rFonts w:ascii="Segoe UI" w:hAnsi="Segoe UI" w:cs="Segoe UI"/>
          <w:sz w:val="20"/>
          <w:szCs w:val="20"/>
        </w:rPr>
      </w:pPr>
      <w:r w:rsidRPr="60859BCF">
        <w:rPr>
          <w:rFonts w:ascii="Segoe UI" w:hAnsi="Segoe UI" w:cs="Segoe UI"/>
          <w:sz w:val="20"/>
          <w:szCs w:val="20"/>
        </w:rPr>
        <w:t xml:space="preserve">Your customer will need a promo code (provided by Microsoft) and permissions to the Office 365 Admin Center with the “Global Administrator” or “Bill Administrator” roles. </w:t>
      </w:r>
    </w:p>
    <w:p w14:paraId="67CFD83C" w14:textId="00DCCD18" w:rsidR="004B3BCD" w:rsidRDefault="004B3BCD" w:rsidP="35D7C867">
      <w:pPr>
        <w:spacing w:after="0"/>
        <w:ind w:left="720"/>
        <w:rPr>
          <w:rStyle w:val="Hyperlink"/>
          <w:rFonts w:ascii="Segoe UI" w:hAnsi="Segoe UI" w:cs="Segoe UI"/>
          <w:sz w:val="20"/>
          <w:szCs w:val="20"/>
        </w:rPr>
      </w:pPr>
      <w:r w:rsidRPr="35D7C867">
        <w:rPr>
          <w:rFonts w:ascii="Segoe UI" w:hAnsi="Segoe UI" w:cs="Segoe UI"/>
          <w:sz w:val="20"/>
          <w:szCs w:val="20"/>
        </w:rPr>
        <w:t xml:space="preserve">For questions relating to Power BI Premium Proof of Concept, please contact </w:t>
      </w:r>
      <w:hyperlink r:id="rId64">
        <w:r w:rsidR="1536A13E" w:rsidRPr="35D7C867">
          <w:rPr>
            <w:rStyle w:val="Hyperlink"/>
            <w:rFonts w:ascii="Segoe UI" w:hAnsi="Segoe UI" w:cs="Segoe UI"/>
            <w:sz w:val="20"/>
            <w:szCs w:val="20"/>
          </w:rPr>
          <w:t>bizapppoc@microsoft.com</w:t>
        </w:r>
      </w:hyperlink>
      <w:r w:rsidR="1536A13E" w:rsidRPr="35D7C867">
        <w:rPr>
          <w:rFonts w:ascii="Segoe UI" w:hAnsi="Segoe UI" w:cs="Segoe UI"/>
          <w:sz w:val="20"/>
          <w:szCs w:val="20"/>
        </w:rPr>
        <w:t xml:space="preserve"> </w:t>
      </w:r>
    </w:p>
    <w:p w14:paraId="522C3A03" w14:textId="77777777" w:rsidR="004B3BCD" w:rsidRDefault="004B3BCD" w:rsidP="004B3BCD">
      <w:pPr>
        <w:spacing w:after="0"/>
        <w:ind w:left="720"/>
        <w:rPr>
          <w:rFonts w:ascii="Segoe UI" w:hAnsi="Segoe UI" w:cs="Segoe UI"/>
          <w:sz w:val="20"/>
          <w:szCs w:val="20"/>
        </w:rPr>
      </w:pPr>
    </w:p>
    <w:p w14:paraId="05BA6DEB" w14:textId="77777777" w:rsidR="004B3BCD" w:rsidRPr="00A34A23" w:rsidRDefault="004B3BCD" w:rsidP="004B3BCD">
      <w:pPr>
        <w:spacing w:after="0" w:line="240" w:lineRule="auto"/>
        <w:ind w:left="720"/>
        <w:rPr>
          <w:rFonts w:ascii="Segoe UI" w:hAnsi="Segoe UI" w:cs="Segoe UI"/>
          <w:sz w:val="20"/>
          <w:szCs w:val="20"/>
        </w:rPr>
      </w:pPr>
      <w:r w:rsidRPr="00A34A23">
        <w:rPr>
          <w:rFonts w:ascii="Segoe UI" w:hAnsi="Segoe UI" w:cs="Segoe UI"/>
          <w:sz w:val="20"/>
          <w:szCs w:val="20"/>
        </w:rPr>
        <w:t xml:space="preserve">For questions about Licensing, please contact </w:t>
      </w:r>
      <w:r>
        <w:t xml:space="preserve">Power BI Licensing and Pricing </w:t>
      </w:r>
      <w:hyperlink r:id="rId65" w:history="1">
        <w:r w:rsidRPr="007E4A48">
          <w:rPr>
            <w:rStyle w:val="Hyperlink"/>
            <w:rFonts w:ascii="Segoe UI" w:hAnsi="Segoe UI" w:cs="Segoe UI"/>
            <w:sz w:val="20"/>
            <w:szCs w:val="20"/>
          </w:rPr>
          <w:t>Yammer</w:t>
        </w:r>
      </w:hyperlink>
      <w:r w:rsidRPr="00A34A23">
        <w:rPr>
          <w:rFonts w:ascii="Segoe UI" w:hAnsi="Segoe UI" w:cs="Segoe UI"/>
          <w:sz w:val="20"/>
          <w:szCs w:val="20"/>
        </w:rPr>
        <w:t>.</w:t>
      </w:r>
    </w:p>
    <w:p w14:paraId="5C178844" w14:textId="77777777" w:rsidR="004B3BCD" w:rsidRPr="00A34A23" w:rsidRDefault="004B3BCD" w:rsidP="004B3BCD">
      <w:pPr>
        <w:spacing w:after="0"/>
        <w:ind w:left="720"/>
        <w:rPr>
          <w:rFonts w:ascii="Segoe UI" w:hAnsi="Segoe UI" w:cs="Segoe UI"/>
          <w:sz w:val="20"/>
          <w:szCs w:val="20"/>
        </w:rPr>
      </w:pPr>
    </w:p>
    <w:p w14:paraId="7A1AC61B" w14:textId="77777777" w:rsidR="004B3BCD" w:rsidRDefault="004B3BCD" w:rsidP="004B3BCD">
      <w:pPr>
        <w:ind w:left="720"/>
        <w:rPr>
          <w:rFonts w:ascii="Segoe UI" w:hAnsi="Segoe UI" w:cs="Segoe UI"/>
          <w:sz w:val="20"/>
          <w:szCs w:val="20"/>
        </w:rPr>
      </w:pPr>
    </w:p>
    <w:p w14:paraId="365920E9" w14:textId="77777777" w:rsidR="004B3BCD" w:rsidRDefault="004B3BCD" w:rsidP="00ED02B5">
      <w:pPr>
        <w:spacing w:before="100" w:beforeAutospacing="1" w:after="100" w:afterAutospacing="1" w:line="240" w:lineRule="auto"/>
        <w:rPr>
          <w:rFonts w:ascii="Segoe UI Light" w:hAnsi="Segoe UI Light" w:cs="Segoe UI Light"/>
          <w:color w:val="0000FF"/>
          <w:sz w:val="32"/>
          <w:szCs w:val="32"/>
        </w:rPr>
      </w:pPr>
    </w:p>
    <w:p w14:paraId="676D4AF3" w14:textId="77777777" w:rsidR="0092698D" w:rsidRPr="00177F96" w:rsidRDefault="0092698D" w:rsidP="00D16F56">
      <w:pPr>
        <w:spacing w:after="120" w:line="240" w:lineRule="auto"/>
        <w:rPr>
          <w:rFonts w:ascii="Segoe UI" w:eastAsia="Segoe UI" w:hAnsi="Segoe UI" w:cs="Segoe UI"/>
          <w:sz w:val="20"/>
          <w:szCs w:val="20"/>
        </w:rPr>
      </w:pPr>
    </w:p>
    <w:p w14:paraId="4EA04583" w14:textId="77777777" w:rsidR="00C54624" w:rsidRDefault="00C54624">
      <w:pPr>
        <w:rPr>
          <w:rFonts w:asciiTheme="majorHAnsi" w:eastAsiaTheme="majorEastAsia" w:hAnsiTheme="majorHAnsi" w:cstheme="majorBidi"/>
          <w:color w:val="365F91" w:themeColor="accent1" w:themeShade="BF"/>
          <w:sz w:val="30"/>
          <w:szCs w:val="26"/>
        </w:rPr>
      </w:pPr>
      <w:bookmarkStart w:id="57" w:name="_Power_BI_Report"/>
      <w:bookmarkStart w:id="58" w:name="SQL"/>
      <w:bookmarkStart w:id="59" w:name="Mobile"/>
      <w:bookmarkEnd w:id="57"/>
      <w:r>
        <w:rPr>
          <w:sz w:val="30"/>
        </w:rPr>
        <w:br w:type="page"/>
      </w:r>
    </w:p>
    <w:p w14:paraId="3841D778" w14:textId="3E4094FB" w:rsidR="000B52D1" w:rsidRPr="00187BB3" w:rsidRDefault="000B52D1" w:rsidP="00F3785E">
      <w:pPr>
        <w:pStyle w:val="Heading2"/>
        <w:rPr>
          <w:sz w:val="40"/>
          <w:szCs w:val="40"/>
        </w:rPr>
      </w:pPr>
      <w:bookmarkStart w:id="60" w:name="_Power_BI_Report_1"/>
      <w:bookmarkStart w:id="61" w:name="_Toc19689152"/>
      <w:bookmarkEnd w:id="60"/>
      <w:r w:rsidRPr="0E7B4059">
        <w:rPr>
          <w:sz w:val="40"/>
          <w:szCs w:val="40"/>
        </w:rPr>
        <w:t>Power BI Report Server</w:t>
      </w:r>
      <w:bookmarkEnd w:id="61"/>
    </w:p>
    <w:bookmarkEnd w:id="58"/>
    <w:bookmarkEnd w:id="59"/>
    <w:p w14:paraId="66150AF7" w14:textId="4FE66BEB" w:rsidR="00C3328A" w:rsidRPr="00A34A23" w:rsidRDefault="00C3328A" w:rsidP="00ED02B5">
      <w:pPr>
        <w:spacing w:before="100" w:beforeAutospacing="1" w:after="100" w:afterAutospacing="1" w:line="240" w:lineRule="auto"/>
        <w:rPr>
          <w:rFonts w:ascii="Segoe UI" w:hAnsi="Segoe UI" w:cs="Segoe UI"/>
          <w:color w:val="0000FF"/>
          <w:sz w:val="28"/>
          <w:szCs w:val="28"/>
        </w:rPr>
      </w:pPr>
      <w:r w:rsidRPr="00A34A23">
        <w:rPr>
          <w:rFonts w:ascii="Segoe UI Light" w:hAnsi="Segoe UI Light" w:cs="Segoe UI Light"/>
          <w:color w:val="0000FF"/>
          <w:sz w:val="32"/>
          <w:szCs w:val="32"/>
        </w:rPr>
        <w:t>Overview</w:t>
      </w:r>
    </w:p>
    <w:p w14:paraId="7115246F" w14:textId="00EF3B40" w:rsidR="00235080" w:rsidRPr="006E06AC" w:rsidRDefault="00235080" w:rsidP="00180413">
      <w:pPr>
        <w:pStyle w:val="ListParagraph"/>
        <w:numPr>
          <w:ilvl w:val="0"/>
          <w:numId w:val="18"/>
        </w:numPr>
        <w:rPr>
          <w:rFonts w:ascii="Segoe UI" w:hAnsi="Segoe UI" w:cs="Segoe UI"/>
          <w:b/>
          <w:bCs/>
          <w:sz w:val="24"/>
          <w:szCs w:val="24"/>
        </w:rPr>
      </w:pPr>
      <w:r w:rsidRPr="006E06AC">
        <w:rPr>
          <w:rFonts w:ascii="Segoe UI" w:hAnsi="Segoe UI" w:cs="Segoe UI"/>
          <w:b/>
          <w:bCs/>
          <w:sz w:val="24"/>
          <w:szCs w:val="24"/>
        </w:rPr>
        <w:t xml:space="preserve">What is Power BI Report Server? Does this mean you’re making Power BI available on-premises? </w:t>
      </w:r>
    </w:p>
    <w:p w14:paraId="5323A418" w14:textId="0612A74B"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 xml:space="preserve">Power BI Report Server is available as part of Power BI Premium and compatible with SSRS reports, allowing the deployment and distribution of interactive Power BI reports—and traditional paginated reports—on-premises within the boundaries of an organization’s firewall. Organizations can choose Power BI in the </w:t>
      </w:r>
      <w:r w:rsidR="007C30BC" w:rsidRPr="00DD1299">
        <w:rPr>
          <w:rFonts w:ascii="Segoe UI" w:eastAsia="Segoe UI" w:hAnsi="Segoe UI" w:cs="Segoe UI"/>
          <w:sz w:val="20"/>
          <w:szCs w:val="20"/>
        </w:rPr>
        <w:t>cloud or</w:t>
      </w:r>
      <w:r w:rsidRPr="00DD1299">
        <w:rPr>
          <w:rFonts w:ascii="Segoe UI" w:eastAsia="Segoe UI" w:hAnsi="Segoe UI" w:cs="Segoe UI"/>
          <w:sz w:val="20"/>
          <w:szCs w:val="20"/>
        </w:rPr>
        <w:t xml:space="preserve"> elect to keep reports on-premises with Power BI Report Server and move to the cloud at their pace. </w:t>
      </w:r>
    </w:p>
    <w:p w14:paraId="195B0A9B" w14:textId="77781E31" w:rsidR="00235080" w:rsidRPr="00177F96" w:rsidRDefault="00235080" w:rsidP="27929159">
      <w:pPr>
        <w:spacing w:before="100" w:beforeAutospacing="1" w:after="100" w:afterAutospacing="1" w:line="240" w:lineRule="auto"/>
        <w:ind w:left="720"/>
        <w:rPr>
          <w:rFonts w:ascii="Segoe UI" w:eastAsia="Segoe UI" w:hAnsi="Segoe UI" w:cs="Segoe UI"/>
          <w:sz w:val="20"/>
          <w:szCs w:val="20"/>
        </w:rPr>
      </w:pPr>
      <w:r w:rsidRPr="27929159">
        <w:rPr>
          <w:rFonts w:ascii="Segoe UI" w:eastAsia="Segoe UI" w:hAnsi="Segoe UI" w:cs="Segoe UI"/>
          <w:sz w:val="20"/>
          <w:szCs w:val="20"/>
        </w:rPr>
        <w:t xml:space="preserve">Power BI capabilities such as real-time dashboards, natural language query, and others in the Power BI service are not available as part of Power BI Report Server. Visit the </w:t>
      </w:r>
      <w:hyperlink r:id="rId66">
        <w:r w:rsidRPr="27929159">
          <w:rPr>
            <w:rStyle w:val="Hyperlink"/>
            <w:rFonts w:ascii="Segoe UI" w:eastAsia="Segoe UI" w:hAnsi="Segoe UI" w:cs="Segoe UI"/>
            <w:sz w:val="20"/>
            <w:szCs w:val="20"/>
          </w:rPr>
          <w:t>Power BI Premium overview</w:t>
        </w:r>
      </w:hyperlink>
      <w:r w:rsidRPr="27929159">
        <w:rPr>
          <w:rFonts w:ascii="Segoe UI" w:eastAsia="Segoe UI" w:hAnsi="Segoe UI" w:cs="Segoe UI"/>
          <w:sz w:val="20"/>
          <w:szCs w:val="20"/>
        </w:rPr>
        <w:t xml:space="preserve"> and the </w:t>
      </w:r>
      <w:hyperlink r:id="rId67">
        <w:r w:rsidRPr="27929159">
          <w:rPr>
            <w:rStyle w:val="Hyperlink"/>
            <w:rFonts w:ascii="Segoe UI" w:eastAsia="Segoe UI" w:hAnsi="Segoe UI" w:cs="Segoe UI"/>
            <w:sz w:val="20"/>
            <w:szCs w:val="20"/>
          </w:rPr>
          <w:t>Power BI Report Server overview</w:t>
        </w:r>
      </w:hyperlink>
      <w:r w:rsidRPr="27929159">
        <w:rPr>
          <w:rFonts w:ascii="Segoe UI" w:eastAsia="Segoe UI" w:hAnsi="Segoe UI" w:cs="Segoe UI"/>
          <w:sz w:val="20"/>
          <w:szCs w:val="20"/>
        </w:rPr>
        <w:t xml:space="preserve"> decks for more information</w:t>
      </w:r>
      <w:r w:rsidR="2A26E478" w:rsidRPr="27929159">
        <w:rPr>
          <w:rFonts w:ascii="Segoe UI" w:eastAsia="Segoe UI" w:hAnsi="Segoe UI" w:cs="Segoe UI"/>
          <w:sz w:val="20"/>
          <w:szCs w:val="20"/>
        </w:rPr>
        <w:t xml:space="preserve"> and Comparing Power BI Report Server and the Power BI service to see key differences.</w:t>
      </w:r>
      <w:r w:rsidRPr="27929159">
        <w:rPr>
          <w:rFonts w:ascii="Segoe UI" w:eastAsia="Segoe UI" w:hAnsi="Segoe UI" w:cs="Segoe UI"/>
          <w:sz w:val="20"/>
          <w:szCs w:val="20"/>
        </w:rPr>
        <w:t xml:space="preserve">  </w:t>
      </w:r>
    </w:p>
    <w:p w14:paraId="39362857" w14:textId="77777777" w:rsidR="00235080" w:rsidRPr="006E06AC" w:rsidRDefault="00235080" w:rsidP="00180413">
      <w:pPr>
        <w:pStyle w:val="ListParagraph"/>
        <w:numPr>
          <w:ilvl w:val="0"/>
          <w:numId w:val="18"/>
        </w:numPr>
        <w:rPr>
          <w:rFonts w:ascii="Segoe UI" w:hAnsi="Segoe UI" w:cs="Segoe UI"/>
          <w:b/>
          <w:bCs/>
          <w:sz w:val="24"/>
          <w:szCs w:val="24"/>
        </w:rPr>
      </w:pPr>
      <w:r w:rsidRPr="006E06AC">
        <w:rPr>
          <w:rFonts w:ascii="Segoe UI" w:hAnsi="Segoe UI" w:cs="Segoe UI"/>
          <w:b/>
          <w:bCs/>
          <w:sz w:val="24"/>
          <w:szCs w:val="24"/>
        </w:rPr>
        <w:t>Why is Power BI Report Server included in Power BI Premium rather than being sold as a separate product?</w:t>
      </w:r>
    </w:p>
    <w:p w14:paraId="6DB6648C" w14:textId="77777777"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 xml:space="preserve">Power BI Premium introduces the ability to maintain BI assets on-premises with Power BI Report Server. Power BI Report Server is an on-premises server that allows the deployment and distribution of interactive Power BI reports – and traditional paginated reports – completely within the boundaries of the organization’s firewall. With Power BI Premium the same number of virtual cores an organization provisions in the cloud can also be deployed on-premises through Power BI Report Server, without the need to split the capacity. Organizations can choose Power BI in the cloud, or elect to keep reports on-premises with Power BI Report Server and move to the cloud at their pace. </w:t>
      </w:r>
    </w:p>
    <w:p w14:paraId="093C51FD" w14:textId="54C92A43" w:rsidR="00235080" w:rsidRPr="00DD1299" w:rsidRDefault="00235080">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Power BI Premium is a capacity-based licensing model that increases flexibility for how users access, share and distribute content. It enables Power BI Pro users to publish reports broadly across the enterprise and beyond, without requiring recipients to be licensed per user. Power BI Report Server which is included in Power BI Premium, enables wider distribution of Power BI reports on-premises without the need to license report consumers with per user licenses. Hence Power BI Report Server is a natural fit into the Power BI Premium offering</w:t>
      </w:r>
    </w:p>
    <w:p w14:paraId="6A220597" w14:textId="77777777" w:rsidR="00235080" w:rsidRPr="006E06AC" w:rsidRDefault="00235080" w:rsidP="00180413">
      <w:pPr>
        <w:pStyle w:val="ListParagraph"/>
        <w:numPr>
          <w:ilvl w:val="0"/>
          <w:numId w:val="18"/>
        </w:numPr>
        <w:rPr>
          <w:rFonts w:ascii="Segoe UI" w:hAnsi="Segoe UI" w:cs="Segoe UI"/>
          <w:b/>
          <w:bCs/>
          <w:sz w:val="24"/>
          <w:szCs w:val="24"/>
        </w:rPr>
      </w:pPr>
      <w:r w:rsidRPr="006E06AC">
        <w:rPr>
          <w:rFonts w:ascii="Segoe UI" w:hAnsi="Segoe UI" w:cs="Segoe UI"/>
          <w:b/>
          <w:bCs/>
          <w:sz w:val="24"/>
          <w:szCs w:val="24"/>
        </w:rPr>
        <w:t>Does Power BI Report Server support SSRS paginated reports (RDL reports)?</w:t>
      </w:r>
    </w:p>
    <w:p w14:paraId="363D51EA" w14:textId="77777777"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Yes. Customer can create paginated reports using supported tools like Report Builder, and publish the reports on Power BI Report Server for on-premises distribution</w:t>
      </w:r>
    </w:p>
    <w:p w14:paraId="07761098" w14:textId="77777777" w:rsidR="00235080" w:rsidRPr="00A34A23" w:rsidRDefault="00235080" w:rsidP="00ED02B5">
      <w:pPr>
        <w:spacing w:before="100" w:beforeAutospacing="1" w:after="100" w:afterAutospacing="1" w:line="240" w:lineRule="auto"/>
        <w:rPr>
          <w:rFonts w:ascii="Segoe UI" w:hAnsi="Segoe UI" w:cs="Segoe UI"/>
          <w:color w:val="0000FF"/>
          <w:sz w:val="28"/>
          <w:szCs w:val="28"/>
        </w:rPr>
      </w:pPr>
      <w:r w:rsidRPr="00A34A23">
        <w:rPr>
          <w:rFonts w:ascii="Segoe UI Light" w:hAnsi="Segoe UI Light" w:cs="Segoe UI Light"/>
          <w:color w:val="0000FF"/>
          <w:sz w:val="32"/>
          <w:szCs w:val="32"/>
        </w:rPr>
        <w:t>Licensi</w:t>
      </w:r>
      <w:bookmarkStart w:id="62" w:name="Premium"/>
      <w:bookmarkEnd w:id="62"/>
      <w:r w:rsidRPr="00A34A23">
        <w:rPr>
          <w:rFonts w:ascii="Segoe UI Light" w:hAnsi="Segoe UI Light" w:cs="Segoe UI Light"/>
          <w:color w:val="0000FF"/>
          <w:sz w:val="32"/>
          <w:szCs w:val="32"/>
        </w:rPr>
        <w:t>ng</w:t>
      </w:r>
    </w:p>
    <w:p w14:paraId="5767460C" w14:textId="77777777" w:rsidR="00235080" w:rsidRPr="006E06AC" w:rsidRDefault="00235080" w:rsidP="00180413">
      <w:pPr>
        <w:pStyle w:val="ListParagraph"/>
        <w:numPr>
          <w:ilvl w:val="0"/>
          <w:numId w:val="18"/>
        </w:numPr>
        <w:rPr>
          <w:rFonts w:ascii="Segoe UI" w:hAnsi="Segoe UI" w:cs="Segoe UI"/>
          <w:b/>
          <w:bCs/>
          <w:sz w:val="24"/>
          <w:szCs w:val="24"/>
        </w:rPr>
      </w:pPr>
      <w:r w:rsidRPr="006E06AC">
        <w:rPr>
          <w:rFonts w:ascii="Segoe UI" w:hAnsi="Segoe UI" w:cs="Segoe UI"/>
          <w:b/>
          <w:bCs/>
          <w:sz w:val="24"/>
          <w:szCs w:val="24"/>
        </w:rPr>
        <w:t>How can customers acquire Power BI Report Server?</w:t>
      </w:r>
    </w:p>
    <w:p w14:paraId="2FF7285B" w14:textId="77777777"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177F96">
        <w:rPr>
          <w:rFonts w:ascii="Segoe UI" w:eastAsia="Segoe UI" w:hAnsi="Segoe UI" w:cs="Segoe UI"/>
          <w:sz w:val="20"/>
          <w:szCs w:val="20"/>
        </w:rPr>
        <w:t>Power BI Report Server is available through Power BI Premium or as a Software Assurance (SA) benefit for customers with acti</w:t>
      </w:r>
      <w:r w:rsidRPr="00DD1299">
        <w:rPr>
          <w:rFonts w:ascii="Segoe UI" w:eastAsia="Segoe UI" w:hAnsi="Segoe UI" w:cs="Segoe UI"/>
          <w:sz w:val="20"/>
          <w:szCs w:val="20"/>
        </w:rPr>
        <w:t>ve SQL Server EE with SA licenses. Contact your Microsoft representative for more information.</w:t>
      </w:r>
    </w:p>
    <w:p w14:paraId="37D3F769" w14:textId="77777777" w:rsidR="00235080" w:rsidRPr="006E06AC" w:rsidRDefault="00235080" w:rsidP="00180413">
      <w:pPr>
        <w:pStyle w:val="ListParagraph"/>
        <w:numPr>
          <w:ilvl w:val="0"/>
          <w:numId w:val="18"/>
        </w:numPr>
        <w:rPr>
          <w:rFonts w:ascii="Segoe UI" w:hAnsi="Segoe UI" w:cs="Segoe UI"/>
          <w:b/>
          <w:bCs/>
          <w:sz w:val="24"/>
          <w:szCs w:val="24"/>
        </w:rPr>
      </w:pPr>
      <w:r w:rsidRPr="006E06AC">
        <w:rPr>
          <w:rFonts w:ascii="Segoe UI" w:hAnsi="Segoe UI" w:cs="Segoe UI"/>
          <w:b/>
          <w:bCs/>
          <w:sz w:val="24"/>
          <w:szCs w:val="24"/>
        </w:rPr>
        <w:t>Why is Power BI Report Server not available as benefit for SQL Server Standard or Enterprise Edition customers?</w:t>
      </w:r>
    </w:p>
    <w:p w14:paraId="59C75481" w14:textId="77777777"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 xml:space="preserve">Power BI Report Server is available to SQL Server customers with EE + SA licenses or for purchase through Power BI Premium. Power BI is a SaaS service, and Power BI Report Server will follow the same subscription-based delivery model. </w:t>
      </w:r>
    </w:p>
    <w:p w14:paraId="4F01BF24" w14:textId="30D1CDC4" w:rsidR="00235080" w:rsidRPr="006E06AC" w:rsidRDefault="00235080" w:rsidP="00180413">
      <w:pPr>
        <w:pStyle w:val="ListParagraph"/>
        <w:numPr>
          <w:ilvl w:val="0"/>
          <w:numId w:val="18"/>
        </w:numPr>
        <w:rPr>
          <w:rFonts w:ascii="Segoe UI" w:hAnsi="Segoe UI" w:cs="Segoe UI"/>
          <w:b/>
          <w:bCs/>
          <w:sz w:val="24"/>
          <w:szCs w:val="24"/>
        </w:rPr>
      </w:pPr>
      <w:r w:rsidRPr="0E7B4059">
        <w:rPr>
          <w:rFonts w:ascii="Segoe UI" w:hAnsi="Segoe UI" w:cs="Segoe UI"/>
          <w:b/>
          <w:bCs/>
          <w:sz w:val="24"/>
          <w:szCs w:val="24"/>
        </w:rPr>
        <w:t>To which SQL Server version(s) does the SQL Server EE+SA benefit for Power BI Report Server apply?</w:t>
      </w:r>
    </w:p>
    <w:p w14:paraId="110E9F99" w14:textId="77777777"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Software Assurance is not SQL Server version specific. Any customer with active core based SQL Server Enterprise Edition with SA license can deploy Power BI Report Server on available cores</w:t>
      </w:r>
    </w:p>
    <w:p w14:paraId="790D6A0D" w14:textId="361A3FE0"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Do I need a Power BI Pro license with Power BI Report Server?</w:t>
      </w:r>
    </w:p>
    <w:p w14:paraId="12AA5AC7" w14:textId="77777777"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A Power BI Pro license is required to publish Power BI reports from Power BI Desktop to the Power BI Report Server and to further distribute to users on-premises. A per user license is not required to consume Power BI reports published on the report server.</w:t>
      </w:r>
    </w:p>
    <w:p w14:paraId="2C69470E" w14:textId="6BDC2797"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How is the Power BI Pro requirement for publishing enforced?</w:t>
      </w:r>
    </w:p>
    <w:p w14:paraId="4D125A96" w14:textId="2AA2B7D0" w:rsidR="0E7B4059" w:rsidRDefault="00235080" w:rsidP="006B390B">
      <w:pPr>
        <w:spacing w:before="100" w:beforeAutospacing="1" w:after="100" w:afterAutospacing="1" w:line="240" w:lineRule="auto"/>
        <w:ind w:left="720"/>
        <w:rPr>
          <w:rFonts w:ascii="Segoe UI" w:eastAsia="Segoe UI" w:hAnsi="Segoe UI" w:cs="Segoe UI"/>
          <w:sz w:val="20"/>
          <w:szCs w:val="20"/>
        </w:rPr>
      </w:pPr>
      <w:r w:rsidRPr="0E7B4059">
        <w:rPr>
          <w:rFonts w:ascii="Segoe UI" w:eastAsia="Segoe UI" w:hAnsi="Segoe UI" w:cs="Segoe UI"/>
          <w:sz w:val="20"/>
          <w:szCs w:val="20"/>
        </w:rPr>
        <w:t>It’s an honor</w:t>
      </w:r>
      <w:r w:rsidR="00800754" w:rsidRPr="0E7B4059">
        <w:rPr>
          <w:rFonts w:ascii="Segoe UI" w:eastAsia="Segoe UI" w:hAnsi="Segoe UI" w:cs="Segoe UI"/>
          <w:sz w:val="20"/>
          <w:szCs w:val="20"/>
        </w:rPr>
        <w:t>-</w:t>
      </w:r>
      <w:r w:rsidRPr="0E7B4059">
        <w:rPr>
          <w:rFonts w:ascii="Segoe UI" w:eastAsia="Segoe UI" w:hAnsi="Segoe UI" w:cs="Segoe UI"/>
          <w:sz w:val="20"/>
          <w:szCs w:val="20"/>
        </w:rPr>
        <w:t xml:space="preserve">based licensing structure and there isn’t any a technical restriction to enforce the licensing requirement. </w:t>
      </w:r>
    </w:p>
    <w:p w14:paraId="37B5293F" w14:textId="77777777" w:rsidR="00235080" w:rsidRPr="00DD1299" w:rsidRDefault="00235080">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Meanwhile a suggested workaround is to use the Power BI Report Server security feature to restrict which groups/users have permission to publish reports, so customers can track groups/users that publish reports to the report server and ensure those users have Pro licenses.</w:t>
      </w:r>
    </w:p>
    <w:p w14:paraId="3BFC23D0" w14:textId="4DD289F0"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Why do I need a Power BI Pro license when publishing Power BI reports to the Power BI Report Server, especially if I have acquired the report server through the SQL Server SA benefit?</w:t>
      </w:r>
    </w:p>
    <w:p w14:paraId="52F6B8CE" w14:textId="77777777"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Power BI Report Server is part of the Power BI family. Just like you need Power BI Pro license to be able to share content on Power BI Premium, you need a Power BI Pro license to be able to share content on-premises through Power BI Report Server. At the same time, just like you don’t need per user subscription license to consume content published on Power BI Premium, you don’t need a per user license to consume Power BI reports published on Power BI Report Server</w:t>
      </w:r>
    </w:p>
    <w:p w14:paraId="5E1C934C" w14:textId="5A827937"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Do I need a Power BI Pro license for any other user actions? What about export to Excel?</w:t>
      </w:r>
    </w:p>
    <w:p w14:paraId="094BA9FF" w14:textId="3E5BE215"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 xml:space="preserve">A Power BI Pro license is required to publish Power BI reports to Power BI Report Server for further distribution on-premises. Ability to Export Power BI reports hosted on the report server to Excel is targeted in a subsequent release. Users without a Power BI Pro license will be able to export to Excel when the functionality becomes available. </w:t>
      </w:r>
    </w:p>
    <w:p w14:paraId="36C557E1" w14:textId="681775FC"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Will Power BI Report Server be available under SPLA?</w:t>
      </w:r>
    </w:p>
    <w:p w14:paraId="4BC92E13" w14:textId="77777777"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No. Power BI Report Server is only to be used on-premises. It is not really designed to be used as a software as a service. Given the use right restriction to be only used on-premises, it’s not a good fit for SPLA.</w:t>
      </w:r>
    </w:p>
    <w:p w14:paraId="7FF978D9" w14:textId="16696DBA"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 xml:space="preserve">Can I deploy Power BI Report Server on an Azure VM or on other public cloud provider? </w:t>
      </w:r>
    </w:p>
    <w:p w14:paraId="209E16E4" w14:textId="7A63A7EF" w:rsidR="00235080" w:rsidRPr="00DD1299" w:rsidRDefault="00235080" w:rsidP="27929159">
      <w:pPr>
        <w:spacing w:before="100" w:beforeAutospacing="1" w:after="100" w:afterAutospacing="1" w:line="240" w:lineRule="auto"/>
        <w:ind w:left="720"/>
        <w:rPr>
          <w:rFonts w:ascii="Segoe UI" w:eastAsia="Segoe UI" w:hAnsi="Segoe UI" w:cs="Segoe UI"/>
          <w:sz w:val="20"/>
          <w:szCs w:val="20"/>
        </w:rPr>
      </w:pPr>
      <w:r w:rsidRPr="27929159">
        <w:rPr>
          <w:rFonts w:ascii="Segoe UI" w:eastAsia="Segoe UI" w:hAnsi="Segoe UI" w:cs="Segoe UI"/>
          <w:sz w:val="20"/>
          <w:szCs w:val="20"/>
        </w:rPr>
        <w:t>Yes, when acquired through Power BI Premium</w:t>
      </w:r>
      <w:r w:rsidR="3B957EC3" w:rsidRPr="27929159">
        <w:rPr>
          <w:rFonts w:ascii="Segoe UI" w:eastAsia="Segoe UI" w:hAnsi="Segoe UI" w:cs="Segoe UI"/>
          <w:sz w:val="20"/>
          <w:szCs w:val="20"/>
        </w:rPr>
        <w:t xml:space="preserve"> OR SQL Server </w:t>
      </w:r>
      <w:r w:rsidR="006C3C03" w:rsidRPr="27929159">
        <w:rPr>
          <w:rFonts w:ascii="Segoe UI" w:eastAsia="Segoe UI" w:hAnsi="Segoe UI" w:cs="Segoe UI"/>
          <w:sz w:val="20"/>
          <w:szCs w:val="20"/>
        </w:rPr>
        <w:t>Enterprise</w:t>
      </w:r>
      <w:r w:rsidR="3B957EC3" w:rsidRPr="27929159">
        <w:rPr>
          <w:rFonts w:ascii="Segoe UI" w:eastAsia="Segoe UI" w:hAnsi="Segoe UI" w:cs="Segoe UI"/>
          <w:sz w:val="20"/>
          <w:szCs w:val="20"/>
        </w:rPr>
        <w:t xml:space="preserve"> with Software Assurance</w:t>
      </w:r>
      <w:r w:rsidRPr="27929159">
        <w:rPr>
          <w:rFonts w:ascii="Segoe UI" w:eastAsia="Segoe UI" w:hAnsi="Segoe UI" w:cs="Segoe UI"/>
          <w:sz w:val="20"/>
          <w:szCs w:val="20"/>
        </w:rPr>
        <w:t>.</w:t>
      </w:r>
    </w:p>
    <w:p w14:paraId="3194F2C7" w14:textId="77777777" w:rsidR="00235080" w:rsidRPr="00DD1299" w:rsidRDefault="00235080">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 xml:space="preserve">Power BI Report Server enables deployment and distribution of interactive Power BI reports—and traditional paginated reports. Power BI capabilities such as real-time dashboards, natural language query, and others in the Power BI service are not available as part of Power BI Report Server. </w:t>
      </w:r>
    </w:p>
    <w:p w14:paraId="3A328E0A" w14:textId="41806211" w:rsidR="00235080" w:rsidRPr="00DD1299" w:rsidRDefault="00235080" w:rsidP="27929159">
      <w:pPr>
        <w:spacing w:before="100" w:beforeAutospacing="1" w:after="100" w:afterAutospacing="1" w:line="240" w:lineRule="auto"/>
        <w:ind w:left="720"/>
        <w:rPr>
          <w:rFonts w:ascii="Segoe UI" w:eastAsia="Segoe UI" w:hAnsi="Segoe UI" w:cs="Segoe UI"/>
          <w:sz w:val="20"/>
          <w:szCs w:val="20"/>
        </w:rPr>
      </w:pPr>
      <w:r w:rsidRPr="27929159">
        <w:rPr>
          <w:rFonts w:ascii="Segoe UI" w:eastAsia="Segoe UI" w:hAnsi="Segoe UI" w:cs="Segoe UI"/>
          <w:sz w:val="20"/>
          <w:szCs w:val="20"/>
        </w:rPr>
        <w:t xml:space="preserve">Power BI Report Server is supported on dedicated hardware </w:t>
      </w:r>
      <w:r w:rsidR="575B8033" w:rsidRPr="27929159">
        <w:rPr>
          <w:rFonts w:ascii="Segoe UI" w:eastAsia="Segoe UI" w:hAnsi="Segoe UI" w:cs="Segoe UI"/>
          <w:sz w:val="20"/>
          <w:szCs w:val="20"/>
        </w:rPr>
        <w:t xml:space="preserve">or Azure VM’s </w:t>
      </w:r>
      <w:r w:rsidRPr="27929159">
        <w:rPr>
          <w:rFonts w:ascii="Segoe UI" w:eastAsia="Segoe UI" w:hAnsi="Segoe UI" w:cs="Segoe UI"/>
          <w:sz w:val="20"/>
          <w:szCs w:val="20"/>
        </w:rPr>
        <w:t xml:space="preserve">when acquired as SA benefit. </w:t>
      </w:r>
    </w:p>
    <w:p w14:paraId="407FF5FE" w14:textId="3051ACEE" w:rsidR="00235080" w:rsidRPr="00DD1299" w:rsidRDefault="00235080" w:rsidP="27929159">
      <w:pPr>
        <w:spacing w:before="100" w:beforeAutospacing="1" w:after="100" w:afterAutospacing="1" w:line="240" w:lineRule="auto"/>
        <w:ind w:left="720"/>
        <w:rPr>
          <w:rFonts w:ascii="Segoe UI" w:eastAsia="Segoe UI" w:hAnsi="Segoe UI" w:cs="Segoe UI"/>
          <w:sz w:val="20"/>
          <w:szCs w:val="20"/>
        </w:rPr>
      </w:pPr>
      <w:r w:rsidRPr="27929159">
        <w:rPr>
          <w:rFonts w:ascii="Segoe UI" w:eastAsia="Segoe UI" w:hAnsi="Segoe UI" w:cs="Segoe UI"/>
          <w:sz w:val="20"/>
          <w:szCs w:val="20"/>
        </w:rPr>
        <w:t xml:space="preserve">Power BI Premium </w:t>
      </w:r>
      <w:r w:rsidR="6879A22F" w:rsidRPr="27929159">
        <w:rPr>
          <w:rFonts w:ascii="Segoe UI" w:eastAsia="Segoe UI" w:hAnsi="Segoe UI" w:cs="Segoe UI"/>
          <w:sz w:val="20"/>
          <w:szCs w:val="20"/>
        </w:rPr>
        <w:t>also allows</w:t>
      </w:r>
      <w:r w:rsidRPr="27929159">
        <w:rPr>
          <w:rFonts w:ascii="Segoe UI" w:eastAsia="Segoe UI" w:hAnsi="Segoe UI" w:cs="Segoe UI"/>
          <w:sz w:val="20"/>
          <w:szCs w:val="20"/>
        </w:rPr>
        <w:t xml:space="preserve"> customers to deploy Power BI Report Server on Azure VMs in addition to dedicated hardware.  </w:t>
      </w:r>
    </w:p>
    <w:p w14:paraId="080CDB62" w14:textId="77777777" w:rsidR="00235080" w:rsidRPr="00DD1299" w:rsidRDefault="00235080" w:rsidP="00923C1C">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This table will help explain support terms</w:t>
      </w:r>
    </w:p>
    <w:tbl>
      <w:tblPr>
        <w:tblStyle w:val="ListTable3-Accent1"/>
        <w:tblW w:w="9985" w:type="dxa"/>
        <w:tblInd w:w="805" w:type="dxa"/>
        <w:tblLook w:val="04A0" w:firstRow="1" w:lastRow="0" w:firstColumn="1" w:lastColumn="0" w:noHBand="0" w:noVBand="1"/>
      </w:tblPr>
      <w:tblGrid>
        <w:gridCol w:w="1965"/>
        <w:gridCol w:w="3036"/>
        <w:gridCol w:w="1753"/>
        <w:gridCol w:w="1481"/>
        <w:gridCol w:w="1750"/>
      </w:tblGrid>
      <w:tr w:rsidR="00235080" w:rsidRPr="00DD1299" w14:paraId="0669B0AA" w14:textId="77777777" w:rsidTr="675137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1" w:type="dxa"/>
            <w:gridSpan w:val="2"/>
            <w:vMerge w:val="restart"/>
          </w:tcPr>
          <w:p w14:paraId="7048E45D" w14:textId="77777777" w:rsidR="00235080" w:rsidRPr="00DD1299" w:rsidRDefault="00235080" w:rsidP="00DD1299">
            <w:pPr>
              <w:spacing w:before="100" w:beforeAutospacing="1" w:after="100" w:afterAutospacing="1"/>
              <w:rPr>
                <w:rFonts w:ascii="Segoe UI" w:eastAsia="Segoe UI" w:hAnsi="Segoe UI" w:cs="Segoe UI"/>
                <w:sz w:val="16"/>
                <w:szCs w:val="20"/>
              </w:rPr>
            </w:pPr>
          </w:p>
        </w:tc>
        <w:tc>
          <w:tcPr>
            <w:tcW w:w="4984" w:type="dxa"/>
            <w:gridSpan w:val="3"/>
          </w:tcPr>
          <w:p w14:paraId="376DB29B" w14:textId="77777777" w:rsidR="00235080" w:rsidRPr="00DD1299" w:rsidRDefault="00235080" w:rsidP="00ED02B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Segoe UI" w:hAnsi="Segoe UI" w:cs="Segoe UI"/>
                <w:sz w:val="16"/>
                <w:szCs w:val="16"/>
              </w:rPr>
            </w:pPr>
            <w:r w:rsidRPr="00DD1299">
              <w:rPr>
                <w:rFonts w:ascii="Segoe UI" w:eastAsia="Segoe UI" w:hAnsi="Segoe UI" w:cs="Segoe UI"/>
                <w:sz w:val="16"/>
                <w:szCs w:val="16"/>
              </w:rPr>
              <w:t>Power BI Report Server deployment options</w:t>
            </w:r>
          </w:p>
        </w:tc>
      </w:tr>
      <w:tr w:rsidR="00235080" w:rsidRPr="00DD1299" w14:paraId="70D1F206" w14:textId="77777777" w:rsidTr="6751375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5001" w:type="dxa"/>
            <w:gridSpan w:val="2"/>
            <w:vMerge/>
          </w:tcPr>
          <w:p w14:paraId="1FAB20C2" w14:textId="77777777" w:rsidR="00235080" w:rsidRPr="00DD1299" w:rsidRDefault="00235080" w:rsidP="00DD1299">
            <w:pPr>
              <w:spacing w:before="100" w:beforeAutospacing="1" w:after="100" w:afterAutospacing="1"/>
              <w:rPr>
                <w:rFonts w:ascii="Segoe UI" w:eastAsia="Segoe UI" w:hAnsi="Segoe UI" w:cs="Segoe UI"/>
                <w:sz w:val="16"/>
                <w:szCs w:val="20"/>
              </w:rPr>
            </w:pPr>
          </w:p>
        </w:tc>
        <w:tc>
          <w:tcPr>
            <w:tcW w:w="1753" w:type="dxa"/>
            <w:vAlign w:val="center"/>
          </w:tcPr>
          <w:p w14:paraId="03147265" w14:textId="77777777" w:rsidR="00235080" w:rsidRPr="00DD1299" w:rsidRDefault="00235080" w:rsidP="00ED02B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sz w:val="16"/>
                <w:szCs w:val="16"/>
              </w:rPr>
            </w:pPr>
            <w:r w:rsidRPr="00DD1299">
              <w:rPr>
                <w:rFonts w:ascii="Segoe UI" w:eastAsia="Segoe UI" w:hAnsi="Segoe UI" w:cs="Segoe UI"/>
                <w:sz w:val="16"/>
                <w:szCs w:val="16"/>
              </w:rPr>
              <w:t>Dedicated Hardware</w:t>
            </w:r>
          </w:p>
        </w:tc>
        <w:tc>
          <w:tcPr>
            <w:tcW w:w="1481" w:type="dxa"/>
            <w:vAlign w:val="center"/>
          </w:tcPr>
          <w:p w14:paraId="42753DD8" w14:textId="77777777" w:rsidR="00235080" w:rsidRPr="00DD1299" w:rsidRDefault="00235080">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sz w:val="16"/>
                <w:szCs w:val="16"/>
              </w:rPr>
            </w:pPr>
            <w:r w:rsidRPr="00DD1299">
              <w:rPr>
                <w:rFonts w:ascii="Segoe UI" w:eastAsia="Segoe UI" w:hAnsi="Segoe UI" w:cs="Segoe UI"/>
                <w:sz w:val="16"/>
                <w:szCs w:val="16"/>
              </w:rPr>
              <w:t>Azure VM</w:t>
            </w:r>
          </w:p>
        </w:tc>
        <w:tc>
          <w:tcPr>
            <w:tcW w:w="1750" w:type="dxa"/>
            <w:vAlign w:val="center"/>
          </w:tcPr>
          <w:p w14:paraId="26D2674E" w14:textId="77777777" w:rsidR="00235080" w:rsidRPr="00DD1299" w:rsidRDefault="00235080">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sz w:val="16"/>
                <w:szCs w:val="16"/>
              </w:rPr>
            </w:pPr>
            <w:r w:rsidRPr="00DD1299">
              <w:rPr>
                <w:rFonts w:ascii="Segoe UI" w:eastAsia="Segoe UI" w:hAnsi="Segoe UI" w:cs="Segoe UI"/>
                <w:sz w:val="16"/>
                <w:szCs w:val="16"/>
              </w:rPr>
              <w:t>Other Cloud Providers</w:t>
            </w:r>
          </w:p>
        </w:tc>
      </w:tr>
      <w:tr w:rsidR="00235080" w:rsidRPr="00DD1299" w14:paraId="52820327" w14:textId="77777777" w:rsidTr="6751375F">
        <w:trPr>
          <w:trHeight w:val="350"/>
        </w:trPr>
        <w:tc>
          <w:tcPr>
            <w:cnfStyle w:val="001000000000" w:firstRow="0" w:lastRow="0" w:firstColumn="1" w:lastColumn="0" w:oddVBand="0" w:evenVBand="0" w:oddHBand="0" w:evenHBand="0" w:firstRowFirstColumn="0" w:firstRowLastColumn="0" w:lastRowFirstColumn="0" w:lastRowLastColumn="0"/>
            <w:tcW w:w="1965" w:type="dxa"/>
            <w:vMerge w:val="restart"/>
          </w:tcPr>
          <w:p w14:paraId="413ED674" w14:textId="77777777" w:rsidR="00235080" w:rsidRPr="00177F96" w:rsidRDefault="00235080" w:rsidP="00ED02B5">
            <w:pPr>
              <w:spacing w:before="100" w:beforeAutospacing="1" w:after="100" w:afterAutospacing="1"/>
              <w:rPr>
                <w:rFonts w:ascii="Segoe UI" w:eastAsia="Segoe UI" w:hAnsi="Segoe UI" w:cs="Segoe UI"/>
                <w:sz w:val="16"/>
                <w:szCs w:val="16"/>
              </w:rPr>
            </w:pPr>
            <w:r w:rsidRPr="00177F96">
              <w:rPr>
                <w:rFonts w:ascii="Segoe UI" w:eastAsia="Segoe UI" w:hAnsi="Segoe UI" w:cs="Segoe UI"/>
                <w:sz w:val="16"/>
                <w:szCs w:val="16"/>
              </w:rPr>
              <w:t>Power BI Report Server license acquired through</w:t>
            </w:r>
          </w:p>
        </w:tc>
        <w:tc>
          <w:tcPr>
            <w:tcW w:w="3036" w:type="dxa"/>
            <w:vAlign w:val="center"/>
          </w:tcPr>
          <w:p w14:paraId="22B5E6CD" w14:textId="77777777" w:rsidR="00235080" w:rsidRPr="00DD1299" w:rsidRDefault="0023508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16"/>
                <w:szCs w:val="16"/>
              </w:rPr>
            </w:pPr>
            <w:r w:rsidRPr="00DD1299">
              <w:rPr>
                <w:rFonts w:ascii="Segoe UI" w:eastAsia="Segoe UI" w:hAnsi="Segoe UI" w:cs="Segoe UI"/>
                <w:sz w:val="16"/>
                <w:szCs w:val="16"/>
              </w:rPr>
              <w:t>1. Power BI Premium</w:t>
            </w:r>
          </w:p>
        </w:tc>
        <w:tc>
          <w:tcPr>
            <w:tcW w:w="1753" w:type="dxa"/>
            <w:vAlign w:val="center"/>
          </w:tcPr>
          <w:p w14:paraId="376404F7" w14:textId="77777777" w:rsidR="00235080" w:rsidRPr="00177F96" w:rsidRDefault="00235080" w:rsidP="00DD12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0"/>
                <w:szCs w:val="20"/>
              </w:rPr>
            </w:pPr>
            <w:r w:rsidRPr="00177F96">
              <w:rPr>
                <w:rFonts w:ascii="Wingdings" w:eastAsia="Wingdings" w:hAnsi="Wingdings" w:cs="Wingdings"/>
                <w:sz w:val="20"/>
                <w:szCs w:val="20"/>
              </w:rPr>
              <w:t></w:t>
            </w:r>
          </w:p>
        </w:tc>
        <w:tc>
          <w:tcPr>
            <w:tcW w:w="1481" w:type="dxa"/>
            <w:vAlign w:val="center"/>
          </w:tcPr>
          <w:p w14:paraId="131F3DF1" w14:textId="77777777" w:rsidR="00235080" w:rsidRPr="00177F96" w:rsidRDefault="00235080" w:rsidP="00DD12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16"/>
                <w:szCs w:val="20"/>
              </w:rPr>
            </w:pPr>
            <w:r w:rsidRPr="00177F96">
              <w:rPr>
                <w:rFonts w:ascii="Wingdings" w:eastAsia="Wingdings" w:hAnsi="Wingdings" w:cs="Wingdings"/>
                <w:sz w:val="20"/>
                <w:szCs w:val="20"/>
              </w:rPr>
              <w:t></w:t>
            </w:r>
          </w:p>
        </w:tc>
        <w:tc>
          <w:tcPr>
            <w:tcW w:w="1750" w:type="dxa"/>
          </w:tcPr>
          <w:p w14:paraId="30980198" w14:textId="77777777" w:rsidR="00235080" w:rsidRPr="00177F96" w:rsidRDefault="00235080" w:rsidP="00DD129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16"/>
                <w:szCs w:val="20"/>
              </w:rPr>
            </w:pPr>
          </w:p>
        </w:tc>
      </w:tr>
      <w:tr w:rsidR="00235080" w:rsidRPr="00DD1299" w14:paraId="7C41F215" w14:textId="77777777" w:rsidTr="6751375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65" w:type="dxa"/>
            <w:vMerge/>
          </w:tcPr>
          <w:p w14:paraId="60BFCE53" w14:textId="77777777" w:rsidR="00235080" w:rsidRPr="00DD1299" w:rsidRDefault="00235080" w:rsidP="00DD1299">
            <w:pPr>
              <w:spacing w:before="100" w:beforeAutospacing="1" w:after="100" w:afterAutospacing="1"/>
              <w:rPr>
                <w:rFonts w:ascii="Segoe UI" w:eastAsia="Segoe UI" w:hAnsi="Segoe UI" w:cs="Segoe UI"/>
                <w:sz w:val="16"/>
                <w:szCs w:val="20"/>
              </w:rPr>
            </w:pPr>
          </w:p>
        </w:tc>
        <w:tc>
          <w:tcPr>
            <w:tcW w:w="3036" w:type="dxa"/>
            <w:vAlign w:val="center"/>
          </w:tcPr>
          <w:p w14:paraId="395B3A38" w14:textId="77777777" w:rsidR="00235080" w:rsidRPr="00DD1299" w:rsidRDefault="00235080" w:rsidP="00ED02B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sz w:val="16"/>
                <w:szCs w:val="16"/>
              </w:rPr>
            </w:pPr>
            <w:r w:rsidRPr="00DD1299">
              <w:rPr>
                <w:rFonts w:ascii="Segoe UI" w:eastAsia="Segoe UI" w:hAnsi="Segoe UI" w:cs="Segoe UI"/>
                <w:sz w:val="16"/>
                <w:szCs w:val="16"/>
              </w:rPr>
              <w:t>2. SQL Server EE + SA benefit</w:t>
            </w:r>
          </w:p>
        </w:tc>
        <w:tc>
          <w:tcPr>
            <w:tcW w:w="1753" w:type="dxa"/>
            <w:vAlign w:val="center"/>
          </w:tcPr>
          <w:p w14:paraId="7BD537AE" w14:textId="77777777" w:rsidR="00235080" w:rsidRPr="00177F96" w:rsidRDefault="00235080" w:rsidP="00DD129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sz w:val="16"/>
                <w:szCs w:val="20"/>
              </w:rPr>
            </w:pPr>
            <w:r w:rsidRPr="00177F96">
              <w:rPr>
                <w:rFonts w:ascii="Wingdings" w:eastAsia="Wingdings" w:hAnsi="Wingdings" w:cs="Wingdings"/>
                <w:sz w:val="20"/>
                <w:szCs w:val="20"/>
              </w:rPr>
              <w:t></w:t>
            </w:r>
          </w:p>
        </w:tc>
        <w:tc>
          <w:tcPr>
            <w:tcW w:w="1481" w:type="dxa"/>
          </w:tcPr>
          <w:p w14:paraId="3DC5F709" w14:textId="5B987BBB" w:rsidR="00235080" w:rsidRPr="00177F96" w:rsidRDefault="0AF59B68" w:rsidP="6751375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sz w:val="16"/>
                <w:szCs w:val="16"/>
              </w:rPr>
            </w:pPr>
            <w:r w:rsidRPr="6751375F">
              <w:rPr>
                <w:rFonts w:ascii="Wingdings" w:eastAsia="Wingdings" w:hAnsi="Wingdings" w:cs="Wingdings"/>
                <w:sz w:val="20"/>
                <w:szCs w:val="20"/>
              </w:rPr>
              <w:t></w:t>
            </w:r>
          </w:p>
        </w:tc>
        <w:tc>
          <w:tcPr>
            <w:tcW w:w="1750" w:type="dxa"/>
          </w:tcPr>
          <w:p w14:paraId="6EA2F29A" w14:textId="77777777" w:rsidR="00235080" w:rsidRPr="00DD1299" w:rsidRDefault="00235080" w:rsidP="00DD129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sz w:val="16"/>
                <w:szCs w:val="20"/>
              </w:rPr>
            </w:pPr>
          </w:p>
        </w:tc>
      </w:tr>
    </w:tbl>
    <w:p w14:paraId="08F0FE74" w14:textId="77777777" w:rsidR="00235080" w:rsidRPr="00177F96" w:rsidRDefault="00235080" w:rsidP="00ED02B5">
      <w:pPr>
        <w:spacing w:before="100" w:beforeAutospacing="1" w:after="100" w:afterAutospacing="1" w:line="240" w:lineRule="auto"/>
        <w:ind w:left="720"/>
        <w:rPr>
          <w:rFonts w:ascii="Segoe UI" w:eastAsia="Segoe UI" w:hAnsi="Segoe UI" w:cs="Segoe UI"/>
          <w:sz w:val="20"/>
          <w:szCs w:val="20"/>
        </w:rPr>
      </w:pPr>
      <w:r w:rsidRPr="00177F96">
        <w:rPr>
          <w:rFonts w:ascii="Segoe UI" w:eastAsia="Segoe UI" w:hAnsi="Segoe UI" w:cs="Segoe UI"/>
          <w:sz w:val="20"/>
          <w:szCs w:val="20"/>
        </w:rPr>
        <w:t>Current licensing terms for both options are available in the Product Licensing Terms &amp; Documentation (</w:t>
      </w:r>
      <w:hyperlink r:id="rId68" w:history="1">
        <w:r w:rsidRPr="00DD1299">
          <w:rPr>
            <w:rStyle w:val="Hyperlink"/>
            <w:rFonts w:ascii="Segoe UI" w:eastAsia="Segoe UI" w:hAnsi="Segoe UI" w:cs="Segoe UI"/>
            <w:sz w:val="20"/>
            <w:szCs w:val="20"/>
          </w:rPr>
          <w:t>here</w:t>
        </w:r>
      </w:hyperlink>
      <w:r w:rsidRPr="00177F96">
        <w:rPr>
          <w:rStyle w:val="Hyperlink"/>
          <w:rFonts w:ascii="Segoe UI" w:eastAsia="Segoe UI" w:hAnsi="Segoe UI" w:cs="Segoe UI"/>
          <w:sz w:val="20"/>
          <w:szCs w:val="20"/>
        </w:rPr>
        <w:t>)</w:t>
      </w:r>
      <w:r w:rsidRPr="00177F96">
        <w:rPr>
          <w:rFonts w:ascii="Segoe UI" w:eastAsia="Segoe UI" w:hAnsi="Segoe UI" w:cs="Segoe UI"/>
          <w:sz w:val="20"/>
          <w:szCs w:val="20"/>
        </w:rPr>
        <w:t xml:space="preserve">. </w:t>
      </w:r>
    </w:p>
    <w:p w14:paraId="205E4E22" w14:textId="77777777" w:rsidR="00235080" w:rsidRPr="00A34A23" w:rsidRDefault="00235080" w:rsidP="00180413">
      <w:pPr>
        <w:pStyle w:val="ListParagraph"/>
        <w:numPr>
          <w:ilvl w:val="0"/>
          <w:numId w:val="8"/>
        </w:numPr>
        <w:spacing w:before="100" w:beforeAutospacing="1" w:after="100" w:afterAutospacing="1"/>
        <w:ind w:left="1080"/>
        <w:rPr>
          <w:rFonts w:ascii="Segoe UI" w:eastAsia="Segoe UI" w:hAnsi="Segoe UI" w:cs="Segoe UI"/>
        </w:rPr>
      </w:pPr>
      <w:r w:rsidRPr="00A34A23">
        <w:rPr>
          <w:rFonts w:ascii="Segoe UI" w:eastAsia="Segoe UI" w:hAnsi="Segoe UI" w:cs="Segoe UI"/>
        </w:rPr>
        <w:t>Go to section 4.6 on page 28 for Power BI Report Server licensing terms acquired as a SA benefit</w:t>
      </w:r>
    </w:p>
    <w:p w14:paraId="5CE82559" w14:textId="77777777" w:rsidR="00235080" w:rsidRPr="00A34A23" w:rsidRDefault="00235080" w:rsidP="00180413">
      <w:pPr>
        <w:pStyle w:val="ListParagraph"/>
        <w:numPr>
          <w:ilvl w:val="0"/>
          <w:numId w:val="8"/>
        </w:numPr>
        <w:spacing w:before="100" w:beforeAutospacing="1" w:after="100" w:afterAutospacing="1"/>
        <w:ind w:left="1080"/>
        <w:rPr>
          <w:rFonts w:ascii="Segoe UI" w:eastAsia="Segoe UI" w:hAnsi="Segoe UI" w:cs="Segoe UI"/>
        </w:rPr>
      </w:pPr>
      <w:r w:rsidRPr="00A34A23">
        <w:rPr>
          <w:rFonts w:ascii="Segoe UI" w:eastAsia="Segoe UI" w:hAnsi="Segoe UI" w:cs="Segoe UI"/>
        </w:rPr>
        <w:t>Go to section 2.1 on page 64 for Power BI Report Server licensing terms acquired through Power BI Premium</w:t>
      </w:r>
    </w:p>
    <w:p w14:paraId="50EDAD9C" w14:textId="77777777" w:rsidR="00235080" w:rsidRPr="00DD1299" w:rsidRDefault="00235080">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u w:val="single"/>
        </w:rPr>
        <w:t>Customer Facing Message</w:t>
      </w:r>
      <w:r w:rsidRPr="00DD1299">
        <w:rPr>
          <w:rFonts w:ascii="Segoe UI" w:eastAsia="Segoe UI" w:hAnsi="Segoe UI" w:cs="Segoe UI"/>
          <w:sz w:val="20"/>
          <w:szCs w:val="20"/>
        </w:rPr>
        <w:t xml:space="preserve">: </w:t>
      </w:r>
    </w:p>
    <w:p w14:paraId="492A1130" w14:textId="77777777" w:rsidR="00235080" w:rsidRPr="00DD1299" w:rsidRDefault="00235080">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 xml:space="preserve">Microsoft launched Power BI Report Server to enable customers to host their Power BI reports on-premises, behind their firewall. </w:t>
      </w:r>
    </w:p>
    <w:p w14:paraId="6DE23E45" w14:textId="77777777" w:rsidR="00235080" w:rsidRPr="00DD1299" w:rsidRDefault="00235080">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 xml:space="preserve">Power BI Report Server is part of the Power BI family and is included as part of the Power BI Premium offering. Power BI Premium extends maximum flexibility to customers allowing them to build on their on-premises BI investments through Power BI Report Server, take advantage of dedicated Power BI capacity in the Microsoft cloud or develop a hybrid BI solution. When purchased as part of Power BI Premium, the licensing terms enable customers to deploy Power BI Report Server on their own hardware or on their Azure virtual machines. </w:t>
      </w:r>
    </w:p>
    <w:p w14:paraId="1B7BC31F" w14:textId="204B7583" w:rsidR="00235080" w:rsidRDefault="00235080" w:rsidP="27929159">
      <w:pPr>
        <w:spacing w:before="100" w:beforeAutospacing="1" w:after="100" w:afterAutospacing="1" w:line="240" w:lineRule="auto"/>
        <w:ind w:left="720"/>
        <w:rPr>
          <w:rFonts w:ascii="Segoe UI" w:eastAsia="Segoe UI" w:hAnsi="Segoe UI" w:cs="Segoe UI"/>
          <w:sz w:val="20"/>
          <w:szCs w:val="20"/>
        </w:rPr>
      </w:pPr>
      <w:r w:rsidRPr="27929159">
        <w:rPr>
          <w:rFonts w:ascii="Segoe UI" w:eastAsia="Segoe UI" w:hAnsi="Segoe UI" w:cs="Segoe UI"/>
          <w:sz w:val="20"/>
          <w:szCs w:val="20"/>
        </w:rPr>
        <w:t>Power BI Report Server is also available as a benefit for SQL Server Enterprise customers with active SA coverage</w:t>
      </w:r>
      <w:r w:rsidR="44D36BA9" w:rsidRPr="27929159">
        <w:rPr>
          <w:rFonts w:ascii="Segoe UI" w:eastAsia="Segoe UI" w:hAnsi="Segoe UI" w:cs="Segoe UI"/>
          <w:sz w:val="20"/>
          <w:szCs w:val="20"/>
        </w:rPr>
        <w:t xml:space="preserve"> and provides the same ability to deploy the solution on Azure virtual machines or dedicated hardware.</w:t>
      </w:r>
      <w:r w:rsidRPr="27929159">
        <w:rPr>
          <w:rFonts w:ascii="Segoe UI" w:eastAsia="Segoe UI" w:hAnsi="Segoe UI" w:cs="Segoe UI"/>
          <w:sz w:val="20"/>
          <w:szCs w:val="20"/>
        </w:rPr>
        <w:t xml:space="preserve"> </w:t>
      </w:r>
    </w:p>
    <w:p w14:paraId="3982C428" w14:textId="1E72E568" w:rsidR="00023AB0" w:rsidRPr="00A34A23" w:rsidRDefault="00023AB0">
      <w:pPr>
        <w:spacing w:after="0" w:line="240" w:lineRule="auto"/>
        <w:ind w:left="720"/>
        <w:rPr>
          <w:rFonts w:ascii="Segoe UI" w:hAnsi="Segoe UI" w:cs="Segoe UI"/>
          <w:sz w:val="20"/>
          <w:szCs w:val="20"/>
        </w:rPr>
      </w:pPr>
      <w:r w:rsidRPr="00A34A23">
        <w:rPr>
          <w:rFonts w:ascii="Segoe UI" w:hAnsi="Segoe UI" w:cs="Segoe UI"/>
          <w:sz w:val="20"/>
          <w:szCs w:val="20"/>
        </w:rPr>
        <w:t xml:space="preserve">For questions about Licensing, please contact </w:t>
      </w:r>
      <w:r w:rsidR="00B85122" w:rsidRPr="00784530">
        <w:t>Power</w:t>
      </w:r>
      <w:r w:rsidR="00C33FCF">
        <w:rPr>
          <w:rStyle w:val="Hyperlink"/>
          <w:rFonts w:ascii="Segoe UI" w:hAnsi="Segoe UI" w:cs="Segoe UI"/>
          <w:sz w:val="20"/>
          <w:szCs w:val="20"/>
        </w:rPr>
        <w:t xml:space="preserve"> BI Licensin</w:t>
      </w:r>
      <w:r w:rsidR="00B85122">
        <w:rPr>
          <w:rStyle w:val="Hyperlink"/>
          <w:rFonts w:ascii="Segoe UI" w:hAnsi="Segoe UI" w:cs="Segoe UI"/>
          <w:sz w:val="20"/>
          <w:szCs w:val="20"/>
        </w:rPr>
        <w:t xml:space="preserve">g and Pricing </w:t>
      </w:r>
      <w:hyperlink r:id="rId69" w:anchor="/threads/inGroup?type=in_group&amp;feedId=12105938" w:history="1">
        <w:r w:rsidR="00B85122" w:rsidRPr="003A405B">
          <w:rPr>
            <w:rStyle w:val="Hyperlink"/>
            <w:rFonts w:ascii="Segoe UI" w:hAnsi="Segoe UI" w:cs="Segoe UI"/>
            <w:sz w:val="20"/>
            <w:szCs w:val="20"/>
          </w:rPr>
          <w:t>Yammer</w:t>
        </w:r>
      </w:hyperlink>
      <w:r w:rsidRPr="00A34A23">
        <w:rPr>
          <w:rFonts w:ascii="Segoe UI" w:hAnsi="Segoe UI" w:cs="Segoe UI"/>
          <w:sz w:val="20"/>
          <w:szCs w:val="20"/>
        </w:rPr>
        <w:t>.</w:t>
      </w:r>
    </w:p>
    <w:p w14:paraId="75F93F05" w14:textId="72D3483B" w:rsidR="00235080" w:rsidRPr="00A34A23" w:rsidRDefault="00235080">
      <w:pPr>
        <w:spacing w:before="100" w:beforeAutospacing="1" w:after="100" w:afterAutospacing="1" w:line="240" w:lineRule="auto"/>
        <w:rPr>
          <w:rFonts w:ascii="Segoe UI" w:hAnsi="Segoe UI" w:cs="Segoe UI"/>
          <w:color w:val="0000FF"/>
          <w:sz w:val="28"/>
          <w:szCs w:val="28"/>
        </w:rPr>
      </w:pPr>
      <w:r w:rsidRPr="00A34A23">
        <w:rPr>
          <w:rFonts w:ascii="Segoe UI Light" w:hAnsi="Segoe UI Light" w:cs="Segoe UI Light"/>
          <w:color w:val="0000FF"/>
          <w:sz w:val="32"/>
          <w:szCs w:val="32"/>
        </w:rPr>
        <w:t>Technical</w:t>
      </w:r>
      <w:r w:rsidRPr="00A34A23">
        <w:rPr>
          <w:rFonts w:ascii="Segoe UI" w:hAnsi="Segoe UI" w:cs="Segoe UI"/>
          <w:color w:val="0000FF"/>
          <w:sz w:val="28"/>
          <w:szCs w:val="28"/>
        </w:rPr>
        <w:t xml:space="preserve"> </w:t>
      </w:r>
    </w:p>
    <w:p w14:paraId="75F39CF2" w14:textId="407AC3B3"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 xml:space="preserve">What is included in the Power BI Report Server installation package? </w:t>
      </w:r>
    </w:p>
    <w:p w14:paraId="1DD8F31E" w14:textId="77777777"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Power BI Report Server installation package includes Power BI Report Server installation and a special version of Power BI Desktop optimized for publishing Power BI reports to the report server. Along with installing Power BI Report Server, the installation package will also deploy an Analysis Services engine to host imported datasets of Power BI reports.</w:t>
      </w:r>
    </w:p>
    <w:p w14:paraId="26F37B79" w14:textId="77777777" w:rsidR="00235080" w:rsidRPr="00DD1299" w:rsidRDefault="00235080">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 xml:space="preserve">Commonly, an enterprise would use their existing, licensed SQL Server to host the report server database; Standard edition is adequate. Alternatively, Power BI Report Server license includes a “SQL Server Technology” license that enables customers to run SQL Server Standard Edition Database Engine to host the report server database only. </w:t>
      </w:r>
    </w:p>
    <w:p w14:paraId="65D4A5EC" w14:textId="6496C2BE"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What are the system requirements and software needed to install Power BI Report Server?</w:t>
      </w:r>
    </w:p>
    <w:p w14:paraId="29EE4E30" w14:textId="77777777"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The system requirement for installing an instance of Power BI Report Server are: Windows Server 2012 plus SQL Server Database Engine 2008 or later.</w:t>
      </w:r>
    </w:p>
    <w:p w14:paraId="363A6027" w14:textId="562B15D0"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Which data sources does Power BI Report Server support?</w:t>
      </w:r>
    </w:p>
    <w:p w14:paraId="78879467" w14:textId="4344F65B" w:rsidR="00235080" w:rsidRPr="00177F96" w:rsidRDefault="00986475" w:rsidP="00ED02B5">
      <w:pPr>
        <w:spacing w:before="100" w:beforeAutospacing="1" w:after="100" w:afterAutospacing="1" w:line="240" w:lineRule="auto"/>
        <w:ind w:left="720"/>
        <w:rPr>
          <w:rFonts w:ascii="Segoe UI" w:eastAsia="Segoe UI" w:hAnsi="Segoe UI" w:cs="Segoe UI"/>
          <w:sz w:val="20"/>
          <w:szCs w:val="20"/>
        </w:rPr>
      </w:pPr>
      <w:r>
        <w:rPr>
          <w:rFonts w:ascii="Segoe UI" w:eastAsia="Segoe UI" w:hAnsi="Segoe UI" w:cs="Segoe UI"/>
          <w:sz w:val="20"/>
          <w:szCs w:val="20"/>
        </w:rPr>
        <w:t>You</w:t>
      </w:r>
      <w:r w:rsidR="00235080" w:rsidRPr="00DD1299">
        <w:rPr>
          <w:rFonts w:ascii="Segoe UI" w:eastAsia="Segoe UI" w:hAnsi="Segoe UI" w:cs="Segoe UI"/>
          <w:sz w:val="20"/>
          <w:szCs w:val="20"/>
        </w:rPr>
        <w:t xml:space="preserve"> can host Power BI reports on the report server connecting any Power BI Desktop data source. This includes all the most popular data sources customers use in the Power BI Service, including SQL Server, Oracle, Excel Workbooks, SAP HANA and many others. We have the complete list of supported data sources in the </w:t>
      </w:r>
      <w:hyperlink r:id="rId70" w:history="1">
        <w:r w:rsidR="00235080" w:rsidRPr="00DD1299">
          <w:rPr>
            <w:rStyle w:val="Hyperlink"/>
            <w:rFonts w:ascii="Segoe UI" w:eastAsia="Segoe UI" w:hAnsi="Segoe UI" w:cs="Segoe UI"/>
            <w:sz w:val="20"/>
            <w:szCs w:val="20"/>
          </w:rPr>
          <w:t>online documentation</w:t>
        </w:r>
      </w:hyperlink>
      <w:r w:rsidR="00235080" w:rsidRPr="00177F96">
        <w:rPr>
          <w:rFonts w:ascii="Segoe UI" w:eastAsia="Segoe UI" w:hAnsi="Segoe UI" w:cs="Segoe UI"/>
          <w:sz w:val="20"/>
          <w:szCs w:val="20"/>
        </w:rPr>
        <w:t>, including data sources supported for scheduled refresh and Direct Query connection.</w:t>
      </w:r>
    </w:p>
    <w:p w14:paraId="04552444" w14:textId="1A03C4E3"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 xml:space="preserve">Do I need to use two different Power BI Desktop versions, one to publish to the Power BI Report Server and another one to publish to Power BI? </w:t>
      </w:r>
    </w:p>
    <w:p w14:paraId="515CE718" w14:textId="1863E31C"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 xml:space="preserve">You’ll need to use the version of Power BI Desktop that matches the version of Power BI Report Server; </w:t>
      </w:r>
      <w:r w:rsidRPr="00DD1299">
        <w:rPr>
          <w:rFonts w:ascii="Segoe UI" w:eastAsia="Segoe UI" w:hAnsi="Segoe UI" w:cs="Segoe UI"/>
          <w:sz w:val="20"/>
          <w:szCs w:val="20"/>
        </w:rPr>
        <w:br/>
        <w:t>for example, Power BI Desktop (</w:t>
      </w:r>
      <w:r w:rsidR="00986475">
        <w:rPr>
          <w:rFonts w:ascii="Segoe UI" w:eastAsia="Segoe UI" w:hAnsi="Segoe UI" w:cs="Segoe UI"/>
          <w:sz w:val="20"/>
          <w:szCs w:val="20"/>
        </w:rPr>
        <w:t>May 2019</w:t>
      </w:r>
      <w:r w:rsidRPr="00DD1299">
        <w:rPr>
          <w:rFonts w:ascii="Segoe UI" w:eastAsia="Segoe UI" w:hAnsi="Segoe UI" w:cs="Segoe UI"/>
          <w:sz w:val="20"/>
          <w:szCs w:val="20"/>
        </w:rPr>
        <w:t>) with Power BI Report Server (</w:t>
      </w:r>
      <w:r w:rsidR="00986475">
        <w:rPr>
          <w:rFonts w:ascii="Segoe UI" w:eastAsia="Segoe UI" w:hAnsi="Segoe UI" w:cs="Segoe UI"/>
          <w:sz w:val="20"/>
          <w:szCs w:val="20"/>
        </w:rPr>
        <w:t>May 2019</w:t>
      </w:r>
      <w:r w:rsidRPr="00DD1299">
        <w:rPr>
          <w:rFonts w:ascii="Segoe UI" w:eastAsia="Segoe UI" w:hAnsi="Segoe UI" w:cs="Segoe UI"/>
          <w:sz w:val="20"/>
          <w:szCs w:val="20"/>
        </w:rPr>
        <w:t xml:space="preserve">). </w:t>
      </w:r>
    </w:p>
    <w:p w14:paraId="741A6BDE" w14:textId="77777777" w:rsidR="00235080" w:rsidRPr="00DD1299" w:rsidRDefault="00235080">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We’ll offer a build of Power BI Desktop optimized for use with Power BI Report Server, disabling prompts to update and adding the convenience of Open from/Save to Power BI Report Server, right within Power BI Desktop</w:t>
      </w:r>
    </w:p>
    <w:p w14:paraId="34A90FEC" w14:textId="266D4B9E"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Can I install the two Power BI Desktop versions on the same machine?</w:t>
      </w:r>
    </w:p>
    <w:p w14:paraId="54D49658" w14:textId="77777777"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Yes, you can install the Power BI Desktop version packaged with Power BI Report Server, side by side with other Power BI Desktop versions</w:t>
      </w:r>
    </w:p>
    <w:p w14:paraId="7A987DFD" w14:textId="7C5104EE" w:rsidR="00235080" w:rsidRPr="006E06AC" w:rsidRDefault="00327294" w:rsidP="00180413">
      <w:pPr>
        <w:pStyle w:val="ListParagraph"/>
        <w:numPr>
          <w:ilvl w:val="0"/>
          <w:numId w:val="18"/>
        </w:numPr>
        <w:rPr>
          <w:rFonts w:ascii="Segoe UI" w:hAnsi="Segoe UI" w:cs="Segoe UI"/>
          <w:b/>
          <w:bCs/>
          <w:sz w:val="24"/>
          <w:szCs w:val="24"/>
        </w:rPr>
      </w:pPr>
      <w:bookmarkStart w:id="63" w:name="_Hlk502840067"/>
      <w:r>
        <w:rPr>
          <w:rFonts w:ascii="Segoe UI" w:hAnsi="Segoe UI" w:cs="Segoe UI"/>
          <w:b/>
          <w:bCs/>
          <w:sz w:val="24"/>
          <w:szCs w:val="24"/>
        </w:rPr>
        <w:t xml:space="preserve"> </w:t>
      </w:r>
      <w:r w:rsidR="00235080" w:rsidRPr="006E06AC">
        <w:rPr>
          <w:rFonts w:ascii="Segoe UI" w:hAnsi="Segoe UI" w:cs="Segoe UI"/>
          <w:b/>
          <w:bCs/>
          <w:sz w:val="24"/>
          <w:szCs w:val="24"/>
        </w:rPr>
        <w:t>Can I publish a report hosted on the Power BI Report Server to Power BI (service)?</w:t>
      </w:r>
    </w:p>
    <w:p w14:paraId="472652D0" w14:textId="77777777"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Yes, you can publish the Power BI report hosted on Power BI Report Server to the Power BI (Service) by downloading the pbix file from the report server and upload it to the service (through Get Data -&gt; Files option)</w:t>
      </w:r>
    </w:p>
    <w:bookmarkEnd w:id="63"/>
    <w:p w14:paraId="2443D1CD" w14:textId="77777777" w:rsidR="00235080" w:rsidRPr="00DD1299" w:rsidRDefault="00235080">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Additionally, if your report connects to an on-premises Analysis Services data model, you will need to configure Power BI (service) to connect to it via the On-premises Data Gateway</w:t>
      </w:r>
    </w:p>
    <w:p w14:paraId="58D46FF3" w14:textId="07A5BE0C"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Is there a developer edition of Power BI Report Server?</w:t>
      </w:r>
    </w:p>
    <w:p w14:paraId="68D7AC3E" w14:textId="0BAF24E3"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Yes. Customer can take advantage of the free developer edition of Power BI Report Server for their development and test processes. It</w:t>
      </w:r>
      <w:r w:rsidR="00F12691">
        <w:rPr>
          <w:rFonts w:ascii="Segoe UI" w:eastAsia="Segoe UI" w:hAnsi="Segoe UI" w:cs="Segoe UI"/>
          <w:sz w:val="20"/>
          <w:szCs w:val="20"/>
        </w:rPr>
        <w:t>’</w:t>
      </w:r>
      <w:r w:rsidRPr="00DD1299">
        <w:rPr>
          <w:rFonts w:ascii="Segoe UI" w:eastAsia="Segoe UI" w:hAnsi="Segoe UI" w:cs="Segoe UI"/>
          <w:sz w:val="20"/>
          <w:szCs w:val="20"/>
        </w:rPr>
        <w:t>s not supported for production workloads.</w:t>
      </w:r>
    </w:p>
    <w:p w14:paraId="34F7C71A" w14:textId="458BD463"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Do I need a Power BI Pro license to publish Power BI reports to the developer edition of Power BI Report Server?</w:t>
      </w:r>
    </w:p>
    <w:p w14:paraId="209DFE99" w14:textId="77777777"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No. You do not need a Power BI Pro license when developing your solution with the developer edition of Power BI Report Server. You do need a Power BI Pro license however when publishing to your production Power BI Report Server environment.</w:t>
      </w:r>
    </w:p>
    <w:p w14:paraId="683CF85D" w14:textId="442AE574"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Why don’t customers need a Power BI Pro license when publishing Power BI reports to the developer edition of Power BI Report Server</w:t>
      </w:r>
    </w:p>
    <w:p w14:paraId="0610FE40" w14:textId="368A041D"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Microsoft’s developer licensing treatment for on-premises products is anchored around providing a “friction free” experience where possible and to lower the entry bar for customers to develop their solutions with Microsoft products. To make it easy for customers to build, test and validate their solution with Power BI Report Server on-premises, Microsoft does not require users to have Power BI Pro license to publish Power BI Reports to the developer edition of Power BI Report Server</w:t>
      </w:r>
      <w:r w:rsidR="00986475">
        <w:rPr>
          <w:rFonts w:ascii="Segoe UI" w:eastAsia="Segoe UI" w:hAnsi="Segoe UI" w:cs="Segoe UI"/>
          <w:sz w:val="20"/>
          <w:szCs w:val="20"/>
        </w:rPr>
        <w:t>.</w:t>
      </w:r>
    </w:p>
    <w:p w14:paraId="54F69765" w14:textId="4970C6F8"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Can I embed Power BI reports stored in Power BI Report Server into other apps?</w:t>
      </w:r>
    </w:p>
    <w:p w14:paraId="131AD5BC" w14:textId="09505A84" w:rsidR="00235080" w:rsidRPr="00177F96"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 xml:space="preserve">There’s an ability to embed a Power BI report stored in Power BI Report Server into an iframe, but since that approach gives you no control of authentication, it can be useful for intranet apps (used by employees in the customer’s Active Directory) but not for extranet apps (external users not in AD). Refer </w:t>
      </w:r>
      <w:hyperlink r:id="rId71" w:history="1">
        <w:r w:rsidRPr="00DD1299">
          <w:rPr>
            <w:rStyle w:val="Hyperlink"/>
            <w:rFonts w:ascii="Segoe UI" w:eastAsia="Segoe UI" w:hAnsi="Segoe UI" w:cs="Segoe UI"/>
            <w:sz w:val="20"/>
            <w:szCs w:val="20"/>
          </w:rPr>
          <w:t>product documentation</w:t>
        </w:r>
      </w:hyperlink>
      <w:r w:rsidRPr="00177F96">
        <w:rPr>
          <w:rFonts w:ascii="Segoe UI" w:eastAsia="Segoe UI" w:hAnsi="Segoe UI" w:cs="Segoe UI"/>
          <w:sz w:val="20"/>
          <w:szCs w:val="20"/>
        </w:rPr>
        <w:t xml:space="preserve"> for further information.</w:t>
      </w:r>
    </w:p>
    <w:p w14:paraId="46E54147" w14:textId="041AFE06" w:rsidR="00235080" w:rsidRPr="006E06AC" w:rsidRDefault="00235080" w:rsidP="00180413">
      <w:pPr>
        <w:pStyle w:val="ListParagraph"/>
        <w:numPr>
          <w:ilvl w:val="0"/>
          <w:numId w:val="18"/>
        </w:numPr>
        <w:rPr>
          <w:rFonts w:ascii="Segoe UI" w:hAnsi="Segoe UI" w:cs="Segoe UI"/>
          <w:b/>
          <w:bCs/>
          <w:sz w:val="24"/>
          <w:szCs w:val="24"/>
        </w:rPr>
      </w:pPr>
      <w:r w:rsidRPr="006E06AC">
        <w:rPr>
          <w:rFonts w:ascii="Segoe UI" w:hAnsi="Segoe UI" w:cs="Segoe UI"/>
          <w:b/>
          <w:bCs/>
          <w:sz w:val="24"/>
          <w:szCs w:val="24"/>
        </w:rPr>
        <w:t xml:space="preserve">Is there a minimum recommended core count for </w:t>
      </w:r>
      <w:r w:rsidR="009C01C9">
        <w:rPr>
          <w:rFonts w:ascii="Segoe UI" w:hAnsi="Segoe UI" w:cs="Segoe UI"/>
          <w:b/>
          <w:bCs/>
          <w:sz w:val="24"/>
          <w:szCs w:val="24"/>
        </w:rPr>
        <w:t xml:space="preserve">the </w:t>
      </w:r>
      <w:r w:rsidRPr="006E06AC">
        <w:rPr>
          <w:rFonts w:ascii="Segoe UI" w:hAnsi="Segoe UI" w:cs="Segoe UI"/>
          <w:b/>
          <w:bCs/>
          <w:sz w:val="24"/>
          <w:szCs w:val="24"/>
        </w:rPr>
        <w:t>deployment of Power BI Report Server? </w:t>
      </w:r>
    </w:p>
    <w:p w14:paraId="64062C63" w14:textId="77777777"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Technically, you can run Power BI Report Server on 4 cores. Whether 4 cores are adequate is a question of scale and varies depending on many factors. For a development or testing environment, 4 cores are often adequate. For a production environment, we recommend a minimum of 8 cores.</w:t>
      </w:r>
    </w:p>
    <w:p w14:paraId="5BE1CBDF" w14:textId="77777777" w:rsidR="00235080" w:rsidRPr="00177F96" w:rsidRDefault="00235080">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Additionally, customers can review the Power BI Report Server sizing guidance document (</w:t>
      </w:r>
      <w:hyperlink r:id="rId72" w:history="1">
        <w:r w:rsidRPr="00DD1299">
          <w:rPr>
            <w:rStyle w:val="Hyperlink"/>
            <w:rFonts w:ascii="Segoe UI" w:eastAsia="Segoe UI" w:hAnsi="Segoe UI" w:cs="Segoe UI"/>
            <w:sz w:val="20"/>
            <w:szCs w:val="20"/>
          </w:rPr>
          <w:t>link</w:t>
        </w:r>
      </w:hyperlink>
      <w:r w:rsidRPr="00177F96">
        <w:rPr>
          <w:rFonts w:ascii="Segoe UI" w:eastAsia="Segoe UI" w:hAnsi="Segoe UI" w:cs="Segoe UI"/>
          <w:sz w:val="20"/>
          <w:szCs w:val="20"/>
        </w:rPr>
        <w:t xml:space="preserve">) to plan their Power BI Report Server deployments </w:t>
      </w:r>
    </w:p>
    <w:p w14:paraId="36890A3E" w14:textId="3A1C66F2" w:rsidR="00192BCB" w:rsidRDefault="00192BCB">
      <w:pPr>
        <w:rPr>
          <w:rFonts w:ascii="Segoe UI Light" w:hAnsi="Segoe UI Light" w:cs="Segoe UI Light"/>
          <w:bCs/>
          <w:color w:val="0000FF"/>
          <w:sz w:val="32"/>
          <w:szCs w:val="32"/>
        </w:rPr>
      </w:pPr>
      <w:r>
        <w:rPr>
          <w:rFonts w:ascii="Segoe UI Light" w:hAnsi="Segoe UI Light" w:cs="Segoe UI Light"/>
          <w:bCs/>
          <w:color w:val="0000FF"/>
          <w:sz w:val="32"/>
          <w:szCs w:val="32"/>
        </w:rPr>
        <w:br w:type="page"/>
      </w:r>
    </w:p>
    <w:p w14:paraId="6EA61E43" w14:textId="77777777" w:rsidR="0065635B" w:rsidRDefault="0065635B" w:rsidP="00235080">
      <w:pPr>
        <w:spacing w:before="100" w:beforeAutospacing="1" w:after="100" w:afterAutospacing="1" w:line="240" w:lineRule="auto"/>
        <w:rPr>
          <w:rFonts w:ascii="Segoe UI Light" w:hAnsi="Segoe UI Light" w:cs="Segoe UI Light"/>
          <w:bCs/>
          <w:color w:val="0000FF"/>
          <w:sz w:val="32"/>
          <w:szCs w:val="32"/>
        </w:rPr>
      </w:pPr>
    </w:p>
    <w:p w14:paraId="284690D2" w14:textId="276A5D46" w:rsidR="00235080" w:rsidRPr="00A34A23" w:rsidRDefault="00235080" w:rsidP="042CB0D6">
      <w:pPr>
        <w:spacing w:before="100" w:beforeAutospacing="1" w:after="100" w:afterAutospacing="1" w:line="240" w:lineRule="auto"/>
        <w:rPr>
          <w:rFonts w:ascii="Segoe UI Light" w:hAnsi="Segoe UI Light" w:cs="Segoe UI Light"/>
          <w:color w:val="0000FF"/>
          <w:sz w:val="32"/>
          <w:szCs w:val="32"/>
        </w:rPr>
      </w:pPr>
      <w:r w:rsidRPr="27929159">
        <w:rPr>
          <w:rFonts w:ascii="Segoe UI Light" w:hAnsi="Segoe UI Light" w:cs="Segoe UI Light"/>
          <w:color w:val="0000FF"/>
          <w:sz w:val="32"/>
          <w:szCs w:val="32"/>
        </w:rPr>
        <w:t>Power BI Report Server and SQL Server Reporting Services</w:t>
      </w:r>
    </w:p>
    <w:p w14:paraId="362E9D69" w14:textId="56B5E1D9"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What's the difference between SQL Server Reporting Services (SSRS) and Power BI Report Server?</w:t>
      </w:r>
    </w:p>
    <w:p w14:paraId="48970DD7" w14:textId="2E6F14D3" w:rsidR="00235080" w:rsidRPr="00DD1299" w:rsidRDefault="12EC5723" w:rsidP="27929159">
      <w:pPr>
        <w:spacing w:before="100" w:beforeAutospacing="1" w:after="100" w:afterAutospacing="1" w:line="240" w:lineRule="auto"/>
        <w:ind w:left="720"/>
        <w:rPr>
          <w:rFonts w:ascii="Segoe UI" w:eastAsia="Segoe UI" w:hAnsi="Segoe UI" w:cs="Segoe UI"/>
          <w:sz w:val="20"/>
          <w:szCs w:val="20"/>
        </w:rPr>
      </w:pPr>
      <w:r w:rsidRPr="27929159">
        <w:rPr>
          <w:rFonts w:ascii="Segoe UI" w:eastAsia="Segoe UI" w:hAnsi="Segoe UI" w:cs="Segoe UI"/>
          <w:sz w:val="20"/>
          <w:szCs w:val="20"/>
        </w:rPr>
        <w:t xml:space="preserve">Power BI Report Server features are a superset of Reporting Services: everything you can do in Reporting Services, you can do with Power BI Report Server, along with support for Power BI reports. </w:t>
      </w:r>
    </w:p>
    <w:p w14:paraId="432A47C9" w14:textId="77777777" w:rsidR="00235080" w:rsidRPr="00177F96" w:rsidRDefault="00235080" w:rsidP="00235080">
      <w:pPr>
        <w:spacing w:after="120" w:line="240" w:lineRule="auto"/>
        <w:rPr>
          <w:rFonts w:ascii="Segoe UI" w:hAnsi="Segoe UI" w:cs="Segoe UI"/>
          <w:b/>
          <w:bCs/>
          <w:sz w:val="24"/>
          <w:szCs w:val="24"/>
        </w:rPr>
      </w:pPr>
    </w:p>
    <w:p w14:paraId="6446F182" w14:textId="2D546627" w:rsidR="00235080" w:rsidRPr="006E06AC" w:rsidRDefault="00986475"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Can I replace my existing SQL Server Reporting Services installation with Power BI Report Server?</w:t>
      </w:r>
    </w:p>
    <w:p w14:paraId="10ABF6F9" w14:textId="77777777"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Yes. Customers can easily migrate their SQL Server Report Services report catalog to Power BI Report Server and can use Power BI Report Server as the single reporting solution on-premises to host interactive Power BI Reports as well as precisely formatted operational reports</w:t>
      </w:r>
    </w:p>
    <w:p w14:paraId="302E73C4" w14:textId="06BF5B9F"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How can I migrate my existing SSRS paginated and mobile reports to Power BI Report Server report catalog?</w:t>
      </w:r>
    </w:p>
    <w:p w14:paraId="011C00B8" w14:textId="77777777"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For Native mode: You will follow the same familiar process for migrating Reporting Services deployments across servers: back up the report server database and encryption key and restore it in the destination deployment.</w:t>
      </w:r>
    </w:p>
    <w:p w14:paraId="2A545681" w14:textId="77777777" w:rsidR="00235080" w:rsidRPr="00177F96" w:rsidRDefault="00235080">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 xml:space="preserve">For SharePoint mode: You can’t migrate the database, so you need to migrate the reports. There’s a </w:t>
      </w:r>
      <w:hyperlink r:id="rId73" w:history="1">
        <w:r w:rsidRPr="00DD1299">
          <w:rPr>
            <w:rStyle w:val="Hyperlink"/>
            <w:rFonts w:ascii="Segoe UI" w:eastAsia="Segoe UI" w:hAnsi="Segoe UI" w:cs="Segoe UI"/>
            <w:sz w:val="20"/>
            <w:szCs w:val="20"/>
          </w:rPr>
          <w:t>sample script</w:t>
        </w:r>
      </w:hyperlink>
      <w:r w:rsidRPr="00177F96">
        <w:rPr>
          <w:rFonts w:ascii="Segoe UI" w:eastAsia="Segoe UI" w:hAnsi="Segoe UI" w:cs="Segoe UI"/>
          <w:sz w:val="20"/>
          <w:szCs w:val="20"/>
        </w:rPr>
        <w:t xml:space="preserve"> online that can migrate reports from SharePoint mode to Native mode.</w:t>
      </w:r>
    </w:p>
    <w:p w14:paraId="00876D88" w14:textId="127BAC5E"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I have existing SQL Server Reporting Services licenses. Is there any way for me to get access to Power BI Report Server without the purchasing Power BI Premium?</w:t>
      </w:r>
    </w:p>
    <w:p w14:paraId="6681B124" w14:textId="77777777" w:rsidR="00235080" w:rsidRPr="00DD1299"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A new Power BI Report Server benefit is available to SQL Server EE with SA customers that provides them rights to deploy Power BI Report Server on any cores licensed with EE – SA. Please refer to the licensing terms in the SA document or contact your Microsoft representative</w:t>
      </w:r>
    </w:p>
    <w:p w14:paraId="18759327" w14:textId="7E831CC7" w:rsidR="00235080" w:rsidRPr="006E06AC" w:rsidRDefault="00327294" w:rsidP="00180413">
      <w:pPr>
        <w:pStyle w:val="ListParagraph"/>
        <w:numPr>
          <w:ilvl w:val="0"/>
          <w:numId w:val="18"/>
        </w:numPr>
        <w:rPr>
          <w:rFonts w:ascii="Segoe UI" w:hAnsi="Segoe UI" w:cs="Segoe UI"/>
          <w:b/>
          <w:bCs/>
          <w:sz w:val="24"/>
          <w:szCs w:val="24"/>
        </w:rPr>
      </w:pPr>
      <w:r>
        <w:rPr>
          <w:rFonts w:ascii="Segoe UI" w:hAnsi="Segoe UI" w:cs="Segoe UI"/>
          <w:b/>
          <w:bCs/>
          <w:sz w:val="24"/>
          <w:szCs w:val="24"/>
        </w:rPr>
        <w:t xml:space="preserve"> </w:t>
      </w:r>
      <w:r w:rsidR="00235080" w:rsidRPr="006E06AC">
        <w:rPr>
          <w:rFonts w:ascii="Segoe UI" w:hAnsi="Segoe UI" w:cs="Segoe UI"/>
          <w:b/>
          <w:bCs/>
          <w:sz w:val="24"/>
          <w:szCs w:val="24"/>
        </w:rPr>
        <w:t>Does this mean Microsoft is planning to end support for SQL Server Reporting Services as a product?</w:t>
      </w:r>
    </w:p>
    <w:p w14:paraId="719AF710" w14:textId="79FAD354" w:rsidR="00235080" w:rsidRDefault="00235080" w:rsidP="00ED02B5">
      <w:pPr>
        <w:spacing w:before="100" w:beforeAutospacing="1" w:after="100" w:afterAutospacing="1" w:line="240" w:lineRule="auto"/>
        <w:ind w:left="720"/>
        <w:rPr>
          <w:rFonts w:ascii="Segoe UI" w:eastAsia="Segoe UI" w:hAnsi="Segoe UI" w:cs="Segoe UI"/>
          <w:sz w:val="20"/>
          <w:szCs w:val="20"/>
        </w:rPr>
      </w:pPr>
      <w:r w:rsidRPr="00DD1299">
        <w:rPr>
          <w:rFonts w:ascii="Segoe UI" w:eastAsia="Segoe UI" w:hAnsi="Segoe UI" w:cs="Segoe UI"/>
          <w:sz w:val="20"/>
          <w:szCs w:val="20"/>
        </w:rPr>
        <w:t>No. We continue to develop both Power BI Report Server and SSRS to meet customers' needs. For customers who want an on-premises solution for self-service BI as well as enterprise reporting, we offer Power BI Report Server. For customers who need a solution for traditional enterprise reporting only, SQL Server 2017 will continue to include Reporting Services.</w:t>
      </w:r>
    </w:p>
    <w:p w14:paraId="79C31DCF" w14:textId="77777777" w:rsidR="004156A2" w:rsidRDefault="004156A2" w:rsidP="004156A2">
      <w:pPr>
        <w:spacing w:after="0"/>
        <w:ind w:left="720"/>
        <w:rPr>
          <w:rFonts w:ascii="Segoe UI" w:hAnsi="Segoe UI" w:cs="Segoe UI"/>
          <w:sz w:val="20"/>
        </w:rPr>
      </w:pPr>
    </w:p>
    <w:p w14:paraId="6A23408F" w14:textId="6BBC774B" w:rsidR="004156A2" w:rsidRPr="00A34A23" w:rsidRDefault="00280AE8" w:rsidP="00ED02B5">
      <w:pPr>
        <w:spacing w:after="0"/>
        <w:ind w:left="720"/>
        <w:rPr>
          <w:rFonts w:ascii="Segoe UI" w:hAnsi="Segoe UI" w:cs="Segoe UI"/>
          <w:sz w:val="20"/>
          <w:szCs w:val="20"/>
        </w:rPr>
      </w:pPr>
      <w:r w:rsidRPr="00A34A23">
        <w:rPr>
          <w:rFonts w:ascii="Segoe UI" w:hAnsi="Segoe UI" w:cs="Segoe UI"/>
          <w:sz w:val="20"/>
          <w:szCs w:val="20"/>
        </w:rPr>
        <w:t xml:space="preserve">For questions </w:t>
      </w:r>
      <w:r w:rsidR="004156A2" w:rsidRPr="00A34A23">
        <w:rPr>
          <w:rFonts w:ascii="Segoe UI" w:hAnsi="Segoe UI" w:cs="Segoe UI"/>
          <w:sz w:val="20"/>
          <w:szCs w:val="20"/>
        </w:rPr>
        <w:t xml:space="preserve">relating to Power BI Report Server, please for Engineering related questions, please contact </w:t>
      </w:r>
      <w:hyperlink r:id="rId74" w:history="1">
        <w:r w:rsidR="00FA043A" w:rsidRPr="00FA043A">
          <w:rPr>
            <w:rStyle w:val="Hyperlink"/>
            <w:rFonts w:ascii="Segoe UI" w:hAnsi="Segoe UI" w:cs="Segoe UI"/>
            <w:sz w:val="20"/>
            <w:szCs w:val="20"/>
          </w:rPr>
          <w:t>Christopher Finlan</w:t>
        </w:r>
      </w:hyperlink>
      <w:r w:rsidR="00FA043A">
        <w:rPr>
          <w:rFonts w:ascii="Segoe UI" w:hAnsi="Segoe UI" w:cs="Segoe UI"/>
          <w:sz w:val="20"/>
          <w:szCs w:val="20"/>
        </w:rPr>
        <w:t>.</w:t>
      </w:r>
    </w:p>
    <w:p w14:paraId="1334306A" w14:textId="2A2A0875" w:rsidR="00935AC7" w:rsidRPr="00187BB3" w:rsidRDefault="00935AC7" w:rsidP="00F3785E">
      <w:pPr>
        <w:pStyle w:val="Heading2"/>
        <w:rPr>
          <w:sz w:val="40"/>
          <w:szCs w:val="40"/>
        </w:rPr>
      </w:pPr>
      <w:bookmarkStart w:id="64" w:name="_Power_BI_Embedded"/>
      <w:bookmarkStart w:id="65" w:name="_Power_BI_Embedded_1"/>
      <w:bookmarkStart w:id="66" w:name="_Toc19689153"/>
      <w:bookmarkEnd w:id="64"/>
      <w:bookmarkEnd w:id="65"/>
      <w:r w:rsidRPr="00187BB3">
        <w:rPr>
          <w:sz w:val="40"/>
          <w:szCs w:val="40"/>
        </w:rPr>
        <w:t>Power BI Embedded</w:t>
      </w:r>
      <w:bookmarkEnd w:id="66"/>
    </w:p>
    <w:p w14:paraId="76E4120F" w14:textId="36DF5F0E" w:rsidR="00935AC7" w:rsidRPr="00FA059A" w:rsidRDefault="00935AC7" w:rsidP="00FA059A">
      <w:pPr>
        <w:pStyle w:val="ListParagraph"/>
        <w:spacing w:after="160" w:line="259" w:lineRule="auto"/>
        <w:rPr>
          <w:rFonts w:ascii="Segoe UI" w:eastAsiaTheme="minorHAnsi" w:hAnsi="Segoe UI" w:cs="Segoe UI"/>
          <w:sz w:val="22"/>
        </w:rPr>
      </w:pPr>
    </w:p>
    <w:p w14:paraId="12F33F0C" w14:textId="4F9D92E5" w:rsidR="00FA059A" w:rsidRPr="00FA059A" w:rsidRDefault="00FA059A" w:rsidP="00180413">
      <w:pPr>
        <w:pStyle w:val="ListParagraph"/>
        <w:numPr>
          <w:ilvl w:val="0"/>
          <w:numId w:val="7"/>
        </w:numPr>
        <w:spacing w:after="160" w:line="259" w:lineRule="auto"/>
        <w:rPr>
          <w:rFonts w:ascii="Segoe UI" w:eastAsiaTheme="minorEastAsia" w:hAnsi="Segoe UI" w:cs="Segoe UI"/>
          <w:b/>
          <w:sz w:val="24"/>
          <w:szCs w:val="24"/>
        </w:rPr>
      </w:pPr>
      <w:r>
        <w:rPr>
          <w:rFonts w:ascii="Segoe UI" w:eastAsiaTheme="minorEastAsia" w:hAnsi="Segoe UI" w:cs="Segoe UI"/>
          <w:b/>
          <w:sz w:val="24"/>
          <w:szCs w:val="24"/>
        </w:rPr>
        <w:t>What is Power BI Embedded</w:t>
      </w:r>
      <w:r>
        <w:rPr>
          <w:rFonts w:ascii="Segoe UI" w:eastAsiaTheme="minorEastAsia" w:hAnsi="Segoe UI" w:cs="Segoe UI"/>
          <w:b/>
          <w:sz w:val="24"/>
          <w:szCs w:val="24"/>
        </w:rPr>
        <w:br/>
      </w:r>
      <w:r>
        <w:rPr>
          <w:rFonts w:ascii="Segoe UI" w:eastAsiaTheme="minorEastAsia" w:hAnsi="Segoe UI" w:cs="Segoe UI"/>
          <w:b/>
          <w:sz w:val="24"/>
          <w:szCs w:val="24"/>
        </w:rPr>
        <w:br/>
      </w:r>
      <w:r w:rsidRPr="00FA059A">
        <w:rPr>
          <w:rFonts w:ascii="Segoe UI" w:eastAsiaTheme="minorHAnsi" w:hAnsi="Segoe UI" w:cs="Segoe UI"/>
        </w:rPr>
        <w:t>Give users world-class analytics without building them yourself</w:t>
      </w:r>
      <w:r>
        <w:rPr>
          <w:rFonts w:ascii="Segoe UI" w:eastAsiaTheme="minorEastAsia" w:hAnsi="Segoe UI" w:cs="Segoe UI"/>
          <w:b/>
          <w:sz w:val="24"/>
          <w:szCs w:val="24"/>
        </w:rPr>
        <w:br/>
      </w:r>
      <w:r>
        <w:rPr>
          <w:rFonts w:ascii="Segoe UI" w:eastAsiaTheme="minorEastAsia" w:hAnsi="Segoe UI" w:cs="Segoe UI"/>
          <w:b/>
          <w:sz w:val="24"/>
          <w:szCs w:val="24"/>
        </w:rPr>
        <w:br/>
      </w:r>
      <w:r w:rsidRPr="00FA059A">
        <w:rPr>
          <w:rFonts w:ascii="Segoe UI" w:eastAsiaTheme="minorHAnsi" w:hAnsi="Segoe UI" w:cs="Segoe UI"/>
        </w:rPr>
        <w:t>Quickly and easily provide exceptional customer facing reports, dashboards, and analytics in your own applications by white labeling Power BI. Get full control over the user experience and select from features that range from simple reporting to AI-powered advanced analytics. Minimize your developer investment by automating the monitoring, management, and deployment of your Power BI content through APIs.</w:t>
      </w:r>
      <w:r w:rsidRPr="00FA059A">
        <w:rPr>
          <w:rFonts w:ascii="Segoe UI" w:eastAsiaTheme="minorEastAsia" w:hAnsi="Segoe UI" w:cs="Segoe UI"/>
          <w:b/>
          <w:sz w:val="24"/>
          <w:szCs w:val="24"/>
        </w:rPr>
        <w:br/>
      </w:r>
    </w:p>
    <w:p w14:paraId="59D08FB9" w14:textId="2333BD56" w:rsidR="00935AC7" w:rsidRPr="00A34A23" w:rsidRDefault="00935AC7" w:rsidP="00180413">
      <w:pPr>
        <w:pStyle w:val="ListParagraph"/>
        <w:numPr>
          <w:ilvl w:val="0"/>
          <w:numId w:val="7"/>
        </w:numPr>
        <w:spacing w:after="160" w:line="259" w:lineRule="auto"/>
        <w:rPr>
          <w:rFonts w:ascii="Segoe UI" w:eastAsiaTheme="minorEastAsia" w:hAnsi="Segoe UI" w:cs="Segoe UI"/>
          <w:b/>
          <w:sz w:val="24"/>
          <w:szCs w:val="24"/>
        </w:rPr>
      </w:pPr>
      <w:r w:rsidRPr="00A34A23">
        <w:rPr>
          <w:rFonts w:ascii="Segoe UI" w:eastAsiaTheme="minorEastAsia" w:hAnsi="Segoe UI" w:cs="Segoe UI"/>
          <w:b/>
          <w:sz w:val="24"/>
          <w:szCs w:val="24"/>
        </w:rPr>
        <w:t xml:space="preserve">Who is the intended audience for Power BI Embedded? </w:t>
      </w:r>
    </w:p>
    <w:p w14:paraId="31269927" w14:textId="3162E6BB" w:rsidR="00935AC7" w:rsidRPr="00EC4C0B" w:rsidRDefault="00FA059A" w:rsidP="00121334">
      <w:pPr>
        <w:spacing w:after="160" w:line="259" w:lineRule="auto"/>
        <w:ind w:left="720"/>
        <w:rPr>
          <w:rFonts w:ascii="Segoe UI" w:hAnsi="Segoe UI" w:cs="Segoe UI"/>
        </w:rPr>
      </w:pPr>
      <w:r>
        <w:rPr>
          <w:rFonts w:ascii="Segoe UI" w:hAnsi="Segoe UI" w:cs="Segoe UI"/>
        </w:rPr>
        <w:t>Application d</w:t>
      </w:r>
      <w:r w:rsidR="00935AC7" w:rsidRPr="00EC4C0B">
        <w:rPr>
          <w:rFonts w:ascii="Segoe UI" w:hAnsi="Segoe UI" w:cs="Segoe UI"/>
        </w:rPr>
        <w:t xml:space="preserve">evelopers </w:t>
      </w:r>
      <w:r w:rsidR="0058603F">
        <w:rPr>
          <w:rFonts w:ascii="Segoe UI" w:hAnsi="Segoe UI" w:cs="Segoe UI"/>
        </w:rPr>
        <w:t xml:space="preserve">both </w:t>
      </w:r>
      <w:r w:rsidR="00C46D99">
        <w:rPr>
          <w:rFonts w:ascii="Segoe UI" w:hAnsi="Segoe UI" w:cs="Segoe UI"/>
        </w:rPr>
        <w:t>inside the organization</w:t>
      </w:r>
      <w:r w:rsidR="003A75EF">
        <w:rPr>
          <w:rFonts w:ascii="Segoe UI" w:hAnsi="Segoe UI" w:cs="Segoe UI"/>
        </w:rPr>
        <w:t xml:space="preserve"> (IT)</w:t>
      </w:r>
      <w:r w:rsidR="00C46D99">
        <w:rPr>
          <w:rFonts w:ascii="Segoe UI" w:hAnsi="Segoe UI" w:cs="Segoe UI"/>
        </w:rPr>
        <w:t xml:space="preserve"> </w:t>
      </w:r>
      <w:r w:rsidR="00935AC7" w:rsidRPr="00EC4C0B">
        <w:rPr>
          <w:rFonts w:ascii="Segoe UI" w:hAnsi="Segoe UI" w:cs="Segoe UI"/>
        </w:rPr>
        <w:t>and ISVs.</w:t>
      </w:r>
    </w:p>
    <w:p w14:paraId="30CE4B0E" w14:textId="77777777" w:rsidR="00935AC7" w:rsidRPr="00A34A23" w:rsidRDefault="00935AC7" w:rsidP="00180413">
      <w:pPr>
        <w:pStyle w:val="ListParagraph"/>
        <w:numPr>
          <w:ilvl w:val="0"/>
          <w:numId w:val="7"/>
        </w:numPr>
        <w:spacing w:after="160" w:line="259" w:lineRule="auto"/>
        <w:rPr>
          <w:rFonts w:ascii="Segoe UI" w:eastAsiaTheme="minorEastAsia" w:hAnsi="Segoe UI" w:cs="Segoe UI"/>
          <w:b/>
          <w:sz w:val="24"/>
          <w:szCs w:val="24"/>
        </w:rPr>
      </w:pPr>
      <w:r w:rsidRPr="00A34A23">
        <w:rPr>
          <w:rFonts w:ascii="Segoe UI" w:eastAsiaTheme="minorEastAsia" w:hAnsi="Segoe UI" w:cs="Segoe UI"/>
          <w:b/>
          <w:sz w:val="24"/>
          <w:szCs w:val="24"/>
        </w:rPr>
        <w:t xml:space="preserve">How is Power BI Embedded different from Power BI the service? </w:t>
      </w:r>
    </w:p>
    <w:p w14:paraId="75222269" w14:textId="75FB1489" w:rsidR="00935AC7" w:rsidRPr="00A34A23" w:rsidRDefault="00935AC7" w:rsidP="00180413">
      <w:pPr>
        <w:pStyle w:val="ListParagraph"/>
        <w:numPr>
          <w:ilvl w:val="1"/>
          <w:numId w:val="7"/>
        </w:numPr>
        <w:spacing w:after="160" w:line="259" w:lineRule="auto"/>
        <w:rPr>
          <w:rFonts w:ascii="Segoe UI" w:eastAsiaTheme="minorEastAsia" w:hAnsi="Segoe UI" w:cs="Segoe UI"/>
        </w:rPr>
      </w:pPr>
      <w:r w:rsidRPr="00A34A23">
        <w:rPr>
          <w:rFonts w:ascii="Segoe UI" w:eastAsiaTheme="minorEastAsia" w:hAnsi="Segoe UI" w:cs="Segoe UI"/>
        </w:rPr>
        <w:t xml:space="preserve">Power BI Embedded is intended for ISVs or </w:t>
      </w:r>
      <w:r w:rsidR="00FA059A">
        <w:rPr>
          <w:rFonts w:ascii="Segoe UI" w:eastAsiaTheme="minorEastAsia" w:hAnsi="Segoe UI" w:cs="Segoe UI"/>
        </w:rPr>
        <w:t xml:space="preserve">application </w:t>
      </w:r>
      <w:r w:rsidRPr="00A34A23">
        <w:rPr>
          <w:rFonts w:ascii="Segoe UI" w:eastAsiaTheme="minorEastAsia" w:hAnsi="Segoe UI" w:cs="Segoe UI"/>
        </w:rPr>
        <w:t xml:space="preserve">developers who are building applications and want to embed visuals into those applications </w:t>
      </w:r>
      <w:r w:rsidR="005C7BCA">
        <w:rPr>
          <w:rFonts w:ascii="Segoe UI" w:eastAsiaTheme="minorEastAsia" w:hAnsi="Segoe UI" w:cs="Segoe UI"/>
        </w:rPr>
        <w:t xml:space="preserve">and web-portals </w:t>
      </w:r>
      <w:r w:rsidRPr="00A34A23">
        <w:rPr>
          <w:rFonts w:ascii="Segoe UI" w:eastAsiaTheme="minorEastAsia" w:hAnsi="Segoe UI" w:cs="Segoe UI"/>
        </w:rPr>
        <w:t xml:space="preserve">to help their customers make decisions without building an analytics’ solution from the ground up. Embedded analytics enables users to access data and perform queries to generate insights </w:t>
      </w:r>
      <w:r w:rsidR="00FA059A">
        <w:rPr>
          <w:rFonts w:ascii="Segoe UI" w:eastAsiaTheme="minorEastAsia" w:hAnsi="Segoe UI" w:cs="Segoe UI"/>
        </w:rPr>
        <w:t>from</w:t>
      </w:r>
      <w:r w:rsidRPr="00A34A23">
        <w:rPr>
          <w:rFonts w:ascii="Segoe UI" w:eastAsiaTheme="minorEastAsia" w:hAnsi="Segoe UI" w:cs="Segoe UI"/>
        </w:rPr>
        <w:t xml:space="preserve"> within the application.</w:t>
      </w:r>
    </w:p>
    <w:p w14:paraId="398F1D8A" w14:textId="77777777" w:rsidR="00935AC7" w:rsidRPr="00A34A23" w:rsidRDefault="00935AC7" w:rsidP="00180413">
      <w:pPr>
        <w:pStyle w:val="ListParagraph"/>
        <w:numPr>
          <w:ilvl w:val="1"/>
          <w:numId w:val="7"/>
        </w:numPr>
        <w:spacing w:after="160" w:line="259" w:lineRule="auto"/>
        <w:rPr>
          <w:rFonts w:ascii="Segoe UI" w:eastAsiaTheme="minorEastAsia" w:hAnsi="Segoe UI" w:cs="Segoe UI"/>
          <w:sz w:val="22"/>
        </w:rPr>
      </w:pPr>
      <w:r w:rsidRPr="00A34A23">
        <w:rPr>
          <w:rFonts w:ascii="Segoe UI" w:eastAsiaTheme="minorEastAsia" w:hAnsi="Segoe UI" w:cs="Segoe UI"/>
        </w:rPr>
        <w:t xml:space="preserve">Power BI, on the other hand, is a software-as-a-service analytics solution that gives organizations a single view of their most critical business data.  </w:t>
      </w:r>
      <w:r w:rsidRPr="00EC4C0B">
        <w:rPr>
          <w:rFonts w:ascii="Segoe UI" w:eastAsiaTheme="minorHAnsi" w:hAnsi="Segoe UI" w:cs="Segoe UI"/>
          <w:sz w:val="22"/>
        </w:rPr>
        <w:br/>
      </w:r>
    </w:p>
    <w:p w14:paraId="555E845D" w14:textId="77777777" w:rsidR="005B1756" w:rsidRDefault="005B1756" w:rsidP="00CE7A9B">
      <w:pPr>
        <w:pStyle w:val="ListParagraph"/>
        <w:spacing w:after="160" w:line="259" w:lineRule="auto"/>
        <w:rPr>
          <w:rFonts w:ascii="Segoe UI" w:eastAsiaTheme="minorHAnsi" w:hAnsi="Segoe UI" w:cs="Segoe UI"/>
          <w:b/>
          <w:bCs/>
          <w:sz w:val="24"/>
          <w:szCs w:val="24"/>
        </w:rPr>
      </w:pPr>
    </w:p>
    <w:p w14:paraId="426D19AA" w14:textId="58A0F23B" w:rsidR="00935AC7" w:rsidRPr="00A34A23" w:rsidRDefault="00935AC7" w:rsidP="00180413">
      <w:pPr>
        <w:pStyle w:val="ListParagraph"/>
        <w:numPr>
          <w:ilvl w:val="0"/>
          <w:numId w:val="7"/>
        </w:numPr>
        <w:spacing w:after="160" w:line="259" w:lineRule="auto"/>
        <w:rPr>
          <w:rFonts w:ascii="Segoe UI" w:eastAsiaTheme="minorEastAsia" w:hAnsi="Segoe UI" w:cs="Segoe UI"/>
          <w:b/>
          <w:sz w:val="24"/>
          <w:szCs w:val="24"/>
        </w:rPr>
      </w:pPr>
      <w:r w:rsidRPr="00A34A23">
        <w:rPr>
          <w:rFonts w:ascii="Segoe UI" w:eastAsiaTheme="minorEastAsia" w:hAnsi="Segoe UI" w:cs="Segoe UI"/>
          <w:b/>
          <w:sz w:val="24"/>
          <w:szCs w:val="24"/>
        </w:rPr>
        <w:t>What is the Microsoft recommendation for when a customer should buy Power BI Premium vs Power BI Embedded?</w:t>
      </w:r>
    </w:p>
    <w:p w14:paraId="6E7E6320" w14:textId="61B7010B" w:rsidR="00935AC7" w:rsidRPr="00A34A23" w:rsidRDefault="00935AC7" w:rsidP="00180413">
      <w:pPr>
        <w:pStyle w:val="ListParagraph"/>
        <w:numPr>
          <w:ilvl w:val="1"/>
          <w:numId w:val="7"/>
        </w:numPr>
        <w:spacing w:after="160" w:line="259" w:lineRule="auto"/>
        <w:rPr>
          <w:rFonts w:ascii="Segoe UI" w:eastAsiaTheme="minorEastAsia" w:hAnsi="Segoe UI" w:cs="Segoe UI"/>
        </w:rPr>
      </w:pPr>
      <w:r w:rsidRPr="00A34A23">
        <w:rPr>
          <w:rFonts w:ascii="Segoe UI" w:eastAsiaTheme="minorEastAsia" w:hAnsi="Segoe UI" w:cs="Segoe UI"/>
        </w:rPr>
        <w:t>The recommendation of Microsoft is that enterprises buy Power BI Premium</w:t>
      </w:r>
      <w:r w:rsidR="00FA059A">
        <w:rPr>
          <w:rFonts w:ascii="Segoe UI" w:eastAsiaTheme="minorEastAsia" w:hAnsi="Segoe UI" w:cs="Segoe UI"/>
        </w:rPr>
        <w:t xml:space="preserve"> for organizational BI</w:t>
      </w:r>
      <w:r w:rsidRPr="00A34A23">
        <w:rPr>
          <w:rFonts w:ascii="Segoe UI" w:eastAsiaTheme="minorEastAsia" w:hAnsi="Segoe UI" w:cs="Segoe UI"/>
        </w:rPr>
        <w:t xml:space="preserve">, an enterprise-grade, self-service cloud BI solution, and ISVs buy Power BI Embedded, cloud-powered embedded analytics components. However, there are no restrictions on which product a customer can buy. </w:t>
      </w:r>
    </w:p>
    <w:p w14:paraId="01ADB0B3" w14:textId="75B7C316" w:rsidR="00935AC7" w:rsidRPr="00A34A23" w:rsidRDefault="00935AC7" w:rsidP="00180413">
      <w:pPr>
        <w:pStyle w:val="ListParagraph"/>
        <w:numPr>
          <w:ilvl w:val="1"/>
          <w:numId w:val="7"/>
        </w:numPr>
        <w:spacing w:after="160" w:line="259" w:lineRule="auto"/>
        <w:rPr>
          <w:rFonts w:ascii="Segoe UI" w:eastAsiaTheme="minorEastAsia" w:hAnsi="Segoe UI" w:cs="Segoe UI"/>
          <w:sz w:val="22"/>
        </w:rPr>
      </w:pPr>
      <w:r w:rsidRPr="00A34A23">
        <w:rPr>
          <w:rFonts w:ascii="Segoe UI" w:eastAsiaTheme="minorEastAsia" w:hAnsi="Segoe UI" w:cs="Segoe UI"/>
        </w:rPr>
        <w:t>Enterprises may decide to use A SKUs in Azure if they are only interested in building line of business applications and embedding analytics into them and are not interested in using the pre-packaged Power BI service.</w:t>
      </w:r>
      <w:r w:rsidRPr="00EC4C0B">
        <w:rPr>
          <w:rFonts w:ascii="Segoe UI" w:eastAsiaTheme="minorHAnsi" w:hAnsi="Segoe UI" w:cs="Segoe UI"/>
          <w:sz w:val="22"/>
        </w:rPr>
        <w:br/>
      </w:r>
    </w:p>
    <w:p w14:paraId="73A659A3" w14:textId="77777777" w:rsidR="00935AC7" w:rsidRPr="00A34A23" w:rsidRDefault="00935AC7" w:rsidP="00180413">
      <w:pPr>
        <w:pStyle w:val="ListParagraph"/>
        <w:numPr>
          <w:ilvl w:val="0"/>
          <w:numId w:val="7"/>
        </w:numPr>
        <w:spacing w:after="160" w:line="259" w:lineRule="auto"/>
        <w:rPr>
          <w:rFonts w:ascii="Segoe UI" w:eastAsiaTheme="minorEastAsia" w:hAnsi="Segoe UI" w:cs="Segoe UI"/>
          <w:b/>
          <w:sz w:val="24"/>
          <w:szCs w:val="24"/>
        </w:rPr>
      </w:pPr>
      <w:r w:rsidRPr="00A34A23">
        <w:rPr>
          <w:rFonts w:ascii="Segoe UI" w:eastAsiaTheme="minorEastAsia" w:hAnsi="Segoe UI" w:cs="Segoe UI"/>
          <w:b/>
          <w:sz w:val="24"/>
          <w:szCs w:val="24"/>
        </w:rPr>
        <w:t xml:space="preserve">What is the guidance for existing Power BI Workspace Collections and Power BI Premium (EM) customers who want to deploy in Azure. </w:t>
      </w:r>
    </w:p>
    <w:p w14:paraId="4FC9BAD9" w14:textId="48391174" w:rsidR="00935AC7" w:rsidRPr="00EC4C0B" w:rsidRDefault="00FA059A" w:rsidP="00923C1C">
      <w:pPr>
        <w:spacing w:before="100" w:beforeAutospacing="1" w:after="100" w:afterAutospacing="1" w:line="240" w:lineRule="auto"/>
        <w:ind w:left="720"/>
        <w:rPr>
          <w:rFonts w:ascii="Segoe UI" w:hAnsi="Segoe UI" w:cs="Segoe UI"/>
        </w:rPr>
      </w:pPr>
      <w:r>
        <w:rPr>
          <w:rFonts w:ascii="Segoe UI" w:hAnsi="Segoe UI" w:cs="Segoe UI"/>
        </w:rPr>
        <w:t>Note that customers on an EM SKU have no obligation to move, but those using Power BI Workspace Collections need to migrate to Power BI Embedded prior to their retirement date in order to avoid a service failure.</w:t>
      </w:r>
    </w:p>
    <w:tbl>
      <w:tblPr>
        <w:tblStyle w:val="GridTable2-Accent5"/>
        <w:tblW w:w="9270" w:type="dxa"/>
        <w:jc w:val="center"/>
        <w:tblLook w:val="04A0" w:firstRow="1" w:lastRow="0" w:firstColumn="1" w:lastColumn="0" w:noHBand="0" w:noVBand="1"/>
      </w:tblPr>
      <w:tblGrid>
        <w:gridCol w:w="4215"/>
        <w:gridCol w:w="5055"/>
      </w:tblGrid>
      <w:tr w:rsidR="00935AC7" w:rsidRPr="00DD1299" w14:paraId="56A3CEFE" w14:textId="77777777" w:rsidTr="00FA0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5" w:type="dxa"/>
          </w:tcPr>
          <w:p w14:paraId="091201C2" w14:textId="77777777" w:rsidR="00935AC7" w:rsidRPr="00EC4C0B" w:rsidRDefault="00935AC7" w:rsidP="00DD1299">
            <w:pPr>
              <w:rPr>
                <w:rFonts w:ascii="Segoe UI" w:hAnsi="Segoe UI" w:cs="Segoe UI"/>
                <w:sz w:val="20"/>
                <w:szCs w:val="20"/>
              </w:rPr>
            </w:pPr>
            <w:r w:rsidRPr="00EC4C0B">
              <w:rPr>
                <w:rFonts w:ascii="Segoe UI" w:hAnsi="Segoe UI" w:cs="Segoe UI"/>
                <w:sz w:val="20"/>
                <w:szCs w:val="20"/>
              </w:rPr>
              <w:t>Scenario</w:t>
            </w:r>
          </w:p>
        </w:tc>
        <w:tc>
          <w:tcPr>
            <w:tcW w:w="5055" w:type="dxa"/>
          </w:tcPr>
          <w:p w14:paraId="12DA2AAC" w14:textId="77777777" w:rsidR="00935AC7" w:rsidRPr="00EC4C0B" w:rsidRDefault="00935AC7" w:rsidP="00DD1299">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EC4C0B">
              <w:rPr>
                <w:rFonts w:ascii="Segoe UI" w:hAnsi="Segoe UI" w:cs="Segoe UI"/>
                <w:sz w:val="20"/>
                <w:szCs w:val="20"/>
              </w:rPr>
              <w:t>Core Message</w:t>
            </w:r>
          </w:p>
        </w:tc>
      </w:tr>
      <w:tr w:rsidR="00935AC7" w:rsidRPr="00DD1299" w14:paraId="5DA401FB" w14:textId="77777777" w:rsidTr="00FA0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5" w:type="dxa"/>
          </w:tcPr>
          <w:p w14:paraId="6548BD30" w14:textId="77777777" w:rsidR="00935AC7" w:rsidRPr="00207B34" w:rsidRDefault="00935AC7" w:rsidP="00DD1299">
            <w:pPr>
              <w:rPr>
                <w:rFonts w:ascii="Segoe UI" w:hAnsi="Segoe UI" w:cs="Segoe UI"/>
                <w:b w:val="0"/>
                <w:sz w:val="20"/>
                <w:szCs w:val="20"/>
              </w:rPr>
            </w:pPr>
            <w:r w:rsidRPr="00207B34">
              <w:rPr>
                <w:rFonts w:ascii="Segoe UI" w:hAnsi="Segoe UI" w:cs="Segoe UI"/>
                <w:sz w:val="20"/>
                <w:szCs w:val="20"/>
              </w:rPr>
              <w:t>Existing Power BI Workspace Collection customer who has not migrated to the converged API surface yet.</w:t>
            </w:r>
          </w:p>
        </w:tc>
        <w:tc>
          <w:tcPr>
            <w:tcW w:w="5055" w:type="dxa"/>
          </w:tcPr>
          <w:p w14:paraId="328ECF40" w14:textId="77777777" w:rsidR="00935AC7" w:rsidRPr="00207B34" w:rsidRDefault="00935AC7" w:rsidP="00DD1299">
            <w:pPr>
              <w:cnfStyle w:val="000000100000" w:firstRow="0" w:lastRow="0" w:firstColumn="0" w:lastColumn="0" w:oddVBand="0" w:evenVBand="0" w:oddHBand="1" w:evenHBand="0" w:firstRowFirstColumn="0" w:firstRowLastColumn="0" w:lastRowFirstColumn="0" w:lastRowLastColumn="0"/>
              <w:rPr>
                <w:rStyle w:val="Hyperlink"/>
                <w:rFonts w:ascii="Segoe UI" w:hAnsi="Segoe UI" w:cs="Segoe UI"/>
                <w:sz w:val="20"/>
                <w:szCs w:val="20"/>
              </w:rPr>
            </w:pPr>
            <w:r w:rsidRPr="00207B34">
              <w:rPr>
                <w:rFonts w:ascii="Segoe UI" w:hAnsi="Segoe UI" w:cs="Segoe UI"/>
                <w:sz w:val="20"/>
                <w:szCs w:val="20"/>
              </w:rPr>
              <w:t xml:space="preserve">We’ve now made it even easier to migrate to the new Power BI Embedded. You can continue to use the Azure portal and your subscription to manage and deploy your Power BI Embedded solution. When you’re ready to migrate to the new service, follow these steps. </w:t>
            </w:r>
            <w:hyperlink r:id="rId75">
              <w:r w:rsidRPr="00207B34">
                <w:rPr>
                  <w:rStyle w:val="Hyperlink"/>
                  <w:rFonts w:ascii="Segoe UI" w:hAnsi="Segoe UI" w:cs="Segoe UI"/>
                  <w:sz w:val="20"/>
                  <w:szCs w:val="20"/>
                </w:rPr>
                <w:t>How to migrate Power BI Embedded Workspace Collection content to Power BI</w:t>
              </w:r>
            </w:hyperlink>
            <w:r w:rsidRPr="00207B34">
              <w:rPr>
                <w:rStyle w:val="Hyperlink"/>
                <w:rFonts w:ascii="Segoe UI" w:hAnsi="Segoe UI" w:cs="Segoe UI"/>
                <w:sz w:val="20"/>
                <w:szCs w:val="20"/>
              </w:rPr>
              <w:t xml:space="preserve"> Embedded. </w:t>
            </w:r>
          </w:p>
          <w:p w14:paraId="2BB1AAE9" w14:textId="77777777" w:rsidR="00935AC7" w:rsidRPr="00207B34" w:rsidRDefault="00935AC7" w:rsidP="00DD1299">
            <w:pPr>
              <w:cnfStyle w:val="000000100000" w:firstRow="0" w:lastRow="0" w:firstColumn="0" w:lastColumn="0" w:oddVBand="0" w:evenVBand="0" w:oddHBand="1" w:evenHBand="0" w:firstRowFirstColumn="0" w:firstRowLastColumn="0" w:lastRowFirstColumn="0" w:lastRowLastColumn="0"/>
              <w:rPr>
                <w:rStyle w:val="Hyperlink"/>
                <w:rFonts w:ascii="Segoe UI" w:hAnsi="Segoe UI" w:cs="Segoe UI"/>
                <w:sz w:val="20"/>
                <w:szCs w:val="20"/>
              </w:rPr>
            </w:pPr>
          </w:p>
          <w:p w14:paraId="59F66C42" w14:textId="77777777" w:rsidR="00935AC7" w:rsidRPr="00207B34" w:rsidRDefault="00935AC7" w:rsidP="00DD1299">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D64508">
              <w:rPr>
                <w:rFonts w:ascii="Segoe UI" w:hAnsi="Segoe UI" w:cs="Segoe UI"/>
                <w:sz w:val="20"/>
                <w:szCs w:val="20"/>
              </w:rPr>
              <w:t>Note: These customers may continue using the previous version of the service metered on sessions consistent with the program they are purchasing through.  Or they may move all or part of their usage to the new version of the service meted on node hours. We encourage our customers to move to the Power BI Embedded solution</w:t>
            </w:r>
          </w:p>
        </w:tc>
      </w:tr>
    </w:tbl>
    <w:p w14:paraId="33644961" w14:textId="50AE464B" w:rsidR="00935AC7" w:rsidRDefault="00935AC7" w:rsidP="00935AC7">
      <w:pPr>
        <w:pStyle w:val="ListParagraph"/>
        <w:rPr>
          <w:rFonts w:ascii="Segoe UI" w:hAnsi="Segoe UI" w:cs="Segoe UI"/>
          <w:color w:val="000000" w:themeColor="text1"/>
        </w:rPr>
      </w:pPr>
    </w:p>
    <w:p w14:paraId="32320800" w14:textId="5DBCDB8D" w:rsidR="00C075D4" w:rsidRPr="00A34A23" w:rsidRDefault="00C075D4" w:rsidP="00ED02B5">
      <w:pPr>
        <w:spacing w:after="0" w:line="240" w:lineRule="auto"/>
        <w:ind w:left="720"/>
        <w:rPr>
          <w:rFonts w:ascii="Segoe UI" w:hAnsi="Segoe UI" w:cs="Segoe UI"/>
          <w:color w:val="0070C0"/>
          <w:sz w:val="20"/>
          <w:szCs w:val="20"/>
          <w:u w:val="single"/>
        </w:rPr>
      </w:pPr>
      <w:r w:rsidRPr="00A34A23">
        <w:rPr>
          <w:rFonts w:ascii="Segoe UI" w:hAnsi="Segoe UI" w:cs="Segoe UI"/>
          <w:sz w:val="20"/>
          <w:szCs w:val="20"/>
        </w:rPr>
        <w:t xml:space="preserve">For </w:t>
      </w:r>
      <w:r w:rsidR="008C74D4">
        <w:rPr>
          <w:rFonts w:ascii="Segoe UI" w:hAnsi="Segoe UI" w:cs="Segoe UI"/>
          <w:sz w:val="20"/>
          <w:szCs w:val="20"/>
        </w:rPr>
        <w:t>product marketing</w:t>
      </w:r>
      <w:r w:rsidRPr="00A34A23">
        <w:rPr>
          <w:rFonts w:ascii="Segoe UI" w:hAnsi="Segoe UI" w:cs="Segoe UI"/>
          <w:sz w:val="20"/>
          <w:szCs w:val="20"/>
        </w:rPr>
        <w:t xml:space="preserve"> questions, please contact: </w:t>
      </w:r>
      <w:hyperlink r:id="rId76" w:history="1">
        <w:r w:rsidRPr="00A34A23">
          <w:rPr>
            <w:rFonts w:ascii="Segoe UI" w:hAnsi="Segoe UI" w:cs="Segoe UI"/>
            <w:color w:val="0070C0"/>
            <w:sz w:val="20"/>
            <w:szCs w:val="20"/>
            <w:u w:val="single"/>
          </w:rPr>
          <w:t xml:space="preserve">Megan </w:t>
        </w:r>
        <w:r w:rsidR="008C74D4">
          <w:rPr>
            <w:rFonts w:ascii="Segoe UI" w:hAnsi="Segoe UI" w:cs="Segoe UI"/>
            <w:color w:val="0070C0"/>
            <w:sz w:val="20"/>
            <w:szCs w:val="20"/>
            <w:u w:val="single"/>
          </w:rPr>
          <w:t>Tomlin</w:t>
        </w:r>
      </w:hyperlink>
      <w:r w:rsidRPr="00A34A23">
        <w:rPr>
          <w:rFonts w:ascii="Segoe UI" w:hAnsi="Segoe UI" w:cs="Segoe UI"/>
          <w:color w:val="0070C0"/>
          <w:sz w:val="20"/>
          <w:szCs w:val="20"/>
          <w:u w:val="single"/>
        </w:rPr>
        <w:t>,</w:t>
      </w:r>
    </w:p>
    <w:p w14:paraId="48CB7B45" w14:textId="77777777" w:rsidR="00C075D4" w:rsidRPr="00EC4C0B" w:rsidRDefault="00C075D4" w:rsidP="00935AC7">
      <w:pPr>
        <w:pStyle w:val="ListParagraph"/>
        <w:rPr>
          <w:rFonts w:ascii="Segoe UI" w:hAnsi="Segoe UI" w:cs="Segoe UI"/>
          <w:color w:val="000000" w:themeColor="text1"/>
        </w:rPr>
      </w:pPr>
    </w:p>
    <w:p w14:paraId="5E03E832" w14:textId="77777777" w:rsidR="00935AC7" w:rsidRPr="00EC4C0B" w:rsidRDefault="00935AC7" w:rsidP="00ED02B5">
      <w:pPr>
        <w:spacing w:before="100" w:beforeAutospacing="1" w:after="100" w:afterAutospacing="1" w:line="240" w:lineRule="auto"/>
        <w:rPr>
          <w:rFonts w:ascii="Segoe UI" w:eastAsia="Segoe UI Semilight" w:hAnsi="Segoe UI" w:cs="Segoe UI"/>
          <w:color w:val="0000FF"/>
          <w:sz w:val="28"/>
          <w:szCs w:val="28"/>
        </w:rPr>
      </w:pPr>
      <w:r w:rsidRPr="00A34A23">
        <w:rPr>
          <w:rFonts w:ascii="Segoe UI Light" w:hAnsi="Segoe UI Light" w:cs="Segoe UI Light"/>
          <w:color w:val="0000FF"/>
          <w:sz w:val="32"/>
          <w:szCs w:val="32"/>
        </w:rPr>
        <w:t>Technical</w:t>
      </w:r>
    </w:p>
    <w:p w14:paraId="56EFB97A" w14:textId="77777777" w:rsidR="00935AC7" w:rsidRPr="00A34A23" w:rsidRDefault="00935AC7" w:rsidP="00180413">
      <w:pPr>
        <w:pStyle w:val="ListParagraph"/>
        <w:numPr>
          <w:ilvl w:val="0"/>
          <w:numId w:val="7"/>
        </w:numPr>
        <w:spacing w:after="160" w:line="259" w:lineRule="auto"/>
        <w:rPr>
          <w:rFonts w:ascii="Segoe UI" w:eastAsiaTheme="minorEastAsia" w:hAnsi="Segoe UI" w:cs="Segoe UI"/>
          <w:b/>
          <w:sz w:val="24"/>
          <w:szCs w:val="24"/>
        </w:rPr>
      </w:pPr>
      <w:r w:rsidRPr="00A34A23">
        <w:rPr>
          <w:rFonts w:ascii="Segoe UI" w:eastAsiaTheme="minorEastAsia" w:hAnsi="Segoe UI" w:cs="Segoe UI"/>
          <w:b/>
          <w:sz w:val="24"/>
          <w:szCs w:val="24"/>
        </w:rPr>
        <w:t xml:space="preserve">What is the difference between Power BI Premium and Power BI Embedded? </w:t>
      </w:r>
    </w:p>
    <w:p w14:paraId="45AB6C10" w14:textId="77777777" w:rsidR="00935AC7" w:rsidRPr="00A34A23" w:rsidRDefault="00935AC7" w:rsidP="00180413">
      <w:pPr>
        <w:pStyle w:val="ListParagraph"/>
        <w:numPr>
          <w:ilvl w:val="1"/>
          <w:numId w:val="7"/>
        </w:numPr>
        <w:spacing w:after="160" w:line="259" w:lineRule="auto"/>
        <w:rPr>
          <w:rFonts w:ascii="Segoe UI" w:eastAsiaTheme="minorEastAsia" w:hAnsi="Segoe UI" w:cs="Segoe UI"/>
        </w:rPr>
      </w:pPr>
      <w:r w:rsidRPr="00A34A23">
        <w:rPr>
          <w:rFonts w:ascii="Segoe UI" w:eastAsiaTheme="minorEastAsia" w:hAnsi="Segoe UI" w:cs="Segoe UI"/>
        </w:rPr>
        <w:t xml:space="preserve">Power BI Premium is capacity geared toward enterprises, who want a complete BI solution that provides a single view of its organization, partners, customers, and suppliers. Power BI Premium helps your organization make decisions. Power BI Premium is a SaaS product and comes with the ability for users to consume content through the Power BI portal, mobile app, and through internally developed apps. </w:t>
      </w:r>
    </w:p>
    <w:p w14:paraId="5C5D8D7C" w14:textId="77777777" w:rsidR="00935AC7" w:rsidRPr="00A34A23" w:rsidRDefault="00935AC7" w:rsidP="00180413">
      <w:pPr>
        <w:pStyle w:val="ListParagraph"/>
        <w:numPr>
          <w:ilvl w:val="1"/>
          <w:numId w:val="7"/>
        </w:numPr>
        <w:spacing w:after="160" w:line="259" w:lineRule="auto"/>
        <w:rPr>
          <w:rFonts w:ascii="Segoe UI" w:eastAsiaTheme="minorEastAsia" w:hAnsi="Segoe UI" w:cs="Segoe UI"/>
        </w:rPr>
      </w:pPr>
      <w:r w:rsidRPr="00A34A23">
        <w:rPr>
          <w:rFonts w:ascii="Segoe UI" w:eastAsiaTheme="minorEastAsia" w:hAnsi="Segoe UI" w:cs="Segoe UI"/>
        </w:rPr>
        <w:t>Power BI Embedded is for ISVs or developers who are building applications and want to embed visuals into those applications. Power BI Embedded helps your customers make decisions Because Power BI Embedded is for application developers, only customers of that application can consume content stored on Power BI Embedded capacity, including anyone inside or outside the organization. Power BI Embedded capacity content cannot be shared through one-click publish to Web or one-click publish to SharePoint, and it does not support SSRS reports.</w:t>
      </w:r>
    </w:p>
    <w:p w14:paraId="0C09A890" w14:textId="77777777" w:rsidR="00935AC7" w:rsidRPr="00EC4C0B" w:rsidRDefault="00935AC7" w:rsidP="00935AC7">
      <w:pPr>
        <w:pStyle w:val="ListParagraph"/>
        <w:ind w:left="1440"/>
        <w:rPr>
          <w:rFonts w:ascii="Segoe UI" w:hAnsi="Segoe UI" w:cs="Segoe UI"/>
        </w:rPr>
      </w:pPr>
    </w:p>
    <w:p w14:paraId="69945FF8" w14:textId="77777777" w:rsidR="00935AC7" w:rsidRPr="00A34A23" w:rsidRDefault="00935AC7" w:rsidP="00180413">
      <w:pPr>
        <w:pStyle w:val="ListParagraph"/>
        <w:numPr>
          <w:ilvl w:val="0"/>
          <w:numId w:val="7"/>
        </w:numPr>
        <w:spacing w:line="259" w:lineRule="auto"/>
        <w:rPr>
          <w:rFonts w:ascii="Segoe UI" w:eastAsiaTheme="minorEastAsia" w:hAnsi="Segoe UI" w:cs="Segoe UI"/>
          <w:b/>
          <w:sz w:val="24"/>
          <w:szCs w:val="24"/>
        </w:rPr>
      </w:pPr>
      <w:r w:rsidRPr="00A34A23">
        <w:rPr>
          <w:rFonts w:ascii="Segoe UI" w:eastAsiaTheme="minorEastAsia" w:hAnsi="Segoe UI" w:cs="Segoe UI"/>
          <w:b/>
          <w:sz w:val="24"/>
          <w:szCs w:val="24"/>
        </w:rPr>
        <w:t>What is the difference between the A SKUs in Azure and EM SKUs in Office 365?</w:t>
      </w:r>
    </w:p>
    <w:p w14:paraId="7C32AE1E" w14:textId="77777777" w:rsidR="00935AC7" w:rsidRPr="00A34A23" w:rsidRDefault="00935AC7" w:rsidP="00180413">
      <w:pPr>
        <w:pStyle w:val="ListParagraph"/>
        <w:numPr>
          <w:ilvl w:val="1"/>
          <w:numId w:val="7"/>
        </w:numPr>
        <w:spacing w:line="259" w:lineRule="auto"/>
        <w:rPr>
          <w:rFonts w:ascii="Segoe UI" w:eastAsiaTheme="minorEastAsia" w:hAnsi="Segoe UI" w:cs="Segoe UI"/>
        </w:rPr>
      </w:pPr>
      <w:r w:rsidRPr="00A34A23">
        <w:rPr>
          <w:rFonts w:ascii="Segoe UI" w:eastAsiaTheme="minorEastAsia" w:hAnsi="Segoe UI" w:cs="Segoe UI"/>
        </w:rPr>
        <w:t>PowerBI.com is an enterprise solution that includes many capabilities like social collaboration, email subscription, etc. in a Software as a Service offering</w:t>
      </w:r>
    </w:p>
    <w:p w14:paraId="3F4EACDC" w14:textId="77777777" w:rsidR="00935AC7" w:rsidRPr="00A34A23" w:rsidRDefault="00935AC7" w:rsidP="00180413">
      <w:pPr>
        <w:pStyle w:val="ListParagraph"/>
        <w:numPr>
          <w:ilvl w:val="1"/>
          <w:numId w:val="7"/>
        </w:numPr>
        <w:spacing w:line="259" w:lineRule="auto"/>
        <w:rPr>
          <w:rFonts w:ascii="Segoe UI" w:eastAsiaTheme="minorEastAsia" w:hAnsi="Segoe UI" w:cs="Segoe UI"/>
        </w:rPr>
      </w:pPr>
      <w:r w:rsidRPr="00A34A23">
        <w:rPr>
          <w:rFonts w:ascii="Segoe UI" w:eastAsiaTheme="minorEastAsia" w:hAnsi="Segoe UI" w:cs="Segoe UI"/>
        </w:rPr>
        <w:t>Power BI Embedded is a set of APIs available for developers to create an embedded analytics solution in a Platform as a Service offering. For the Embedded analytics scenario, PowerBI.com should be used to help ISVs and developers manage their embedded analytics solution content and tenant level settings.</w:t>
      </w:r>
    </w:p>
    <w:p w14:paraId="484A466B" w14:textId="1A370891" w:rsidR="00935AC7" w:rsidRPr="00A34A23" w:rsidRDefault="00935AC7" w:rsidP="00180413">
      <w:pPr>
        <w:pStyle w:val="ListParagraph"/>
        <w:numPr>
          <w:ilvl w:val="1"/>
          <w:numId w:val="7"/>
        </w:numPr>
        <w:spacing w:line="259" w:lineRule="auto"/>
        <w:rPr>
          <w:rFonts w:ascii="Segoe UI" w:eastAsiaTheme="minorEastAsia" w:hAnsi="Segoe UI" w:cs="Segoe UI"/>
        </w:rPr>
      </w:pPr>
      <w:r w:rsidRPr="00A34A23">
        <w:rPr>
          <w:rFonts w:ascii="Segoe UI" w:eastAsiaTheme="minorEastAsia" w:hAnsi="Segoe UI" w:cs="Segoe UI"/>
        </w:rPr>
        <w:t>Here is a partial list of differences you may use with each</w:t>
      </w:r>
    </w:p>
    <w:p w14:paraId="4C505E3E" w14:textId="77777777" w:rsidR="009831C6" w:rsidRPr="00EC4C0B" w:rsidRDefault="009831C6" w:rsidP="00EC4C0B">
      <w:pPr>
        <w:pStyle w:val="ListParagraph"/>
        <w:spacing w:line="259" w:lineRule="auto"/>
        <w:ind w:left="1440"/>
        <w:rPr>
          <w:rFonts w:ascii="Segoe UI" w:eastAsiaTheme="minorHAnsi" w:hAnsi="Segoe UI" w:cs="Segoe UI"/>
        </w:rPr>
      </w:pPr>
    </w:p>
    <w:tbl>
      <w:tblPr>
        <w:tblStyle w:val="TableGrid"/>
        <w:tblW w:w="9715" w:type="dxa"/>
        <w:jc w:val="center"/>
        <w:tblLook w:val="0420" w:firstRow="1" w:lastRow="0" w:firstColumn="0" w:lastColumn="0" w:noHBand="0" w:noVBand="1"/>
      </w:tblPr>
      <w:tblGrid>
        <w:gridCol w:w="4319"/>
        <w:gridCol w:w="2250"/>
        <w:gridCol w:w="3146"/>
      </w:tblGrid>
      <w:tr w:rsidR="00935AC7" w:rsidRPr="00DD1299" w14:paraId="168788F1" w14:textId="77777777" w:rsidTr="00EC4C0B">
        <w:trPr>
          <w:trHeight w:val="591"/>
          <w:jc w:val="center"/>
        </w:trPr>
        <w:tc>
          <w:tcPr>
            <w:tcW w:w="4319" w:type="dxa"/>
            <w:hideMark/>
          </w:tcPr>
          <w:p w14:paraId="647C502F" w14:textId="77777777" w:rsidR="00935AC7" w:rsidRPr="00A34A23" w:rsidRDefault="00935AC7" w:rsidP="00DD1299">
            <w:pPr>
              <w:ind w:left="360"/>
              <w:jc w:val="center"/>
              <w:rPr>
                <w:rFonts w:ascii="Segoe UI" w:hAnsi="Segoe UI" w:cs="Segoe UI"/>
                <w:b/>
                <w:sz w:val="20"/>
                <w:szCs w:val="20"/>
              </w:rPr>
            </w:pPr>
            <w:r w:rsidRPr="00A34A23">
              <w:rPr>
                <w:rFonts w:ascii="Segoe UI" w:hAnsi="Segoe UI" w:cs="Segoe UI"/>
                <w:b/>
                <w:sz w:val="20"/>
                <w:szCs w:val="20"/>
              </w:rPr>
              <w:t>Feature</w:t>
            </w:r>
          </w:p>
        </w:tc>
        <w:tc>
          <w:tcPr>
            <w:tcW w:w="2250" w:type="dxa"/>
            <w:hideMark/>
          </w:tcPr>
          <w:p w14:paraId="101D08B3" w14:textId="77777777" w:rsidR="00935AC7" w:rsidRPr="00A34A23" w:rsidRDefault="00935AC7" w:rsidP="00DD1299">
            <w:pPr>
              <w:jc w:val="center"/>
              <w:rPr>
                <w:rFonts w:ascii="Segoe UI" w:hAnsi="Segoe UI" w:cs="Segoe UI"/>
                <w:b/>
                <w:sz w:val="20"/>
                <w:szCs w:val="20"/>
              </w:rPr>
            </w:pPr>
            <w:r w:rsidRPr="00A34A23">
              <w:rPr>
                <w:rFonts w:ascii="Segoe UI" w:hAnsi="Segoe UI" w:cs="Segoe UI"/>
                <w:b/>
                <w:sz w:val="20"/>
                <w:szCs w:val="20"/>
              </w:rPr>
              <w:t>Power BI Embedded</w:t>
            </w:r>
          </w:p>
          <w:p w14:paraId="44E3648A" w14:textId="77777777" w:rsidR="00935AC7" w:rsidRPr="00A34A23" w:rsidRDefault="00935AC7" w:rsidP="00DD1299">
            <w:pPr>
              <w:jc w:val="center"/>
              <w:rPr>
                <w:rFonts w:ascii="Segoe UI" w:hAnsi="Segoe UI" w:cs="Segoe UI"/>
                <w:b/>
                <w:sz w:val="20"/>
                <w:szCs w:val="20"/>
              </w:rPr>
            </w:pPr>
            <w:r w:rsidRPr="00A34A23">
              <w:rPr>
                <w:rFonts w:ascii="Segoe UI" w:hAnsi="Segoe UI" w:cs="Segoe UI"/>
                <w:b/>
                <w:sz w:val="20"/>
                <w:szCs w:val="20"/>
              </w:rPr>
              <w:t>(A SKUs)</w:t>
            </w:r>
          </w:p>
          <w:p w14:paraId="6294CDBC" w14:textId="77777777" w:rsidR="00935AC7" w:rsidRPr="00EC4C0B" w:rsidRDefault="00935AC7" w:rsidP="00DD1299">
            <w:pPr>
              <w:jc w:val="center"/>
              <w:rPr>
                <w:rFonts w:ascii="Segoe UI" w:hAnsi="Segoe UI" w:cs="Segoe UI"/>
                <w:b/>
                <w:bCs/>
                <w:sz w:val="20"/>
              </w:rPr>
            </w:pPr>
          </w:p>
        </w:tc>
        <w:tc>
          <w:tcPr>
            <w:tcW w:w="3146" w:type="dxa"/>
            <w:hideMark/>
          </w:tcPr>
          <w:p w14:paraId="01A589B4" w14:textId="77777777" w:rsidR="00935AC7" w:rsidRPr="00A34A23" w:rsidRDefault="00935AC7" w:rsidP="00DD1299">
            <w:pPr>
              <w:ind w:left="360"/>
              <w:jc w:val="center"/>
              <w:rPr>
                <w:rFonts w:ascii="Segoe UI" w:hAnsi="Segoe UI" w:cs="Segoe UI"/>
                <w:b/>
                <w:sz w:val="20"/>
                <w:szCs w:val="20"/>
              </w:rPr>
            </w:pPr>
            <w:r w:rsidRPr="00A34A23">
              <w:rPr>
                <w:rFonts w:ascii="Segoe UI" w:hAnsi="Segoe UI" w:cs="Segoe UI"/>
                <w:b/>
                <w:sz w:val="20"/>
                <w:szCs w:val="20"/>
              </w:rPr>
              <w:t>Power BI Premium Capacity</w:t>
            </w:r>
          </w:p>
          <w:p w14:paraId="46A08127" w14:textId="77777777" w:rsidR="00935AC7" w:rsidRPr="00A34A23" w:rsidRDefault="00935AC7" w:rsidP="00DD1299">
            <w:pPr>
              <w:ind w:left="360"/>
              <w:jc w:val="center"/>
              <w:rPr>
                <w:rFonts w:ascii="Segoe UI" w:hAnsi="Segoe UI" w:cs="Segoe UI"/>
                <w:b/>
                <w:sz w:val="20"/>
                <w:szCs w:val="20"/>
              </w:rPr>
            </w:pPr>
            <w:r w:rsidRPr="00A34A23">
              <w:rPr>
                <w:rFonts w:ascii="Segoe UI" w:hAnsi="Segoe UI" w:cs="Segoe UI"/>
                <w:b/>
                <w:sz w:val="20"/>
                <w:szCs w:val="20"/>
              </w:rPr>
              <w:t>(EM SKUS)</w:t>
            </w:r>
          </w:p>
        </w:tc>
      </w:tr>
      <w:tr w:rsidR="00935AC7" w:rsidRPr="00DD1299" w14:paraId="0081A778" w14:textId="77777777" w:rsidTr="00EC4C0B">
        <w:trPr>
          <w:trHeight w:val="341"/>
          <w:jc w:val="center"/>
        </w:trPr>
        <w:tc>
          <w:tcPr>
            <w:tcW w:w="4319" w:type="dxa"/>
            <w:hideMark/>
          </w:tcPr>
          <w:p w14:paraId="689D4756" w14:textId="77777777" w:rsidR="00935AC7" w:rsidRPr="00A34A23" w:rsidRDefault="00935AC7" w:rsidP="00DD1299">
            <w:pPr>
              <w:rPr>
                <w:rFonts w:ascii="Segoe UI" w:hAnsi="Segoe UI" w:cs="Segoe UI"/>
                <w:sz w:val="20"/>
                <w:szCs w:val="20"/>
              </w:rPr>
            </w:pPr>
            <w:r w:rsidRPr="00A34A23">
              <w:rPr>
                <w:rFonts w:ascii="Segoe UI" w:hAnsi="Segoe UI" w:cs="Segoe UI"/>
                <w:sz w:val="20"/>
                <w:szCs w:val="20"/>
              </w:rPr>
              <w:t>Embed artifacts from a Power BI App workspaces​</w:t>
            </w:r>
          </w:p>
        </w:tc>
        <w:tc>
          <w:tcPr>
            <w:tcW w:w="2250" w:type="dxa"/>
            <w:hideMark/>
          </w:tcPr>
          <w:p w14:paraId="74C69A83" w14:textId="77777777" w:rsidR="00935AC7" w:rsidRPr="00A34A23" w:rsidRDefault="00935AC7" w:rsidP="00DD1299">
            <w:pPr>
              <w:ind w:left="360"/>
              <w:jc w:val="center"/>
              <w:rPr>
                <w:rFonts w:ascii="Segoe UI" w:hAnsi="Segoe UI" w:cs="Segoe UI"/>
                <w:sz w:val="20"/>
                <w:szCs w:val="20"/>
              </w:rPr>
            </w:pPr>
            <w:r w:rsidRPr="00A34A23">
              <w:rPr>
                <w:rFonts w:ascii="Segoe UI" w:hAnsi="Segoe UI" w:cs="Segoe UI"/>
                <w:sz w:val="20"/>
                <w:szCs w:val="20"/>
              </w:rPr>
              <w:t>Azure capacity​</w:t>
            </w:r>
          </w:p>
        </w:tc>
        <w:tc>
          <w:tcPr>
            <w:tcW w:w="3146" w:type="dxa"/>
            <w:hideMark/>
          </w:tcPr>
          <w:p w14:paraId="02227F7E" w14:textId="77777777" w:rsidR="00935AC7" w:rsidRPr="00A34A23" w:rsidRDefault="00935AC7" w:rsidP="00DD1299">
            <w:pPr>
              <w:ind w:left="360"/>
              <w:jc w:val="center"/>
              <w:rPr>
                <w:rFonts w:ascii="Segoe UI" w:hAnsi="Segoe UI" w:cs="Segoe UI"/>
                <w:sz w:val="20"/>
                <w:szCs w:val="20"/>
              </w:rPr>
            </w:pPr>
            <w:r w:rsidRPr="00A34A23">
              <w:rPr>
                <w:rFonts w:ascii="Segoe UI" w:hAnsi="Segoe UI" w:cs="Segoe UI"/>
                <w:sz w:val="20"/>
                <w:szCs w:val="20"/>
              </w:rPr>
              <w:t>Office 365 capacity</w:t>
            </w:r>
          </w:p>
        </w:tc>
      </w:tr>
      <w:tr w:rsidR="00935AC7" w:rsidRPr="00DD1299" w14:paraId="4C748FF8" w14:textId="77777777" w:rsidTr="00EC4C0B">
        <w:trPr>
          <w:trHeight w:val="332"/>
          <w:jc w:val="center"/>
        </w:trPr>
        <w:tc>
          <w:tcPr>
            <w:tcW w:w="4319" w:type="dxa"/>
          </w:tcPr>
          <w:p w14:paraId="09025DE6" w14:textId="77777777" w:rsidR="00935AC7" w:rsidRPr="00A34A23" w:rsidRDefault="00935AC7" w:rsidP="00DD1299">
            <w:pPr>
              <w:rPr>
                <w:rFonts w:ascii="Segoe UI" w:hAnsi="Segoe UI" w:cs="Segoe UI"/>
                <w:sz w:val="20"/>
                <w:szCs w:val="20"/>
              </w:rPr>
            </w:pPr>
            <w:r w:rsidRPr="00A34A23">
              <w:rPr>
                <w:rFonts w:ascii="Segoe UI" w:hAnsi="Segoe UI" w:cs="Segoe UI"/>
                <w:sz w:val="20"/>
                <w:szCs w:val="20"/>
              </w:rPr>
              <w:t>Power BI license required to consume reports</w:t>
            </w:r>
          </w:p>
        </w:tc>
        <w:tc>
          <w:tcPr>
            <w:tcW w:w="2250" w:type="dxa"/>
          </w:tcPr>
          <w:p w14:paraId="3AD8E69D" w14:textId="77777777" w:rsidR="00935AC7" w:rsidRPr="00A34A23" w:rsidRDefault="00935AC7" w:rsidP="00DD1299">
            <w:pPr>
              <w:ind w:left="360"/>
              <w:jc w:val="center"/>
              <w:rPr>
                <w:rFonts w:ascii="Segoe UI" w:hAnsi="Segoe UI" w:cs="Segoe UI"/>
                <w:sz w:val="20"/>
                <w:szCs w:val="20"/>
              </w:rPr>
            </w:pPr>
            <w:r w:rsidRPr="00A34A23">
              <w:rPr>
                <w:rFonts w:ascii="Segoe UI" w:hAnsi="Segoe UI" w:cs="Segoe UI"/>
                <w:sz w:val="20"/>
                <w:szCs w:val="20"/>
              </w:rPr>
              <w:t>No</w:t>
            </w:r>
          </w:p>
        </w:tc>
        <w:tc>
          <w:tcPr>
            <w:tcW w:w="3146" w:type="dxa"/>
          </w:tcPr>
          <w:p w14:paraId="2E13E63D" w14:textId="77777777" w:rsidR="00935AC7" w:rsidRPr="00A34A23" w:rsidRDefault="00935AC7" w:rsidP="00DD1299">
            <w:pPr>
              <w:ind w:left="360"/>
              <w:jc w:val="center"/>
              <w:rPr>
                <w:rFonts w:ascii="Segoe UI" w:hAnsi="Segoe UI" w:cs="Segoe UI"/>
                <w:sz w:val="20"/>
                <w:szCs w:val="20"/>
              </w:rPr>
            </w:pPr>
            <w:r w:rsidRPr="00A34A23">
              <w:rPr>
                <w:rFonts w:ascii="Segoe UI" w:hAnsi="Segoe UI" w:cs="Segoe UI"/>
                <w:sz w:val="20"/>
                <w:szCs w:val="20"/>
              </w:rPr>
              <w:t>Yes</w:t>
            </w:r>
          </w:p>
        </w:tc>
      </w:tr>
      <w:tr w:rsidR="00935AC7" w:rsidRPr="00DD1299" w14:paraId="4F1B3141" w14:textId="77777777" w:rsidTr="00EC4C0B">
        <w:trPr>
          <w:trHeight w:val="251"/>
          <w:jc w:val="center"/>
        </w:trPr>
        <w:tc>
          <w:tcPr>
            <w:tcW w:w="4319" w:type="dxa"/>
          </w:tcPr>
          <w:p w14:paraId="2EC406D2" w14:textId="77777777" w:rsidR="00935AC7" w:rsidRPr="00A34A23" w:rsidRDefault="00935AC7" w:rsidP="00DD1299">
            <w:pPr>
              <w:rPr>
                <w:rFonts w:ascii="Segoe UI" w:hAnsi="Segoe UI" w:cs="Segoe UI"/>
                <w:sz w:val="20"/>
                <w:szCs w:val="20"/>
              </w:rPr>
            </w:pPr>
            <w:r w:rsidRPr="00A34A23">
              <w:rPr>
                <w:rFonts w:ascii="Segoe UI" w:hAnsi="Segoe UI" w:cs="Segoe UI"/>
                <w:sz w:val="20"/>
                <w:szCs w:val="20"/>
              </w:rPr>
              <w:t>Consume Power BI reports in an Embedded application</w:t>
            </w:r>
          </w:p>
        </w:tc>
        <w:tc>
          <w:tcPr>
            <w:tcW w:w="2250" w:type="dxa"/>
          </w:tcPr>
          <w:p w14:paraId="31466515" w14:textId="77777777" w:rsidR="00935AC7" w:rsidRPr="00A34A23" w:rsidRDefault="00935AC7" w:rsidP="00DD1299">
            <w:pPr>
              <w:ind w:left="360"/>
              <w:jc w:val="center"/>
              <w:rPr>
                <w:rFonts w:ascii="Segoe UI" w:hAnsi="Segoe UI" w:cs="Segoe UI"/>
                <w:sz w:val="20"/>
                <w:szCs w:val="20"/>
              </w:rPr>
            </w:pPr>
            <w:r w:rsidRPr="00A34A23">
              <w:rPr>
                <w:rFonts w:ascii="Segoe UI" w:hAnsi="Segoe UI" w:cs="Segoe UI"/>
                <w:sz w:val="20"/>
                <w:szCs w:val="20"/>
              </w:rPr>
              <w:t>Yes</w:t>
            </w:r>
          </w:p>
        </w:tc>
        <w:tc>
          <w:tcPr>
            <w:tcW w:w="3146" w:type="dxa"/>
          </w:tcPr>
          <w:p w14:paraId="74A09258" w14:textId="77777777" w:rsidR="00935AC7" w:rsidRPr="00A34A23" w:rsidRDefault="00935AC7" w:rsidP="00DD1299">
            <w:pPr>
              <w:ind w:left="360"/>
              <w:jc w:val="center"/>
              <w:rPr>
                <w:rFonts w:ascii="Segoe UI" w:hAnsi="Segoe UI" w:cs="Segoe UI"/>
                <w:sz w:val="20"/>
                <w:szCs w:val="20"/>
              </w:rPr>
            </w:pPr>
            <w:r w:rsidRPr="00A34A23">
              <w:rPr>
                <w:rFonts w:ascii="Segoe UI" w:hAnsi="Segoe UI" w:cs="Segoe UI"/>
                <w:sz w:val="20"/>
                <w:szCs w:val="20"/>
              </w:rPr>
              <w:t>Yes</w:t>
            </w:r>
          </w:p>
        </w:tc>
      </w:tr>
      <w:tr w:rsidR="00935AC7" w:rsidRPr="00DD1299" w14:paraId="10B263B6" w14:textId="77777777" w:rsidTr="00EC4C0B">
        <w:trPr>
          <w:trHeight w:val="251"/>
          <w:jc w:val="center"/>
        </w:trPr>
        <w:tc>
          <w:tcPr>
            <w:tcW w:w="4319" w:type="dxa"/>
            <w:hideMark/>
          </w:tcPr>
          <w:p w14:paraId="613D6B0B" w14:textId="77777777" w:rsidR="00935AC7" w:rsidRPr="00A34A23" w:rsidRDefault="00935AC7" w:rsidP="00DD1299">
            <w:pPr>
              <w:rPr>
                <w:rFonts w:ascii="Segoe UI" w:hAnsi="Segoe UI" w:cs="Segoe UI"/>
                <w:sz w:val="20"/>
                <w:szCs w:val="20"/>
              </w:rPr>
            </w:pPr>
            <w:r w:rsidRPr="00A34A23">
              <w:rPr>
                <w:rFonts w:ascii="Segoe UI" w:hAnsi="Segoe UI" w:cs="Segoe UI"/>
                <w:sz w:val="20"/>
                <w:szCs w:val="20"/>
              </w:rPr>
              <w:t>Consume Power BI reports in SharePoint​</w:t>
            </w:r>
          </w:p>
        </w:tc>
        <w:tc>
          <w:tcPr>
            <w:tcW w:w="2250" w:type="dxa"/>
            <w:hideMark/>
          </w:tcPr>
          <w:p w14:paraId="0C407C6F" w14:textId="77777777" w:rsidR="00935AC7" w:rsidRPr="00A34A23" w:rsidRDefault="00935AC7" w:rsidP="00DD1299">
            <w:pPr>
              <w:ind w:left="360"/>
              <w:jc w:val="center"/>
              <w:rPr>
                <w:rFonts w:ascii="Segoe UI" w:hAnsi="Segoe UI" w:cs="Segoe UI"/>
                <w:sz w:val="20"/>
                <w:szCs w:val="20"/>
              </w:rPr>
            </w:pPr>
            <w:r w:rsidRPr="00A34A23">
              <w:rPr>
                <w:rFonts w:ascii="Segoe UI" w:hAnsi="Segoe UI" w:cs="Segoe UI"/>
                <w:sz w:val="20"/>
                <w:szCs w:val="20"/>
              </w:rPr>
              <w:t>No​</w:t>
            </w:r>
          </w:p>
        </w:tc>
        <w:tc>
          <w:tcPr>
            <w:tcW w:w="3146" w:type="dxa"/>
            <w:hideMark/>
          </w:tcPr>
          <w:p w14:paraId="20F27655" w14:textId="77777777" w:rsidR="00935AC7" w:rsidRPr="00A34A23" w:rsidRDefault="00935AC7" w:rsidP="00DD1299">
            <w:pPr>
              <w:ind w:left="360"/>
              <w:jc w:val="center"/>
              <w:rPr>
                <w:rFonts w:ascii="Segoe UI" w:hAnsi="Segoe UI" w:cs="Segoe UI"/>
                <w:sz w:val="20"/>
                <w:szCs w:val="20"/>
              </w:rPr>
            </w:pPr>
            <w:r w:rsidRPr="00A34A23">
              <w:rPr>
                <w:rFonts w:ascii="Segoe UI" w:hAnsi="Segoe UI" w:cs="Segoe UI"/>
                <w:sz w:val="20"/>
                <w:szCs w:val="20"/>
              </w:rPr>
              <w:t>Yes​</w:t>
            </w:r>
          </w:p>
        </w:tc>
      </w:tr>
      <w:tr w:rsidR="00935AC7" w:rsidRPr="00DD1299" w14:paraId="615CA827" w14:textId="77777777" w:rsidTr="00EC4C0B">
        <w:trPr>
          <w:trHeight w:val="332"/>
          <w:jc w:val="center"/>
        </w:trPr>
        <w:tc>
          <w:tcPr>
            <w:tcW w:w="4319" w:type="dxa"/>
            <w:hideMark/>
          </w:tcPr>
          <w:p w14:paraId="26A805E0" w14:textId="77777777" w:rsidR="00935AC7" w:rsidRPr="00A34A23" w:rsidRDefault="00935AC7" w:rsidP="00DD1299">
            <w:pPr>
              <w:rPr>
                <w:rFonts w:ascii="Segoe UI" w:hAnsi="Segoe UI" w:cs="Segoe UI"/>
                <w:sz w:val="20"/>
                <w:szCs w:val="20"/>
              </w:rPr>
            </w:pPr>
            <w:r w:rsidRPr="00A34A23">
              <w:rPr>
                <w:rFonts w:ascii="Segoe UI" w:hAnsi="Segoe UI" w:cs="Segoe UI"/>
                <w:sz w:val="20"/>
                <w:szCs w:val="20"/>
              </w:rPr>
              <w:t>Consume Power BI reports in Teams</w:t>
            </w:r>
          </w:p>
        </w:tc>
        <w:tc>
          <w:tcPr>
            <w:tcW w:w="2250" w:type="dxa"/>
            <w:hideMark/>
          </w:tcPr>
          <w:p w14:paraId="16F6242A" w14:textId="77777777" w:rsidR="00935AC7" w:rsidRPr="00A34A23" w:rsidRDefault="00935AC7" w:rsidP="00DD1299">
            <w:pPr>
              <w:ind w:left="360"/>
              <w:jc w:val="center"/>
              <w:rPr>
                <w:rFonts w:ascii="Segoe UI" w:hAnsi="Segoe UI" w:cs="Segoe UI"/>
                <w:sz w:val="20"/>
                <w:szCs w:val="20"/>
              </w:rPr>
            </w:pPr>
            <w:r w:rsidRPr="00A34A23">
              <w:rPr>
                <w:rFonts w:ascii="Segoe UI" w:hAnsi="Segoe UI" w:cs="Segoe UI"/>
                <w:sz w:val="20"/>
                <w:szCs w:val="20"/>
              </w:rPr>
              <w:t>No​</w:t>
            </w:r>
          </w:p>
        </w:tc>
        <w:tc>
          <w:tcPr>
            <w:tcW w:w="3146" w:type="dxa"/>
            <w:hideMark/>
          </w:tcPr>
          <w:p w14:paraId="7BD6252A" w14:textId="77777777" w:rsidR="00935AC7" w:rsidRPr="00A34A23" w:rsidRDefault="00935AC7" w:rsidP="00DD1299">
            <w:pPr>
              <w:ind w:left="360"/>
              <w:jc w:val="center"/>
              <w:rPr>
                <w:rFonts w:ascii="Segoe UI" w:hAnsi="Segoe UI" w:cs="Segoe UI"/>
                <w:sz w:val="20"/>
                <w:szCs w:val="20"/>
              </w:rPr>
            </w:pPr>
            <w:r w:rsidRPr="00A34A23">
              <w:rPr>
                <w:rFonts w:ascii="Segoe UI" w:hAnsi="Segoe UI" w:cs="Segoe UI"/>
                <w:sz w:val="20"/>
                <w:szCs w:val="20"/>
              </w:rPr>
              <w:t>Yes​</w:t>
            </w:r>
          </w:p>
        </w:tc>
      </w:tr>
    </w:tbl>
    <w:p w14:paraId="3AABCF96" w14:textId="77777777" w:rsidR="00935AC7" w:rsidRPr="00EC4C0B" w:rsidRDefault="00935AC7" w:rsidP="00935AC7">
      <w:pPr>
        <w:spacing w:after="0"/>
        <w:rPr>
          <w:rFonts w:ascii="Segoe UI" w:hAnsi="Segoe UI" w:cs="Segoe UI"/>
        </w:rPr>
      </w:pPr>
    </w:p>
    <w:p w14:paraId="6C478B26" w14:textId="77777777" w:rsidR="00935AC7" w:rsidRPr="00A34A23" w:rsidRDefault="00935AC7" w:rsidP="00180413">
      <w:pPr>
        <w:pStyle w:val="ListParagraph"/>
        <w:numPr>
          <w:ilvl w:val="0"/>
          <w:numId w:val="7"/>
        </w:numPr>
        <w:spacing w:after="30"/>
        <w:textAlignment w:val="baseline"/>
        <w:rPr>
          <w:rFonts w:ascii="Segoe UI" w:eastAsiaTheme="minorEastAsia" w:hAnsi="Segoe UI" w:cs="Segoe UI"/>
          <w:b/>
          <w:sz w:val="24"/>
          <w:szCs w:val="24"/>
        </w:rPr>
      </w:pPr>
      <w:r w:rsidRPr="00A34A23">
        <w:rPr>
          <w:rFonts w:ascii="Segoe UI" w:eastAsiaTheme="minorEastAsia" w:hAnsi="Segoe UI" w:cs="Segoe UI"/>
          <w:b/>
          <w:sz w:val="24"/>
          <w:szCs w:val="24"/>
        </w:rPr>
        <w:t>Power BI offers three SKUs for embedding: A, EM and P. Which one should I purchase for my scenario? </w:t>
      </w:r>
    </w:p>
    <w:p w14:paraId="0FB232F5" w14:textId="77777777" w:rsidR="00935AC7" w:rsidRPr="00DD1299" w:rsidRDefault="00935AC7" w:rsidP="00935AC7">
      <w:pPr>
        <w:pStyle w:val="ListParagraph"/>
        <w:spacing w:after="30"/>
        <w:textAlignment w:val="baseline"/>
        <w:rPr>
          <w:rFonts w:ascii="Segoe UI" w:eastAsiaTheme="minorHAnsi" w:hAnsi="Segoe UI" w:cs="Segoe UI"/>
          <w:b/>
          <w:bCs/>
          <w:sz w:val="24"/>
          <w:szCs w:val="24"/>
        </w:rPr>
      </w:pPr>
    </w:p>
    <w:tbl>
      <w:tblPr>
        <w:tblW w:w="9892"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4"/>
        <w:gridCol w:w="2230"/>
        <w:gridCol w:w="2768"/>
        <w:gridCol w:w="3330"/>
      </w:tblGrid>
      <w:tr w:rsidR="00935AC7" w:rsidRPr="00600ED0" w14:paraId="73B06ECA" w14:textId="77777777" w:rsidTr="00A34A23">
        <w:trPr>
          <w:jc w:val="center"/>
        </w:trPr>
        <w:tc>
          <w:tcPr>
            <w:tcW w:w="15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59A81C" w14:textId="77777777" w:rsidR="00935AC7" w:rsidRPr="00EC4C0B" w:rsidRDefault="00935AC7" w:rsidP="00DD1299">
            <w:pPr>
              <w:spacing w:after="0" w:line="240" w:lineRule="auto"/>
              <w:jc w:val="center"/>
              <w:textAlignment w:val="baseline"/>
              <w:rPr>
                <w:rFonts w:ascii="Segoe UI" w:eastAsia="Times New Roman" w:hAnsi="Segoe UI" w:cs="Segoe UI"/>
                <w:sz w:val="20"/>
                <w:szCs w:val="20"/>
              </w:rPr>
            </w:pPr>
            <w:r w:rsidRPr="00EC4C0B">
              <w:rPr>
                <w:rFonts w:ascii="Segoe UI" w:eastAsia="Times New Roman" w:hAnsi="Segoe UI" w:cs="Segoe UI"/>
                <w:sz w:val="20"/>
                <w:szCs w:val="20"/>
              </w:rPr>
              <w:t> </w:t>
            </w:r>
          </w:p>
        </w:tc>
        <w:tc>
          <w:tcPr>
            <w:tcW w:w="2230" w:type="dxa"/>
            <w:tcBorders>
              <w:top w:val="single" w:sz="6" w:space="0" w:color="auto"/>
              <w:left w:val="outset" w:sz="6" w:space="0" w:color="auto"/>
              <w:bottom w:val="single" w:sz="6" w:space="0" w:color="auto"/>
              <w:right w:val="single" w:sz="6" w:space="0" w:color="auto"/>
            </w:tcBorders>
            <w:shd w:val="clear" w:color="auto" w:fill="auto"/>
            <w:hideMark/>
          </w:tcPr>
          <w:p w14:paraId="0493227A" w14:textId="6F4CF280" w:rsidR="00935AC7" w:rsidRPr="00EC4C0B" w:rsidRDefault="00935AC7">
            <w:pPr>
              <w:spacing w:after="0" w:line="240" w:lineRule="auto"/>
              <w:jc w:val="center"/>
              <w:textAlignment w:val="baseline"/>
              <w:rPr>
                <w:rFonts w:ascii="Segoe UI" w:eastAsia="Times New Roman" w:hAnsi="Segoe UI" w:cs="Segoe UI"/>
                <w:b/>
                <w:bCs/>
                <w:sz w:val="20"/>
                <w:szCs w:val="20"/>
              </w:rPr>
            </w:pPr>
            <w:r w:rsidRPr="00EC4C0B">
              <w:rPr>
                <w:rFonts w:ascii="Segoe UI" w:eastAsia="Times New Roman" w:hAnsi="Segoe UI" w:cs="Segoe UI"/>
                <w:b/>
                <w:bCs/>
                <w:sz w:val="20"/>
                <w:szCs w:val="20"/>
              </w:rPr>
              <w:t>A SKU (Power BI Embedded)</w:t>
            </w:r>
            <w:r w:rsidRPr="00EC4C0B">
              <w:rPr>
                <w:rFonts w:ascii="Segoe UI" w:eastAsia="Times New Roman" w:hAnsi="Segoe UI" w:cs="Segoe UI"/>
                <w:sz w:val="20"/>
                <w:szCs w:val="20"/>
              </w:rPr>
              <w:t> </w:t>
            </w:r>
          </w:p>
        </w:tc>
        <w:tc>
          <w:tcPr>
            <w:tcW w:w="2768" w:type="dxa"/>
            <w:tcBorders>
              <w:top w:val="single" w:sz="6" w:space="0" w:color="auto"/>
              <w:left w:val="outset" w:sz="6" w:space="0" w:color="auto"/>
              <w:bottom w:val="single" w:sz="6" w:space="0" w:color="auto"/>
              <w:right w:val="single" w:sz="6" w:space="0" w:color="auto"/>
            </w:tcBorders>
            <w:shd w:val="clear" w:color="auto" w:fill="auto"/>
            <w:hideMark/>
          </w:tcPr>
          <w:p w14:paraId="08D366C4" w14:textId="77777777" w:rsidR="00F772DA" w:rsidRPr="00600ED0" w:rsidRDefault="00935AC7" w:rsidP="00DD1299">
            <w:pPr>
              <w:spacing w:after="0" w:line="240" w:lineRule="auto"/>
              <w:jc w:val="center"/>
              <w:textAlignment w:val="baseline"/>
              <w:rPr>
                <w:rFonts w:ascii="Segoe UI" w:eastAsia="Times New Roman" w:hAnsi="Segoe UI" w:cs="Segoe UI"/>
                <w:b/>
                <w:bCs/>
                <w:sz w:val="20"/>
                <w:szCs w:val="20"/>
                <w:lang w:val="pl-PL"/>
              </w:rPr>
            </w:pPr>
            <w:r w:rsidRPr="00600ED0">
              <w:rPr>
                <w:rFonts w:ascii="Segoe UI" w:eastAsia="Times New Roman" w:hAnsi="Segoe UI" w:cs="Segoe UI"/>
                <w:b/>
                <w:bCs/>
                <w:sz w:val="20"/>
                <w:szCs w:val="20"/>
                <w:lang w:val="pl-PL"/>
              </w:rPr>
              <w:t xml:space="preserve">EM SKU </w:t>
            </w:r>
          </w:p>
          <w:p w14:paraId="1B9E4FCE" w14:textId="32913CB9" w:rsidR="00935AC7" w:rsidRPr="00600ED0" w:rsidRDefault="00935AC7" w:rsidP="00DD1299">
            <w:pPr>
              <w:spacing w:after="0" w:line="240" w:lineRule="auto"/>
              <w:jc w:val="center"/>
              <w:textAlignment w:val="baseline"/>
              <w:rPr>
                <w:rFonts w:ascii="Segoe UI" w:eastAsia="Times New Roman" w:hAnsi="Segoe UI" w:cs="Segoe UI"/>
                <w:sz w:val="20"/>
                <w:szCs w:val="20"/>
                <w:lang w:val="pl-PL"/>
              </w:rPr>
            </w:pPr>
            <w:r w:rsidRPr="00600ED0">
              <w:rPr>
                <w:rFonts w:ascii="Segoe UI" w:eastAsia="Times New Roman" w:hAnsi="Segoe UI" w:cs="Segoe UI"/>
                <w:b/>
                <w:bCs/>
                <w:sz w:val="20"/>
                <w:szCs w:val="20"/>
                <w:lang w:val="pl-PL"/>
              </w:rPr>
              <w:t>(Power BI Premium)</w:t>
            </w:r>
            <w:r w:rsidRPr="00600ED0">
              <w:rPr>
                <w:rFonts w:ascii="Segoe UI" w:eastAsia="Times New Roman" w:hAnsi="Segoe UI" w:cs="Segoe UI"/>
                <w:sz w:val="20"/>
                <w:szCs w:val="20"/>
                <w:lang w:val="pl-PL"/>
              </w:rPr>
              <w:t> </w:t>
            </w:r>
          </w:p>
        </w:tc>
        <w:tc>
          <w:tcPr>
            <w:tcW w:w="3330" w:type="dxa"/>
            <w:tcBorders>
              <w:top w:val="single" w:sz="6" w:space="0" w:color="auto"/>
              <w:left w:val="outset" w:sz="6" w:space="0" w:color="auto"/>
              <w:bottom w:val="single" w:sz="6" w:space="0" w:color="auto"/>
              <w:right w:val="single" w:sz="6" w:space="0" w:color="auto"/>
            </w:tcBorders>
            <w:shd w:val="clear" w:color="auto" w:fill="auto"/>
            <w:hideMark/>
          </w:tcPr>
          <w:p w14:paraId="186D4232" w14:textId="77777777" w:rsidR="00F772DA" w:rsidRPr="00600ED0" w:rsidRDefault="00935AC7" w:rsidP="00DD1299">
            <w:pPr>
              <w:spacing w:after="0" w:line="240" w:lineRule="auto"/>
              <w:jc w:val="center"/>
              <w:textAlignment w:val="baseline"/>
              <w:rPr>
                <w:rFonts w:ascii="Segoe UI" w:eastAsia="Times New Roman" w:hAnsi="Segoe UI" w:cs="Segoe UI"/>
                <w:b/>
                <w:bCs/>
                <w:sz w:val="20"/>
                <w:szCs w:val="20"/>
                <w:lang w:val="pl-PL"/>
              </w:rPr>
            </w:pPr>
            <w:r w:rsidRPr="00600ED0">
              <w:rPr>
                <w:rFonts w:ascii="Segoe UI" w:eastAsia="Times New Roman" w:hAnsi="Segoe UI" w:cs="Segoe UI"/>
                <w:b/>
                <w:bCs/>
                <w:sz w:val="20"/>
                <w:szCs w:val="20"/>
                <w:lang w:val="pl-PL"/>
              </w:rPr>
              <w:t xml:space="preserve">P SKU </w:t>
            </w:r>
          </w:p>
          <w:p w14:paraId="23684F21" w14:textId="66A9BAB9" w:rsidR="00935AC7" w:rsidRPr="00600ED0" w:rsidRDefault="00935AC7" w:rsidP="00DD1299">
            <w:pPr>
              <w:spacing w:after="0" w:line="240" w:lineRule="auto"/>
              <w:jc w:val="center"/>
              <w:textAlignment w:val="baseline"/>
              <w:rPr>
                <w:rFonts w:ascii="Segoe UI" w:eastAsia="Times New Roman" w:hAnsi="Segoe UI" w:cs="Segoe UI"/>
                <w:sz w:val="20"/>
                <w:szCs w:val="20"/>
                <w:lang w:val="pl-PL"/>
              </w:rPr>
            </w:pPr>
            <w:r w:rsidRPr="00600ED0">
              <w:rPr>
                <w:rFonts w:ascii="Segoe UI" w:eastAsia="Times New Roman" w:hAnsi="Segoe UI" w:cs="Segoe UI"/>
                <w:b/>
                <w:bCs/>
                <w:sz w:val="20"/>
                <w:szCs w:val="20"/>
                <w:lang w:val="pl-PL"/>
              </w:rPr>
              <w:t>(Power BI Premium)</w:t>
            </w:r>
            <w:r w:rsidRPr="00600ED0">
              <w:rPr>
                <w:rFonts w:ascii="Segoe UI" w:eastAsia="Times New Roman" w:hAnsi="Segoe UI" w:cs="Segoe UI"/>
                <w:sz w:val="20"/>
                <w:szCs w:val="20"/>
                <w:lang w:val="pl-PL"/>
              </w:rPr>
              <w:t> </w:t>
            </w:r>
          </w:p>
        </w:tc>
      </w:tr>
      <w:tr w:rsidR="00935AC7" w:rsidRPr="00DD1299" w14:paraId="1781214B" w14:textId="77777777" w:rsidTr="00A34A23">
        <w:trPr>
          <w:jc w:val="center"/>
        </w:trPr>
        <w:tc>
          <w:tcPr>
            <w:tcW w:w="1564" w:type="dxa"/>
            <w:tcBorders>
              <w:top w:val="outset" w:sz="6" w:space="0" w:color="auto"/>
              <w:left w:val="single" w:sz="6" w:space="0" w:color="auto"/>
              <w:bottom w:val="single" w:sz="6" w:space="0" w:color="auto"/>
              <w:right w:val="single" w:sz="6" w:space="0" w:color="auto"/>
            </w:tcBorders>
            <w:shd w:val="clear" w:color="auto" w:fill="auto"/>
            <w:vAlign w:val="center"/>
            <w:hideMark/>
          </w:tcPr>
          <w:p w14:paraId="5297385D" w14:textId="77777777" w:rsidR="00935AC7" w:rsidRPr="00EC4C0B" w:rsidRDefault="00935AC7" w:rsidP="00DD1299">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b/>
                <w:bCs/>
                <w:sz w:val="20"/>
                <w:szCs w:val="20"/>
              </w:rPr>
              <w:t xml:space="preserve">Purchase </w:t>
            </w:r>
          </w:p>
        </w:tc>
        <w:tc>
          <w:tcPr>
            <w:tcW w:w="2230" w:type="dxa"/>
            <w:tcBorders>
              <w:top w:val="outset" w:sz="6" w:space="0" w:color="auto"/>
              <w:left w:val="outset" w:sz="6" w:space="0" w:color="auto"/>
              <w:bottom w:val="single" w:sz="6" w:space="0" w:color="auto"/>
              <w:right w:val="single" w:sz="6" w:space="0" w:color="auto"/>
            </w:tcBorders>
            <w:shd w:val="clear" w:color="auto" w:fill="auto"/>
            <w:hideMark/>
          </w:tcPr>
          <w:p w14:paraId="0E5A20BA" w14:textId="77777777" w:rsidR="00935AC7" w:rsidRPr="00EC4C0B" w:rsidRDefault="00935AC7" w:rsidP="00DD1299">
            <w:pPr>
              <w:spacing w:after="0" w:line="240" w:lineRule="auto"/>
              <w:jc w:val="center"/>
              <w:textAlignment w:val="baseline"/>
              <w:rPr>
                <w:rFonts w:ascii="Segoe UI" w:eastAsia="Times New Roman" w:hAnsi="Segoe UI" w:cs="Segoe UI"/>
                <w:sz w:val="20"/>
                <w:szCs w:val="20"/>
              </w:rPr>
            </w:pPr>
            <w:r w:rsidRPr="00EC4C0B">
              <w:rPr>
                <w:rFonts w:ascii="Segoe UI" w:eastAsia="Times New Roman" w:hAnsi="Segoe UI" w:cs="Segoe UI"/>
                <w:sz w:val="20"/>
                <w:szCs w:val="20"/>
              </w:rPr>
              <w:t>Azure portal </w:t>
            </w:r>
          </w:p>
        </w:tc>
        <w:tc>
          <w:tcPr>
            <w:tcW w:w="2768" w:type="dxa"/>
            <w:tcBorders>
              <w:top w:val="outset" w:sz="6" w:space="0" w:color="auto"/>
              <w:left w:val="outset" w:sz="6" w:space="0" w:color="auto"/>
              <w:bottom w:val="single" w:sz="6" w:space="0" w:color="auto"/>
              <w:right w:val="single" w:sz="6" w:space="0" w:color="auto"/>
            </w:tcBorders>
            <w:shd w:val="clear" w:color="auto" w:fill="auto"/>
            <w:hideMark/>
          </w:tcPr>
          <w:p w14:paraId="32A64A5A" w14:textId="77777777" w:rsidR="00935AC7" w:rsidRPr="00EC4C0B" w:rsidRDefault="00935AC7" w:rsidP="00DD1299">
            <w:pPr>
              <w:spacing w:after="0" w:line="240" w:lineRule="auto"/>
              <w:jc w:val="center"/>
              <w:textAlignment w:val="baseline"/>
              <w:rPr>
                <w:rFonts w:ascii="Segoe UI" w:eastAsia="Times New Roman" w:hAnsi="Segoe UI" w:cs="Segoe UI"/>
                <w:sz w:val="20"/>
                <w:szCs w:val="20"/>
              </w:rPr>
            </w:pPr>
            <w:r w:rsidRPr="00EC4C0B">
              <w:rPr>
                <w:rFonts w:ascii="Segoe UI" w:eastAsia="Times New Roman" w:hAnsi="Segoe UI" w:cs="Segoe UI"/>
                <w:sz w:val="20"/>
                <w:szCs w:val="20"/>
              </w:rPr>
              <w:t>Office </w:t>
            </w:r>
          </w:p>
        </w:tc>
        <w:tc>
          <w:tcPr>
            <w:tcW w:w="3330" w:type="dxa"/>
            <w:tcBorders>
              <w:top w:val="outset" w:sz="6" w:space="0" w:color="auto"/>
              <w:left w:val="outset" w:sz="6" w:space="0" w:color="auto"/>
              <w:bottom w:val="single" w:sz="6" w:space="0" w:color="auto"/>
              <w:right w:val="single" w:sz="6" w:space="0" w:color="auto"/>
            </w:tcBorders>
            <w:shd w:val="clear" w:color="auto" w:fill="auto"/>
            <w:hideMark/>
          </w:tcPr>
          <w:p w14:paraId="307F1CD0" w14:textId="77777777" w:rsidR="00935AC7" w:rsidRPr="00EC4C0B" w:rsidRDefault="00935AC7" w:rsidP="00DD1299">
            <w:pPr>
              <w:spacing w:after="0" w:line="240" w:lineRule="auto"/>
              <w:jc w:val="center"/>
              <w:textAlignment w:val="baseline"/>
              <w:rPr>
                <w:rFonts w:ascii="Segoe UI" w:eastAsia="Times New Roman" w:hAnsi="Segoe UI" w:cs="Segoe UI"/>
                <w:sz w:val="20"/>
                <w:szCs w:val="20"/>
              </w:rPr>
            </w:pPr>
            <w:r w:rsidRPr="00EC4C0B">
              <w:rPr>
                <w:rFonts w:ascii="Segoe UI" w:eastAsia="Times New Roman" w:hAnsi="Segoe UI" w:cs="Segoe UI"/>
                <w:sz w:val="20"/>
                <w:szCs w:val="20"/>
              </w:rPr>
              <w:t>Office </w:t>
            </w:r>
          </w:p>
        </w:tc>
      </w:tr>
      <w:tr w:rsidR="00935AC7" w:rsidRPr="00DD1299" w14:paraId="5679E04F" w14:textId="77777777" w:rsidTr="00A34A23">
        <w:trPr>
          <w:jc w:val="center"/>
        </w:trPr>
        <w:tc>
          <w:tcPr>
            <w:tcW w:w="1564" w:type="dxa"/>
            <w:tcBorders>
              <w:top w:val="outset" w:sz="6" w:space="0" w:color="auto"/>
              <w:left w:val="single" w:sz="6" w:space="0" w:color="auto"/>
              <w:bottom w:val="single" w:sz="6" w:space="0" w:color="auto"/>
              <w:right w:val="single" w:sz="6" w:space="0" w:color="auto"/>
            </w:tcBorders>
            <w:shd w:val="clear" w:color="auto" w:fill="auto"/>
            <w:vAlign w:val="center"/>
            <w:hideMark/>
          </w:tcPr>
          <w:p w14:paraId="4FE709E5" w14:textId="77777777" w:rsidR="00935AC7" w:rsidRPr="00EC4C0B" w:rsidRDefault="00935AC7" w:rsidP="00DD1299">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b/>
                <w:bCs/>
                <w:sz w:val="20"/>
                <w:szCs w:val="20"/>
              </w:rPr>
              <w:t>Use cases</w:t>
            </w:r>
            <w:r w:rsidRPr="00EC4C0B">
              <w:rPr>
                <w:rFonts w:ascii="Segoe UI" w:eastAsia="Times New Roman" w:hAnsi="Segoe UI" w:cs="Segoe UI"/>
                <w:sz w:val="20"/>
                <w:szCs w:val="20"/>
              </w:rPr>
              <w:t> </w:t>
            </w:r>
          </w:p>
        </w:tc>
        <w:tc>
          <w:tcPr>
            <w:tcW w:w="2230" w:type="dxa"/>
            <w:tcBorders>
              <w:top w:val="outset" w:sz="6" w:space="0" w:color="auto"/>
              <w:left w:val="outset" w:sz="6" w:space="0" w:color="auto"/>
              <w:bottom w:val="single" w:sz="6" w:space="0" w:color="auto"/>
              <w:right w:val="single" w:sz="6" w:space="0" w:color="auto"/>
            </w:tcBorders>
            <w:shd w:val="clear" w:color="auto" w:fill="auto"/>
            <w:hideMark/>
          </w:tcPr>
          <w:p w14:paraId="6D737340" w14:textId="6967216E" w:rsidR="00935AC7" w:rsidRPr="00EC4C0B" w:rsidRDefault="00935AC7" w:rsidP="00EC4C0B">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sz w:val="20"/>
                <w:szCs w:val="20"/>
              </w:rPr>
              <w:t xml:space="preserve">Embed content in your </w:t>
            </w:r>
            <w:r w:rsidR="008C74D4">
              <w:rPr>
                <w:rFonts w:ascii="Segoe UI" w:eastAsia="Times New Roman" w:hAnsi="Segoe UI" w:cs="Segoe UI"/>
                <w:sz w:val="20"/>
                <w:szCs w:val="20"/>
              </w:rPr>
              <w:t>own</w:t>
            </w:r>
            <w:r w:rsidRPr="00EC4C0B">
              <w:rPr>
                <w:rFonts w:ascii="Segoe UI" w:eastAsia="Times New Roman" w:hAnsi="Segoe UI" w:cs="Segoe UI"/>
                <w:sz w:val="20"/>
                <w:szCs w:val="20"/>
              </w:rPr>
              <w:t xml:space="preserve"> application  </w:t>
            </w:r>
          </w:p>
        </w:tc>
        <w:tc>
          <w:tcPr>
            <w:tcW w:w="2768" w:type="dxa"/>
            <w:tcBorders>
              <w:top w:val="outset" w:sz="6" w:space="0" w:color="auto"/>
              <w:left w:val="outset" w:sz="6" w:space="0" w:color="auto"/>
              <w:bottom w:val="single" w:sz="6" w:space="0" w:color="auto"/>
              <w:right w:val="single" w:sz="6" w:space="0" w:color="auto"/>
            </w:tcBorders>
            <w:shd w:val="clear" w:color="auto" w:fill="auto"/>
            <w:hideMark/>
          </w:tcPr>
          <w:p w14:paraId="01194F05" w14:textId="04B13E3E" w:rsidR="00935AC7" w:rsidRDefault="00E2245E" w:rsidP="00EC4C0B">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sz w:val="20"/>
                <w:szCs w:val="20"/>
              </w:rPr>
              <w:t xml:space="preserve">1. </w:t>
            </w:r>
            <w:r w:rsidR="00935AC7" w:rsidRPr="00EC4C0B">
              <w:rPr>
                <w:rFonts w:ascii="Segoe UI" w:eastAsia="Times New Roman" w:hAnsi="Segoe UI" w:cs="Segoe UI"/>
                <w:sz w:val="20"/>
                <w:szCs w:val="20"/>
              </w:rPr>
              <w:t>Embed content in your own application </w:t>
            </w:r>
          </w:p>
          <w:p w14:paraId="680A72BF" w14:textId="77777777" w:rsidR="0021620D" w:rsidRPr="00EC4C0B" w:rsidRDefault="0021620D" w:rsidP="00EC4C0B">
            <w:pPr>
              <w:spacing w:after="0" w:line="240" w:lineRule="auto"/>
              <w:textAlignment w:val="baseline"/>
              <w:rPr>
                <w:rFonts w:ascii="Segoe UI" w:eastAsia="Times New Roman" w:hAnsi="Segoe UI" w:cs="Segoe UI"/>
                <w:sz w:val="20"/>
                <w:szCs w:val="20"/>
              </w:rPr>
            </w:pPr>
          </w:p>
          <w:p w14:paraId="42F93487" w14:textId="1299927B" w:rsidR="00935AC7" w:rsidRPr="00EC4C0B" w:rsidRDefault="00E2245E" w:rsidP="00EC4C0B">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sz w:val="20"/>
                <w:szCs w:val="20"/>
              </w:rPr>
              <w:t>2</w:t>
            </w:r>
            <w:r w:rsidRPr="009D3D66">
              <w:rPr>
                <w:rFonts w:ascii="Segoe UI" w:eastAsia="Times New Roman" w:hAnsi="Segoe UI" w:cs="Segoe UI"/>
                <w:sz w:val="20"/>
                <w:szCs w:val="20"/>
              </w:rPr>
              <w:t>.</w:t>
            </w:r>
            <w:r w:rsidR="00077EC3" w:rsidRPr="009D3D66">
              <w:rPr>
                <w:rFonts w:ascii="Segoe UI" w:hAnsi="Segoe UI" w:cs="Segoe UI"/>
                <w:sz w:val="20"/>
                <w:szCs w:val="20"/>
              </w:rPr>
              <w:t xml:space="preserve"> Share content outside PowerBI.com by embedding in other SaaS applications (SharePoint, Teams)</w:t>
            </w:r>
            <w:r w:rsidR="00077EC3">
              <w:rPr>
                <w:rFonts w:ascii="Segoe UI" w:hAnsi="Segoe UI" w:cs="Segoe UI"/>
                <w:sz w:val="20"/>
                <w:szCs w:val="20"/>
              </w:rPr>
              <w:t>  </w:t>
            </w:r>
          </w:p>
        </w:tc>
        <w:tc>
          <w:tcPr>
            <w:tcW w:w="3330" w:type="dxa"/>
            <w:tcBorders>
              <w:top w:val="outset" w:sz="6" w:space="0" w:color="auto"/>
              <w:left w:val="outset" w:sz="6" w:space="0" w:color="auto"/>
              <w:bottom w:val="single" w:sz="6" w:space="0" w:color="auto"/>
              <w:right w:val="single" w:sz="6" w:space="0" w:color="auto"/>
            </w:tcBorders>
            <w:shd w:val="clear" w:color="auto" w:fill="auto"/>
            <w:hideMark/>
          </w:tcPr>
          <w:p w14:paraId="6D610458" w14:textId="1FE0D79C" w:rsidR="00935AC7" w:rsidRPr="00EC4C0B" w:rsidRDefault="00F772DA" w:rsidP="00EC4C0B">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sz w:val="20"/>
                <w:szCs w:val="20"/>
              </w:rPr>
              <w:t>1.</w:t>
            </w:r>
            <w:r w:rsidR="00935AC7" w:rsidRPr="00EC4C0B">
              <w:rPr>
                <w:rFonts w:ascii="Segoe UI" w:eastAsia="Times New Roman" w:hAnsi="Segoe UI" w:cs="Segoe UI"/>
                <w:sz w:val="20"/>
                <w:szCs w:val="20"/>
              </w:rPr>
              <w:t>Embed content in your own application </w:t>
            </w:r>
          </w:p>
          <w:p w14:paraId="3DF09F73" w14:textId="544EF930" w:rsidR="00935AC7" w:rsidRPr="00EC4C0B" w:rsidRDefault="00F772DA" w:rsidP="00EC4C0B">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sz w:val="20"/>
                <w:szCs w:val="20"/>
              </w:rPr>
              <w:t>2.</w:t>
            </w:r>
            <w:r w:rsidR="00935AC7" w:rsidRPr="00EC4C0B">
              <w:rPr>
                <w:rFonts w:ascii="Segoe UI" w:eastAsia="Times New Roman" w:hAnsi="Segoe UI" w:cs="Segoe UI"/>
                <w:sz w:val="20"/>
                <w:szCs w:val="20"/>
              </w:rPr>
              <w:t xml:space="preserve">Share content with Power BI </w:t>
            </w:r>
            <w:r w:rsidR="00EC6B2F">
              <w:rPr>
                <w:rFonts w:ascii="Segoe UI" w:eastAsia="Times New Roman" w:hAnsi="Segoe UI" w:cs="Segoe UI"/>
                <w:sz w:val="20"/>
                <w:szCs w:val="20"/>
              </w:rPr>
              <w:t>Pro</w:t>
            </w:r>
            <w:r w:rsidR="00EC6B2F" w:rsidRPr="00EC4C0B">
              <w:rPr>
                <w:rFonts w:ascii="Segoe UI" w:eastAsia="Times New Roman" w:hAnsi="Segoe UI" w:cs="Segoe UI"/>
                <w:sz w:val="20"/>
                <w:szCs w:val="20"/>
              </w:rPr>
              <w:t xml:space="preserve"> </w:t>
            </w:r>
            <w:r w:rsidR="00935AC7" w:rsidRPr="00EC4C0B">
              <w:rPr>
                <w:rFonts w:ascii="Segoe UI" w:eastAsia="Times New Roman" w:hAnsi="Segoe UI" w:cs="Segoe UI"/>
                <w:sz w:val="20"/>
                <w:szCs w:val="20"/>
              </w:rPr>
              <w:t>users</w:t>
            </w:r>
            <w:r w:rsidR="00A806E0">
              <w:rPr>
                <w:rFonts w:ascii="Segoe UI" w:eastAsia="Times New Roman" w:hAnsi="Segoe UI" w:cs="Segoe UI"/>
                <w:sz w:val="20"/>
                <w:szCs w:val="20"/>
              </w:rPr>
              <w:t xml:space="preserve"> or users added to the Power BI Premium instance</w:t>
            </w:r>
            <w:r w:rsidR="00935AC7" w:rsidRPr="00EC4C0B">
              <w:rPr>
                <w:rFonts w:ascii="Segoe UI" w:eastAsia="Times New Roman" w:hAnsi="Segoe UI" w:cs="Segoe UI"/>
                <w:sz w:val="20"/>
                <w:szCs w:val="20"/>
              </w:rPr>
              <w:t xml:space="preserve"> and embed in other SaaS applications (SharePoint, Teams) </w:t>
            </w:r>
          </w:p>
          <w:p w14:paraId="5321E5CE" w14:textId="256B0C6B" w:rsidR="00935AC7" w:rsidRPr="00EC4C0B" w:rsidRDefault="00F772DA" w:rsidP="00EC4C0B">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sz w:val="20"/>
                <w:szCs w:val="20"/>
              </w:rPr>
              <w:t>3</w:t>
            </w:r>
            <w:r w:rsidRPr="0066572B">
              <w:rPr>
                <w:rFonts w:ascii="Segoe UI" w:eastAsia="Times New Roman" w:hAnsi="Segoe UI" w:cs="Segoe UI"/>
                <w:sz w:val="20"/>
                <w:szCs w:val="20"/>
              </w:rPr>
              <w:t>.</w:t>
            </w:r>
            <w:r w:rsidR="009231D4" w:rsidRPr="0066572B">
              <w:rPr>
                <w:rFonts w:ascii="Segoe UI" w:hAnsi="Segoe UI" w:cs="Segoe UI"/>
                <w:sz w:val="20"/>
                <w:szCs w:val="20"/>
              </w:rPr>
              <w:t xml:space="preserve"> Share content with </w:t>
            </w:r>
            <w:r w:rsidR="009231D4" w:rsidRPr="0066572B">
              <w:t>Power BI registered account holders</w:t>
            </w:r>
            <w:r w:rsidR="009231D4" w:rsidRPr="0066572B">
              <w:rPr>
                <w:rFonts w:ascii="Segoe UI" w:hAnsi="Segoe UI" w:cs="Segoe UI"/>
                <w:sz w:val="20"/>
                <w:szCs w:val="20"/>
              </w:rPr>
              <w:t xml:space="preserve"> through PowerBI.com </w:t>
            </w:r>
          </w:p>
        </w:tc>
      </w:tr>
      <w:tr w:rsidR="00935AC7" w:rsidRPr="00DD1299" w14:paraId="5A7BAADC" w14:textId="77777777" w:rsidTr="00A34A23">
        <w:trPr>
          <w:jc w:val="center"/>
        </w:trPr>
        <w:tc>
          <w:tcPr>
            <w:tcW w:w="1564" w:type="dxa"/>
            <w:tcBorders>
              <w:top w:val="outset" w:sz="6" w:space="0" w:color="auto"/>
              <w:left w:val="single" w:sz="6" w:space="0" w:color="auto"/>
              <w:bottom w:val="single" w:sz="6" w:space="0" w:color="auto"/>
              <w:right w:val="single" w:sz="6" w:space="0" w:color="auto"/>
            </w:tcBorders>
            <w:shd w:val="clear" w:color="auto" w:fill="auto"/>
            <w:vAlign w:val="center"/>
            <w:hideMark/>
          </w:tcPr>
          <w:p w14:paraId="1C9F13B0" w14:textId="77777777" w:rsidR="00935AC7" w:rsidRPr="00EC4C0B" w:rsidRDefault="00935AC7" w:rsidP="00DD1299">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b/>
                <w:bCs/>
                <w:sz w:val="20"/>
                <w:szCs w:val="20"/>
              </w:rPr>
              <w:t>Billing</w:t>
            </w:r>
            <w:r w:rsidRPr="00EC4C0B">
              <w:rPr>
                <w:rFonts w:ascii="Segoe UI" w:eastAsia="Times New Roman" w:hAnsi="Segoe UI" w:cs="Segoe UI"/>
                <w:sz w:val="20"/>
                <w:szCs w:val="20"/>
              </w:rPr>
              <w:t> </w:t>
            </w:r>
          </w:p>
        </w:tc>
        <w:tc>
          <w:tcPr>
            <w:tcW w:w="2230" w:type="dxa"/>
            <w:tcBorders>
              <w:top w:val="outset" w:sz="6" w:space="0" w:color="auto"/>
              <w:left w:val="outset" w:sz="6" w:space="0" w:color="auto"/>
              <w:bottom w:val="single" w:sz="6" w:space="0" w:color="auto"/>
              <w:right w:val="single" w:sz="6" w:space="0" w:color="auto"/>
            </w:tcBorders>
            <w:shd w:val="clear" w:color="auto" w:fill="auto"/>
            <w:hideMark/>
          </w:tcPr>
          <w:p w14:paraId="1DC30A60" w14:textId="77777777" w:rsidR="00935AC7" w:rsidRPr="00EC4C0B" w:rsidRDefault="00935AC7" w:rsidP="00DD1299">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sz w:val="20"/>
                <w:szCs w:val="20"/>
              </w:rPr>
              <w:t>Hourly </w:t>
            </w:r>
          </w:p>
        </w:tc>
        <w:tc>
          <w:tcPr>
            <w:tcW w:w="2768" w:type="dxa"/>
            <w:tcBorders>
              <w:top w:val="outset" w:sz="6" w:space="0" w:color="auto"/>
              <w:left w:val="outset" w:sz="6" w:space="0" w:color="auto"/>
              <w:bottom w:val="single" w:sz="6" w:space="0" w:color="auto"/>
              <w:right w:val="single" w:sz="6" w:space="0" w:color="auto"/>
            </w:tcBorders>
            <w:shd w:val="clear" w:color="auto" w:fill="auto"/>
            <w:hideMark/>
          </w:tcPr>
          <w:p w14:paraId="5E71CAA2" w14:textId="77777777" w:rsidR="00935AC7" w:rsidRPr="00EC4C0B" w:rsidRDefault="00935AC7" w:rsidP="00DD1299">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sz w:val="20"/>
                <w:szCs w:val="20"/>
              </w:rPr>
              <w:t>Monthly </w:t>
            </w:r>
          </w:p>
        </w:tc>
        <w:tc>
          <w:tcPr>
            <w:tcW w:w="3330" w:type="dxa"/>
            <w:tcBorders>
              <w:top w:val="outset" w:sz="6" w:space="0" w:color="auto"/>
              <w:left w:val="outset" w:sz="6" w:space="0" w:color="auto"/>
              <w:bottom w:val="single" w:sz="6" w:space="0" w:color="auto"/>
              <w:right w:val="single" w:sz="6" w:space="0" w:color="auto"/>
            </w:tcBorders>
            <w:shd w:val="clear" w:color="auto" w:fill="auto"/>
            <w:hideMark/>
          </w:tcPr>
          <w:p w14:paraId="4E7786D0" w14:textId="77777777" w:rsidR="00935AC7" w:rsidRPr="00EC4C0B" w:rsidRDefault="00935AC7" w:rsidP="00DD1299">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sz w:val="20"/>
                <w:szCs w:val="20"/>
              </w:rPr>
              <w:t>Monthly </w:t>
            </w:r>
          </w:p>
        </w:tc>
      </w:tr>
      <w:tr w:rsidR="00935AC7" w:rsidRPr="00DD1299" w14:paraId="531EA3D7" w14:textId="77777777" w:rsidTr="00A34A23">
        <w:trPr>
          <w:jc w:val="center"/>
        </w:trPr>
        <w:tc>
          <w:tcPr>
            <w:tcW w:w="1564" w:type="dxa"/>
            <w:tcBorders>
              <w:top w:val="outset" w:sz="6" w:space="0" w:color="auto"/>
              <w:left w:val="single" w:sz="6" w:space="0" w:color="auto"/>
              <w:bottom w:val="single" w:sz="6" w:space="0" w:color="auto"/>
              <w:right w:val="single" w:sz="6" w:space="0" w:color="auto"/>
            </w:tcBorders>
            <w:shd w:val="clear" w:color="auto" w:fill="auto"/>
            <w:vAlign w:val="center"/>
            <w:hideMark/>
          </w:tcPr>
          <w:p w14:paraId="555696D5" w14:textId="77777777" w:rsidR="00935AC7" w:rsidRPr="00EC4C0B" w:rsidRDefault="00935AC7" w:rsidP="00DD1299">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b/>
                <w:bCs/>
                <w:sz w:val="20"/>
                <w:szCs w:val="20"/>
              </w:rPr>
              <w:t>Commitment</w:t>
            </w:r>
            <w:r w:rsidRPr="00EC4C0B">
              <w:rPr>
                <w:rFonts w:ascii="Segoe UI" w:eastAsia="Times New Roman" w:hAnsi="Segoe UI" w:cs="Segoe UI"/>
                <w:sz w:val="20"/>
                <w:szCs w:val="20"/>
              </w:rPr>
              <w:t> </w:t>
            </w:r>
          </w:p>
        </w:tc>
        <w:tc>
          <w:tcPr>
            <w:tcW w:w="2230" w:type="dxa"/>
            <w:tcBorders>
              <w:top w:val="outset" w:sz="6" w:space="0" w:color="auto"/>
              <w:left w:val="outset" w:sz="6" w:space="0" w:color="auto"/>
              <w:bottom w:val="single" w:sz="6" w:space="0" w:color="auto"/>
              <w:right w:val="single" w:sz="6" w:space="0" w:color="auto"/>
            </w:tcBorders>
            <w:shd w:val="clear" w:color="auto" w:fill="auto"/>
            <w:hideMark/>
          </w:tcPr>
          <w:p w14:paraId="75E54C35" w14:textId="77777777" w:rsidR="00935AC7" w:rsidRPr="00EC4C0B" w:rsidRDefault="00935AC7" w:rsidP="00DD1299">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sz w:val="20"/>
                <w:szCs w:val="20"/>
              </w:rPr>
              <w:t>No commitment </w:t>
            </w:r>
          </w:p>
        </w:tc>
        <w:tc>
          <w:tcPr>
            <w:tcW w:w="2768" w:type="dxa"/>
            <w:tcBorders>
              <w:top w:val="outset" w:sz="6" w:space="0" w:color="auto"/>
              <w:left w:val="outset" w:sz="6" w:space="0" w:color="auto"/>
              <w:bottom w:val="single" w:sz="6" w:space="0" w:color="auto"/>
              <w:right w:val="single" w:sz="6" w:space="0" w:color="auto"/>
            </w:tcBorders>
            <w:shd w:val="clear" w:color="auto" w:fill="auto"/>
            <w:hideMark/>
          </w:tcPr>
          <w:p w14:paraId="78A97D7E" w14:textId="77777777" w:rsidR="00935AC7" w:rsidRPr="00EC4C0B" w:rsidRDefault="00935AC7" w:rsidP="00DD1299">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sz w:val="20"/>
                <w:szCs w:val="20"/>
              </w:rPr>
              <w:t>Monthly/ Yearly </w:t>
            </w:r>
          </w:p>
        </w:tc>
        <w:tc>
          <w:tcPr>
            <w:tcW w:w="3330" w:type="dxa"/>
            <w:tcBorders>
              <w:top w:val="outset" w:sz="6" w:space="0" w:color="auto"/>
              <w:left w:val="outset" w:sz="6" w:space="0" w:color="auto"/>
              <w:bottom w:val="single" w:sz="6" w:space="0" w:color="auto"/>
              <w:right w:val="single" w:sz="6" w:space="0" w:color="auto"/>
            </w:tcBorders>
            <w:shd w:val="clear" w:color="auto" w:fill="auto"/>
            <w:hideMark/>
          </w:tcPr>
          <w:p w14:paraId="19404EE0" w14:textId="77777777" w:rsidR="00935AC7" w:rsidRPr="00EC4C0B" w:rsidRDefault="00935AC7" w:rsidP="00DD1299">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sz w:val="20"/>
                <w:szCs w:val="20"/>
              </w:rPr>
              <w:t>Monthly/ Yearly </w:t>
            </w:r>
          </w:p>
        </w:tc>
      </w:tr>
      <w:tr w:rsidR="00935AC7" w:rsidRPr="00DD1299" w14:paraId="5484C599" w14:textId="77777777" w:rsidTr="00A34A23">
        <w:trPr>
          <w:jc w:val="center"/>
        </w:trPr>
        <w:tc>
          <w:tcPr>
            <w:tcW w:w="1564" w:type="dxa"/>
            <w:tcBorders>
              <w:top w:val="outset" w:sz="6" w:space="0" w:color="auto"/>
              <w:left w:val="single" w:sz="6" w:space="0" w:color="auto"/>
              <w:bottom w:val="single" w:sz="6" w:space="0" w:color="auto"/>
              <w:right w:val="single" w:sz="6" w:space="0" w:color="auto"/>
            </w:tcBorders>
            <w:shd w:val="clear" w:color="auto" w:fill="auto"/>
            <w:vAlign w:val="center"/>
            <w:hideMark/>
          </w:tcPr>
          <w:p w14:paraId="59805F59" w14:textId="77777777" w:rsidR="00935AC7" w:rsidRPr="00EC4C0B" w:rsidRDefault="00935AC7" w:rsidP="00DD1299">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b/>
                <w:bCs/>
                <w:sz w:val="20"/>
                <w:szCs w:val="20"/>
              </w:rPr>
              <w:t>Differentiation</w:t>
            </w:r>
            <w:r w:rsidRPr="00EC4C0B">
              <w:rPr>
                <w:rFonts w:ascii="Segoe UI" w:eastAsia="Times New Roman" w:hAnsi="Segoe UI" w:cs="Segoe UI"/>
                <w:sz w:val="20"/>
                <w:szCs w:val="20"/>
              </w:rPr>
              <w:t> </w:t>
            </w:r>
          </w:p>
        </w:tc>
        <w:tc>
          <w:tcPr>
            <w:tcW w:w="2230" w:type="dxa"/>
            <w:tcBorders>
              <w:top w:val="outset" w:sz="6" w:space="0" w:color="auto"/>
              <w:left w:val="outset" w:sz="6" w:space="0" w:color="auto"/>
              <w:bottom w:val="single" w:sz="6" w:space="0" w:color="auto"/>
              <w:right w:val="single" w:sz="6" w:space="0" w:color="auto"/>
            </w:tcBorders>
            <w:shd w:val="clear" w:color="auto" w:fill="auto"/>
            <w:hideMark/>
          </w:tcPr>
          <w:p w14:paraId="2CD6B6EB" w14:textId="77777777" w:rsidR="00935AC7" w:rsidRPr="00EC4C0B" w:rsidRDefault="00935AC7" w:rsidP="00DD1299">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sz w:val="20"/>
                <w:szCs w:val="20"/>
              </w:rPr>
              <w:t>Full elasticity- can scale up/ down, pause/ resume resources in Azure portal or through API </w:t>
            </w:r>
          </w:p>
        </w:tc>
        <w:tc>
          <w:tcPr>
            <w:tcW w:w="2768" w:type="dxa"/>
            <w:tcBorders>
              <w:top w:val="outset" w:sz="6" w:space="0" w:color="auto"/>
              <w:left w:val="outset" w:sz="6" w:space="0" w:color="auto"/>
              <w:bottom w:val="single" w:sz="6" w:space="0" w:color="auto"/>
              <w:right w:val="single" w:sz="6" w:space="0" w:color="auto"/>
            </w:tcBorders>
            <w:shd w:val="clear" w:color="auto" w:fill="auto"/>
            <w:hideMark/>
          </w:tcPr>
          <w:p w14:paraId="44342A31" w14:textId="77777777" w:rsidR="00935AC7" w:rsidRPr="00EC4C0B" w:rsidRDefault="00935AC7" w:rsidP="00DD1299">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sz w:val="20"/>
                <w:szCs w:val="20"/>
              </w:rPr>
              <w:t>Can be used to embed content in SharePoint Online and Microsoft Teams </w:t>
            </w:r>
          </w:p>
        </w:tc>
        <w:tc>
          <w:tcPr>
            <w:tcW w:w="3330" w:type="dxa"/>
            <w:tcBorders>
              <w:top w:val="outset" w:sz="6" w:space="0" w:color="auto"/>
              <w:left w:val="outset" w:sz="6" w:space="0" w:color="auto"/>
              <w:bottom w:val="single" w:sz="6" w:space="0" w:color="auto"/>
              <w:right w:val="single" w:sz="6" w:space="0" w:color="auto"/>
            </w:tcBorders>
            <w:shd w:val="clear" w:color="auto" w:fill="auto"/>
            <w:hideMark/>
          </w:tcPr>
          <w:p w14:paraId="204364F5" w14:textId="77777777" w:rsidR="00935AC7" w:rsidRPr="00EC4C0B" w:rsidRDefault="00935AC7" w:rsidP="00DD1299">
            <w:pPr>
              <w:spacing w:after="0" w:line="240" w:lineRule="auto"/>
              <w:textAlignment w:val="baseline"/>
              <w:rPr>
                <w:rFonts w:ascii="Segoe UI" w:eastAsia="Times New Roman" w:hAnsi="Segoe UI" w:cs="Segoe UI"/>
                <w:sz w:val="20"/>
                <w:szCs w:val="20"/>
              </w:rPr>
            </w:pPr>
            <w:r w:rsidRPr="00EC4C0B">
              <w:rPr>
                <w:rFonts w:ascii="Segoe UI" w:eastAsia="Times New Roman" w:hAnsi="Segoe UI" w:cs="Segoe UI"/>
                <w:sz w:val="20"/>
                <w:szCs w:val="20"/>
              </w:rPr>
              <w:t>Combine embedding in applications and use the Power BI Service in the same capacity </w:t>
            </w:r>
          </w:p>
        </w:tc>
      </w:tr>
    </w:tbl>
    <w:p w14:paraId="23953610" w14:textId="77777777" w:rsidR="00935AC7" w:rsidRPr="00EC4C0B" w:rsidRDefault="00935AC7" w:rsidP="00935AC7">
      <w:pPr>
        <w:pStyle w:val="ListParagraph"/>
        <w:rPr>
          <w:rFonts w:ascii="Segoe UI" w:hAnsi="Segoe UI" w:cs="Segoe UI"/>
          <w:color w:val="000000" w:themeColor="text1"/>
        </w:rPr>
      </w:pPr>
    </w:p>
    <w:p w14:paraId="2E47CF44" w14:textId="77777777" w:rsidR="00935AC7" w:rsidRPr="00EC4C0B" w:rsidRDefault="00935AC7" w:rsidP="00935AC7">
      <w:pPr>
        <w:pStyle w:val="ListParagraph"/>
        <w:ind w:left="1440"/>
        <w:rPr>
          <w:rFonts w:ascii="Segoe UI" w:hAnsi="Segoe UI" w:cs="Segoe UI"/>
          <w:color w:val="000000" w:themeColor="text1"/>
        </w:rPr>
      </w:pPr>
    </w:p>
    <w:p w14:paraId="13E73A2C" w14:textId="77777777" w:rsidR="00935AC7" w:rsidRPr="00A34A23" w:rsidRDefault="00935AC7" w:rsidP="00180413">
      <w:pPr>
        <w:pStyle w:val="ListParagraph"/>
        <w:numPr>
          <w:ilvl w:val="0"/>
          <w:numId w:val="7"/>
        </w:numPr>
        <w:spacing w:line="259" w:lineRule="auto"/>
        <w:rPr>
          <w:rFonts w:ascii="Segoe UI" w:eastAsiaTheme="minorEastAsia" w:hAnsi="Segoe UI" w:cs="Segoe UI"/>
          <w:b/>
          <w:sz w:val="24"/>
          <w:szCs w:val="24"/>
        </w:rPr>
      </w:pPr>
      <w:r w:rsidRPr="00A34A23">
        <w:rPr>
          <w:rFonts w:ascii="Segoe UI" w:eastAsiaTheme="minorEastAsia" w:hAnsi="Segoe UI" w:cs="Segoe UI"/>
          <w:b/>
          <w:sz w:val="24"/>
          <w:szCs w:val="24"/>
        </w:rPr>
        <w:t xml:space="preserve">Will my capacity scale automatically to adjust to the consumption of my app? </w:t>
      </w:r>
    </w:p>
    <w:p w14:paraId="28AF74FD" w14:textId="16F245BA" w:rsidR="00935AC7" w:rsidRPr="00EC4C0B" w:rsidRDefault="00935AC7" w:rsidP="00610660">
      <w:pPr>
        <w:spacing w:line="259" w:lineRule="auto"/>
        <w:ind w:left="720"/>
        <w:rPr>
          <w:rFonts w:ascii="Segoe UI" w:hAnsi="Segoe UI" w:cs="Segoe UI"/>
        </w:rPr>
      </w:pPr>
      <w:r w:rsidRPr="00A34A23">
        <w:rPr>
          <w:rFonts w:ascii="Segoe UI" w:hAnsi="Segoe UI" w:cs="Segoe UI"/>
          <w:sz w:val="20"/>
          <w:szCs w:val="20"/>
        </w:rPr>
        <w:t>While there is no automated scaling now, all the APIs are available to scale at any time.</w:t>
      </w:r>
    </w:p>
    <w:p w14:paraId="31F10979" w14:textId="55E69BB3" w:rsidR="00935AC7" w:rsidRPr="00EC4C0B" w:rsidRDefault="00935AC7" w:rsidP="008C74D4">
      <w:pPr>
        <w:pStyle w:val="ListParagraph"/>
        <w:spacing w:after="160" w:line="259" w:lineRule="auto"/>
        <w:rPr>
          <w:rFonts w:ascii="Segoe UI" w:eastAsiaTheme="minorHAnsi" w:hAnsi="Segoe UI" w:cs="Segoe UI"/>
          <w:sz w:val="22"/>
        </w:rPr>
      </w:pPr>
    </w:p>
    <w:p w14:paraId="2C4D876F" w14:textId="6C811FCA" w:rsidR="00935AC7" w:rsidRPr="00EC4C0B" w:rsidRDefault="004E00BB" w:rsidP="00180413">
      <w:pPr>
        <w:pStyle w:val="ListParagraph"/>
        <w:numPr>
          <w:ilvl w:val="0"/>
          <w:numId w:val="7"/>
        </w:numPr>
        <w:rPr>
          <w:rFonts w:ascii="Segoe UI" w:hAnsi="Segoe UI" w:cs="Segoe UI"/>
          <w:b/>
          <w:bCs/>
          <w:sz w:val="24"/>
          <w:szCs w:val="24"/>
        </w:rPr>
      </w:pPr>
      <w:r>
        <w:rPr>
          <w:rFonts w:ascii="Segoe UI" w:hAnsi="Segoe UI" w:cs="Segoe UI"/>
          <w:b/>
          <w:bCs/>
          <w:sz w:val="24"/>
          <w:szCs w:val="24"/>
        </w:rPr>
        <w:t xml:space="preserve"> </w:t>
      </w:r>
      <w:r w:rsidR="00935AC7" w:rsidRPr="00EC4C0B">
        <w:rPr>
          <w:rFonts w:ascii="Segoe UI" w:hAnsi="Segoe UI" w:cs="Segoe UI"/>
          <w:b/>
          <w:bCs/>
          <w:sz w:val="24"/>
          <w:szCs w:val="24"/>
        </w:rPr>
        <w:t>How can I monitor capacity consumption?</w:t>
      </w:r>
    </w:p>
    <w:p w14:paraId="355189DD" w14:textId="77777777" w:rsidR="00935AC7" w:rsidRPr="00EC4C0B" w:rsidRDefault="00935AC7" w:rsidP="0041034A">
      <w:pPr>
        <w:spacing w:line="259" w:lineRule="auto"/>
        <w:ind w:left="720"/>
        <w:rPr>
          <w:rFonts w:ascii="Segoe UI" w:hAnsi="Segoe UI" w:cs="Segoe UI"/>
        </w:rPr>
      </w:pPr>
      <w:r w:rsidRPr="00EC4C0B">
        <w:rPr>
          <w:rFonts w:ascii="Segoe UI" w:hAnsi="Segoe UI" w:cs="Segoe UI"/>
          <w:sz w:val="20"/>
        </w:rPr>
        <w:t>Monitoring through Azure is on the near-term roadmap:</w:t>
      </w:r>
    </w:p>
    <w:tbl>
      <w:tblPr>
        <w:tblStyle w:val="TableGrid"/>
        <w:tblW w:w="0" w:type="auto"/>
        <w:jc w:val="center"/>
        <w:tblLook w:val="04A0" w:firstRow="1" w:lastRow="0" w:firstColumn="1" w:lastColumn="0" w:noHBand="0" w:noVBand="1"/>
      </w:tblPr>
      <w:tblGrid>
        <w:gridCol w:w="1350"/>
        <w:gridCol w:w="2347"/>
        <w:gridCol w:w="5388"/>
      </w:tblGrid>
      <w:tr w:rsidR="00935AC7" w:rsidRPr="00DD1299" w14:paraId="4E23D745" w14:textId="77777777" w:rsidTr="64980059">
        <w:trPr>
          <w:jc w:val="center"/>
        </w:trPr>
        <w:tc>
          <w:tcPr>
            <w:tcW w:w="1350" w:type="dxa"/>
          </w:tcPr>
          <w:p w14:paraId="1422A347" w14:textId="77777777" w:rsidR="00935AC7" w:rsidRPr="00A34A23" w:rsidRDefault="00935AC7" w:rsidP="00DD1299">
            <w:pPr>
              <w:pStyle w:val="ListParagraph"/>
              <w:ind w:left="0"/>
              <w:rPr>
                <w:rFonts w:ascii="Segoe UI" w:eastAsiaTheme="minorEastAsia" w:hAnsi="Segoe UI" w:cs="Segoe UI"/>
              </w:rPr>
            </w:pPr>
            <w:r w:rsidRPr="00A34A23">
              <w:rPr>
                <w:rFonts w:ascii="Segoe UI" w:eastAsiaTheme="minorEastAsia" w:hAnsi="Segoe UI" w:cs="Segoe UI"/>
              </w:rPr>
              <w:t>Azure Portal</w:t>
            </w:r>
          </w:p>
        </w:tc>
        <w:tc>
          <w:tcPr>
            <w:tcW w:w="2347" w:type="dxa"/>
          </w:tcPr>
          <w:p w14:paraId="0FDE92EB" w14:textId="77777777" w:rsidR="00935AC7" w:rsidRPr="00A34A23" w:rsidRDefault="00935AC7" w:rsidP="00DD1299">
            <w:pPr>
              <w:pStyle w:val="ListParagraph"/>
              <w:ind w:left="0"/>
              <w:jc w:val="center"/>
              <w:rPr>
                <w:rFonts w:ascii="Segoe UI" w:eastAsiaTheme="minorEastAsia" w:hAnsi="Segoe UI" w:cs="Segoe UI"/>
              </w:rPr>
            </w:pPr>
            <w:r w:rsidRPr="00A34A23">
              <w:rPr>
                <w:rFonts w:ascii="Segoe UI" w:eastAsiaTheme="minorEastAsia" w:hAnsi="Segoe UI" w:cs="Segoe UI"/>
              </w:rPr>
              <w:t>The Azure resource, Power BI Embedded, will include monitoring KPIs that will show health, and usage</w:t>
            </w:r>
          </w:p>
        </w:tc>
        <w:tc>
          <w:tcPr>
            <w:tcW w:w="5388" w:type="dxa"/>
          </w:tcPr>
          <w:p w14:paraId="68B6F6B8" w14:textId="77777777" w:rsidR="00935AC7" w:rsidRPr="00EC4C0B" w:rsidRDefault="00935AC7" w:rsidP="00DD1299">
            <w:pPr>
              <w:pStyle w:val="ListParagraph"/>
              <w:ind w:left="0"/>
              <w:rPr>
                <w:rFonts w:ascii="Segoe UI" w:hAnsi="Segoe UI" w:cs="Segoe UI"/>
              </w:rPr>
            </w:pPr>
            <w:r>
              <w:rPr>
                <w:noProof/>
                <w:lang w:val="en-IN" w:eastAsia="en-IN"/>
              </w:rPr>
              <w:drawing>
                <wp:inline distT="0" distB="0" distL="0" distR="0" wp14:anchorId="73AD131C" wp14:editId="0A38B49E">
                  <wp:extent cx="3284220" cy="1543864"/>
                  <wp:effectExtent l="0" t="0" r="0" b="0"/>
                  <wp:docPr id="9558804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7">
                            <a:extLst>
                              <a:ext uri="{28A0092B-C50C-407E-A947-70E740481C1C}">
                                <a14:useLocalDpi xmlns:a14="http://schemas.microsoft.com/office/drawing/2010/main" val="0"/>
                              </a:ext>
                            </a:extLst>
                          </a:blip>
                          <a:stretch>
                            <a:fillRect/>
                          </a:stretch>
                        </pic:blipFill>
                        <pic:spPr>
                          <a:xfrm>
                            <a:off x="0" y="0"/>
                            <a:ext cx="3284220" cy="1543864"/>
                          </a:xfrm>
                          <a:prstGeom prst="rect">
                            <a:avLst/>
                          </a:prstGeom>
                        </pic:spPr>
                      </pic:pic>
                    </a:graphicData>
                  </a:graphic>
                </wp:inline>
              </w:drawing>
            </w:r>
          </w:p>
        </w:tc>
      </w:tr>
    </w:tbl>
    <w:p w14:paraId="50065785" w14:textId="77777777" w:rsidR="00935AC7" w:rsidRPr="00EC4C0B" w:rsidRDefault="00935AC7" w:rsidP="00935AC7">
      <w:pPr>
        <w:rPr>
          <w:rFonts w:ascii="Segoe UI" w:hAnsi="Segoe UI" w:cs="Segoe UI"/>
          <w:color w:val="000000" w:themeColor="text1"/>
          <w:highlight w:val="yellow"/>
        </w:rPr>
      </w:pPr>
    </w:p>
    <w:p w14:paraId="33BE7DE7" w14:textId="77777777" w:rsidR="00F11464" w:rsidRPr="00A34A23" w:rsidRDefault="00935AC7" w:rsidP="00180413">
      <w:pPr>
        <w:pStyle w:val="ListParagraph"/>
        <w:numPr>
          <w:ilvl w:val="0"/>
          <w:numId w:val="7"/>
        </w:numPr>
        <w:spacing w:line="259" w:lineRule="auto"/>
        <w:rPr>
          <w:rFonts w:ascii="Segoe UI" w:eastAsiaTheme="minorEastAsia" w:hAnsi="Segoe UI" w:cs="Segoe UI"/>
          <w:b/>
          <w:sz w:val="22"/>
        </w:rPr>
      </w:pPr>
      <w:r w:rsidRPr="00A34A23">
        <w:rPr>
          <w:rFonts w:ascii="Segoe UI" w:eastAsiaTheme="minorEastAsia" w:hAnsi="Segoe UI" w:cs="Segoe UI"/>
          <w:b/>
          <w:sz w:val="24"/>
          <w:szCs w:val="24"/>
        </w:rPr>
        <w:t xml:space="preserve">What happened to the previous version of Power BI Embedded in Azure? </w:t>
      </w:r>
    </w:p>
    <w:p w14:paraId="1E5860E9" w14:textId="37618881" w:rsidR="00935AC7" w:rsidRPr="00A34A23" w:rsidRDefault="00935AC7">
      <w:pPr>
        <w:pStyle w:val="ListParagraph"/>
        <w:spacing w:line="259" w:lineRule="auto"/>
        <w:rPr>
          <w:rFonts w:ascii="Segoe UI" w:eastAsiaTheme="minorEastAsia" w:hAnsi="Segoe UI" w:cs="Segoe UI"/>
          <w:b/>
          <w:sz w:val="22"/>
        </w:rPr>
      </w:pPr>
      <w:r w:rsidRPr="00A34A23">
        <w:rPr>
          <w:rFonts w:ascii="Segoe UI" w:eastAsiaTheme="minorEastAsia" w:hAnsi="Segoe UI" w:cs="Segoe UI"/>
          <w:sz w:val="22"/>
        </w:rPr>
        <w:t>(</w:t>
      </w:r>
      <w:r w:rsidRPr="00A34A23">
        <w:rPr>
          <w:rFonts w:ascii="Segoe UI" w:eastAsiaTheme="minorEastAsia" w:hAnsi="Segoe UI" w:cs="Segoe UI"/>
        </w:rPr>
        <w:t>Only applicable to existing Power BI Embedded customers prior to July 1, 2017)</w:t>
      </w:r>
    </w:p>
    <w:p w14:paraId="3F8A8B15" w14:textId="77777777" w:rsidR="00935AC7" w:rsidRPr="00A34A23" w:rsidRDefault="00935AC7" w:rsidP="00180413">
      <w:pPr>
        <w:pStyle w:val="ListParagraph"/>
        <w:numPr>
          <w:ilvl w:val="1"/>
          <w:numId w:val="7"/>
        </w:numPr>
        <w:spacing w:line="259" w:lineRule="auto"/>
        <w:rPr>
          <w:rFonts w:ascii="Segoe UI" w:eastAsiaTheme="minorEastAsia" w:hAnsi="Segoe UI" w:cs="Segoe UI"/>
        </w:rPr>
      </w:pPr>
      <w:r w:rsidRPr="00A34A23">
        <w:rPr>
          <w:rFonts w:ascii="Segoe UI" w:eastAsiaTheme="minorEastAsia" w:hAnsi="Segoe UI" w:cs="Segoe UI"/>
        </w:rPr>
        <w:t xml:space="preserve">The resource for Power BI Embedded in Azure has been renamed to Power BI Workspace Collections. “Workspace Collections” will denote the previous service in documentation and UI. There will be no mention of workspace collections in Power BI Embedded.  </w:t>
      </w:r>
    </w:p>
    <w:p w14:paraId="4106868F" w14:textId="7F38EAA0" w:rsidR="00935AC7" w:rsidRPr="00E84152" w:rsidRDefault="00935AC7" w:rsidP="00180413">
      <w:pPr>
        <w:pStyle w:val="ListParagraph"/>
        <w:numPr>
          <w:ilvl w:val="1"/>
          <w:numId w:val="7"/>
        </w:numPr>
        <w:spacing w:line="259" w:lineRule="auto"/>
        <w:rPr>
          <w:rFonts w:ascii="Segoe UI" w:hAnsi="Segoe UI" w:cs="Segoe UI"/>
        </w:rPr>
      </w:pPr>
      <w:r w:rsidRPr="00A34A23">
        <w:rPr>
          <w:rFonts w:ascii="Segoe UI" w:eastAsiaTheme="minorEastAsia" w:hAnsi="Segoe UI" w:cs="Segoe UI"/>
        </w:rPr>
        <w:t>Power BI Workspace collection is a retired service and should not be used in cases it was not used before July 1, 2017</w:t>
      </w:r>
    </w:p>
    <w:p w14:paraId="3265054D" w14:textId="6930E60D" w:rsidR="00935AC7" w:rsidRPr="00A34A23" w:rsidRDefault="004E00BB" w:rsidP="00180413">
      <w:pPr>
        <w:pStyle w:val="ListParagraph"/>
        <w:numPr>
          <w:ilvl w:val="0"/>
          <w:numId w:val="7"/>
        </w:numPr>
        <w:spacing w:line="259" w:lineRule="auto"/>
        <w:rPr>
          <w:rFonts w:ascii="Segoe UI" w:eastAsiaTheme="minorEastAsia" w:hAnsi="Segoe UI" w:cs="Segoe UI"/>
          <w:b/>
          <w:sz w:val="24"/>
          <w:szCs w:val="24"/>
        </w:rPr>
      </w:pPr>
      <w:r w:rsidRPr="00A34A23">
        <w:rPr>
          <w:rFonts w:ascii="Segoe UI" w:eastAsiaTheme="minorEastAsia" w:hAnsi="Segoe UI" w:cs="Segoe UI"/>
          <w:b/>
          <w:sz w:val="24"/>
          <w:szCs w:val="24"/>
        </w:rPr>
        <w:t xml:space="preserve"> </w:t>
      </w:r>
      <w:r w:rsidR="00935AC7" w:rsidRPr="00A34A23">
        <w:rPr>
          <w:rFonts w:ascii="Segoe UI" w:eastAsiaTheme="minorEastAsia" w:hAnsi="Segoe UI" w:cs="Segoe UI"/>
          <w:b/>
          <w:sz w:val="24"/>
          <w:szCs w:val="24"/>
        </w:rPr>
        <w:t>What is the authentication model for Power BI Embedded?</w:t>
      </w:r>
    </w:p>
    <w:p w14:paraId="68891D48" w14:textId="68939F35" w:rsidR="00935AC7" w:rsidRPr="00A34A23" w:rsidRDefault="00935AC7" w:rsidP="00180413">
      <w:pPr>
        <w:pStyle w:val="ListParagraph"/>
        <w:numPr>
          <w:ilvl w:val="1"/>
          <w:numId w:val="7"/>
        </w:numPr>
        <w:spacing w:line="259" w:lineRule="auto"/>
        <w:rPr>
          <w:rFonts w:ascii="Segoe UI" w:eastAsiaTheme="minorEastAsia" w:hAnsi="Segoe UI" w:cs="Segoe UI"/>
        </w:rPr>
      </w:pPr>
      <w:r w:rsidRPr="00A34A23">
        <w:rPr>
          <w:rFonts w:ascii="Segoe UI" w:eastAsiaTheme="minorEastAsia" w:hAnsi="Segoe UI" w:cs="Segoe UI"/>
        </w:rPr>
        <w:t xml:space="preserve">Power BI Embedded will continue to use AAD for authentication </w:t>
      </w:r>
      <w:r w:rsidR="00F02707">
        <w:rPr>
          <w:rFonts w:ascii="Segoe UI" w:eastAsiaTheme="minorEastAsia" w:hAnsi="Segoe UI" w:cs="Segoe UI"/>
        </w:rPr>
        <w:t xml:space="preserve">using </w:t>
      </w:r>
      <w:r w:rsidR="008F495F">
        <w:rPr>
          <w:rFonts w:ascii="Segoe UI" w:eastAsiaTheme="minorEastAsia" w:hAnsi="Segoe UI" w:cs="Segoe UI"/>
        </w:rPr>
        <w:t>either a</w:t>
      </w:r>
      <w:r w:rsidR="006239D6" w:rsidRPr="006239D6">
        <w:rPr>
          <w:rFonts w:ascii="Segoe UI" w:hAnsi="Segoe UI" w:cs="Segoe UI"/>
          <w:color w:val="171717"/>
          <w:shd w:val="clear" w:color="auto" w:fill="FFFFFF"/>
        </w:rPr>
        <w:t xml:space="preserve"> </w:t>
      </w:r>
      <w:hyperlink r:id="rId78" w:history="1">
        <w:r w:rsidR="006239D6" w:rsidRPr="004507C8">
          <w:rPr>
            <w:rStyle w:val="Hyperlink"/>
            <w:rFonts w:cs="Segoe UI"/>
          </w:rPr>
          <w:t>service principal</w:t>
        </w:r>
        <w:r w:rsidR="006239D6" w:rsidRPr="008F106E">
          <w:rPr>
            <w:rStyle w:val="Hyperlink"/>
            <w:rFonts w:ascii="Segoe UI" w:hAnsi="Segoe UI" w:cs="Segoe UI"/>
            <w:shd w:val="clear" w:color="auto" w:fill="FFFFFF"/>
          </w:rPr>
          <w:t xml:space="preserve"> </w:t>
        </w:r>
        <w:r w:rsidR="0021490E" w:rsidRPr="004507C8">
          <w:rPr>
            <w:rStyle w:val="Hyperlink"/>
            <w:rFonts w:cs="Segoe UI"/>
          </w:rPr>
          <w:t>app-only</w:t>
        </w:r>
        <w:r w:rsidR="0021490E" w:rsidRPr="008F106E">
          <w:rPr>
            <w:rStyle w:val="Hyperlink"/>
            <w:rFonts w:ascii="Segoe UI" w:hAnsi="Segoe UI" w:cs="Segoe UI"/>
            <w:shd w:val="clear" w:color="auto" w:fill="FFFFFF"/>
          </w:rPr>
          <w:t> token</w:t>
        </w:r>
      </w:hyperlink>
      <w:r w:rsidR="008F495F">
        <w:rPr>
          <w:rFonts w:ascii="Segoe UI" w:eastAsiaTheme="minorEastAsia" w:hAnsi="Segoe UI" w:cs="Segoe UI"/>
        </w:rPr>
        <w:t xml:space="preserve"> </w:t>
      </w:r>
      <w:r w:rsidR="0021490E">
        <w:rPr>
          <w:rFonts w:ascii="Segoe UI" w:eastAsiaTheme="minorEastAsia" w:hAnsi="Segoe UI" w:cs="Segoe UI"/>
        </w:rPr>
        <w:t xml:space="preserve">or </w:t>
      </w:r>
      <w:r w:rsidRPr="00A34A23">
        <w:rPr>
          <w:rFonts w:ascii="Segoe UI" w:eastAsiaTheme="minorEastAsia" w:hAnsi="Segoe UI" w:cs="Segoe UI"/>
        </w:rPr>
        <w:t xml:space="preserve">AppUser (Power BI Pro license user), authenticating the application inside Power BI. </w:t>
      </w:r>
    </w:p>
    <w:p w14:paraId="6F3549D7" w14:textId="77777777" w:rsidR="00935AC7" w:rsidRPr="00A34A23" w:rsidRDefault="00935AC7" w:rsidP="00180413">
      <w:pPr>
        <w:pStyle w:val="ListParagraph"/>
        <w:numPr>
          <w:ilvl w:val="1"/>
          <w:numId w:val="7"/>
        </w:numPr>
        <w:spacing w:line="259" w:lineRule="auto"/>
        <w:rPr>
          <w:rFonts w:ascii="Segoe UI" w:eastAsiaTheme="minorEastAsia" w:hAnsi="Segoe UI" w:cs="Segoe UI"/>
        </w:rPr>
      </w:pPr>
      <w:r w:rsidRPr="00A34A23">
        <w:rPr>
          <w:rFonts w:ascii="Segoe UI" w:eastAsiaTheme="minorEastAsia" w:hAnsi="Segoe UI" w:cs="Segoe UI"/>
        </w:rPr>
        <w:t>The authentication and authorization of the application users will be implemented by the ISV, the ISV can implement their own authentication for their apps.</w:t>
      </w:r>
    </w:p>
    <w:p w14:paraId="109C448B" w14:textId="77777777" w:rsidR="008C74D4" w:rsidRDefault="00935AC7" w:rsidP="00180413">
      <w:pPr>
        <w:pStyle w:val="ListParagraph"/>
        <w:numPr>
          <w:ilvl w:val="1"/>
          <w:numId w:val="7"/>
        </w:numPr>
        <w:spacing w:line="259" w:lineRule="auto"/>
        <w:rPr>
          <w:rFonts w:ascii="Segoe UI" w:eastAsiaTheme="minorEastAsia" w:hAnsi="Segoe UI" w:cs="Segoe UI"/>
        </w:rPr>
      </w:pPr>
      <w:r w:rsidRPr="00A34A23">
        <w:rPr>
          <w:rFonts w:ascii="Segoe UI" w:eastAsiaTheme="minorEastAsia" w:hAnsi="Segoe UI" w:cs="Segoe UI"/>
        </w:rPr>
        <w:t>If you already have an AAD you can use your existing directory, or you can create a new AAD for your embedded App content security.</w:t>
      </w:r>
    </w:p>
    <w:p w14:paraId="4DF36412" w14:textId="70912AFE" w:rsidR="00935AC7" w:rsidRPr="00A34A23" w:rsidRDefault="00935AC7" w:rsidP="00180413">
      <w:pPr>
        <w:pStyle w:val="ListParagraph"/>
        <w:numPr>
          <w:ilvl w:val="0"/>
          <w:numId w:val="7"/>
        </w:numPr>
        <w:spacing w:line="259" w:lineRule="auto"/>
        <w:rPr>
          <w:rFonts w:ascii="Segoe UI" w:eastAsiaTheme="minorEastAsia" w:hAnsi="Segoe UI" w:cs="Segoe UI"/>
          <w:b/>
          <w:sz w:val="24"/>
          <w:szCs w:val="24"/>
        </w:rPr>
      </w:pPr>
      <w:r w:rsidRPr="00A34A23">
        <w:rPr>
          <w:rFonts w:ascii="Segoe UI" w:eastAsiaTheme="minorEastAsia" w:hAnsi="Segoe UI" w:cs="Segoe UI"/>
          <w:b/>
          <w:sz w:val="24"/>
          <w:szCs w:val="24"/>
        </w:rPr>
        <w:t>How is Power BI Embedded different from other Azure services?</w:t>
      </w:r>
    </w:p>
    <w:p w14:paraId="0D52D285" w14:textId="77777777" w:rsidR="00935AC7" w:rsidRPr="00A34A23" w:rsidRDefault="00935AC7" w:rsidP="00180413">
      <w:pPr>
        <w:pStyle w:val="ListParagraph"/>
        <w:numPr>
          <w:ilvl w:val="1"/>
          <w:numId w:val="7"/>
        </w:numPr>
        <w:spacing w:after="160" w:line="259" w:lineRule="auto"/>
        <w:rPr>
          <w:rFonts w:ascii="Segoe UI" w:eastAsiaTheme="minorEastAsia" w:hAnsi="Segoe UI" w:cs="Segoe UI"/>
        </w:rPr>
      </w:pPr>
      <w:r w:rsidRPr="00A34A23">
        <w:rPr>
          <w:rFonts w:ascii="Segoe UI" w:eastAsiaTheme="minorEastAsia" w:hAnsi="Segoe UI" w:cs="Segoe UI"/>
        </w:rPr>
        <w:t xml:space="preserve">The ISV/developer must have a Power BI account before the purchase Power BI Embedded in Azure. Your Power BI Embedded deploy region is determined by your Power BI account. </w:t>
      </w:r>
    </w:p>
    <w:p w14:paraId="3D62F2D6" w14:textId="77777777" w:rsidR="00935AC7" w:rsidRPr="00A34A23" w:rsidRDefault="00935AC7" w:rsidP="00180413">
      <w:pPr>
        <w:pStyle w:val="ListParagraph"/>
        <w:numPr>
          <w:ilvl w:val="2"/>
          <w:numId w:val="7"/>
        </w:numPr>
        <w:spacing w:after="160" w:line="259" w:lineRule="auto"/>
        <w:rPr>
          <w:rFonts w:ascii="Segoe UI" w:eastAsiaTheme="minorEastAsia" w:hAnsi="Segoe UI" w:cs="Segoe UI"/>
        </w:rPr>
      </w:pPr>
      <w:r w:rsidRPr="00A34A23">
        <w:rPr>
          <w:rFonts w:ascii="Segoe UI" w:eastAsiaTheme="minorEastAsia" w:hAnsi="Segoe UI" w:cs="Segoe UI"/>
        </w:rPr>
        <w:t xml:space="preserve">Manage your Power BI Embedded resource in Azure to: </w:t>
      </w:r>
    </w:p>
    <w:p w14:paraId="180AD044" w14:textId="77777777" w:rsidR="00935AC7" w:rsidRPr="00A34A23" w:rsidRDefault="00935AC7" w:rsidP="00180413">
      <w:pPr>
        <w:pStyle w:val="ListParagraph"/>
        <w:numPr>
          <w:ilvl w:val="3"/>
          <w:numId w:val="7"/>
        </w:numPr>
        <w:spacing w:after="160" w:line="259" w:lineRule="auto"/>
        <w:rPr>
          <w:rFonts w:ascii="Segoe UI" w:eastAsiaTheme="minorEastAsia" w:hAnsi="Segoe UI" w:cs="Segoe UI"/>
        </w:rPr>
      </w:pPr>
      <w:r w:rsidRPr="00A34A23">
        <w:rPr>
          <w:rFonts w:ascii="Segoe UI" w:eastAsiaTheme="minorEastAsia" w:hAnsi="Segoe UI" w:cs="Segoe UI"/>
        </w:rPr>
        <w:t>Scale up/down</w:t>
      </w:r>
    </w:p>
    <w:p w14:paraId="71E46FFB" w14:textId="77777777" w:rsidR="00935AC7" w:rsidRPr="00A34A23" w:rsidRDefault="00935AC7" w:rsidP="00180413">
      <w:pPr>
        <w:pStyle w:val="ListParagraph"/>
        <w:numPr>
          <w:ilvl w:val="3"/>
          <w:numId w:val="7"/>
        </w:numPr>
        <w:spacing w:after="160" w:line="259" w:lineRule="auto"/>
        <w:rPr>
          <w:rFonts w:ascii="Segoe UI" w:eastAsiaTheme="minorEastAsia" w:hAnsi="Segoe UI" w:cs="Segoe UI"/>
        </w:rPr>
      </w:pPr>
      <w:r w:rsidRPr="00A34A23">
        <w:rPr>
          <w:rFonts w:ascii="Segoe UI" w:eastAsiaTheme="minorEastAsia" w:hAnsi="Segoe UI" w:cs="Segoe UI"/>
        </w:rPr>
        <w:t>Add capacity admins</w:t>
      </w:r>
    </w:p>
    <w:p w14:paraId="63A8E1A0" w14:textId="77777777" w:rsidR="00935AC7" w:rsidRPr="00A34A23" w:rsidRDefault="00935AC7" w:rsidP="00180413">
      <w:pPr>
        <w:pStyle w:val="ListParagraph"/>
        <w:numPr>
          <w:ilvl w:val="3"/>
          <w:numId w:val="7"/>
        </w:numPr>
        <w:spacing w:after="160" w:line="259" w:lineRule="auto"/>
        <w:rPr>
          <w:rFonts w:ascii="Segoe UI" w:eastAsiaTheme="minorEastAsia" w:hAnsi="Segoe UI" w:cs="Segoe UI"/>
        </w:rPr>
      </w:pPr>
      <w:r w:rsidRPr="00A34A23">
        <w:rPr>
          <w:rFonts w:ascii="Segoe UI" w:eastAsiaTheme="minorEastAsia" w:hAnsi="Segoe UI" w:cs="Segoe UI"/>
        </w:rPr>
        <w:t>Pause/resume of service</w:t>
      </w:r>
    </w:p>
    <w:p w14:paraId="60E49143" w14:textId="77777777" w:rsidR="00935AC7" w:rsidRPr="00A34A23" w:rsidRDefault="00935AC7" w:rsidP="00180413">
      <w:pPr>
        <w:pStyle w:val="ListParagraph"/>
        <w:numPr>
          <w:ilvl w:val="2"/>
          <w:numId w:val="7"/>
        </w:numPr>
        <w:rPr>
          <w:rFonts w:ascii="Segoe UI" w:eastAsiaTheme="minorEastAsia" w:hAnsi="Segoe UI" w:cs="Segoe UI"/>
          <w:sz w:val="22"/>
        </w:rPr>
      </w:pPr>
      <w:r w:rsidRPr="00A34A23">
        <w:rPr>
          <w:rFonts w:ascii="Segoe UI" w:eastAsiaTheme="minorEastAsia" w:hAnsi="Segoe UI" w:cs="Segoe UI"/>
        </w:rPr>
        <w:t xml:space="preserve">Use PowerBI.com to assign/un-assign workspaces to your Power BI Embedded capacity. </w:t>
      </w:r>
      <w:r w:rsidRPr="00EC4C0B">
        <w:rPr>
          <w:rFonts w:ascii="Segoe UI" w:eastAsiaTheme="minorHAnsi" w:hAnsi="Segoe UI" w:cs="Segoe UI"/>
          <w:sz w:val="22"/>
        </w:rPr>
        <w:br/>
      </w:r>
    </w:p>
    <w:p w14:paraId="3BA5A4E3" w14:textId="73C71BDE" w:rsidR="00935AC7" w:rsidRPr="00A34A23" w:rsidRDefault="004E00BB" w:rsidP="00180413">
      <w:pPr>
        <w:pStyle w:val="ListParagraph"/>
        <w:numPr>
          <w:ilvl w:val="0"/>
          <w:numId w:val="7"/>
        </w:numPr>
        <w:spacing w:after="160" w:line="259" w:lineRule="auto"/>
        <w:rPr>
          <w:rFonts w:ascii="Segoe UI" w:eastAsiaTheme="minorEastAsia" w:hAnsi="Segoe UI" w:cs="Segoe UI"/>
          <w:b/>
          <w:sz w:val="24"/>
          <w:szCs w:val="24"/>
        </w:rPr>
      </w:pPr>
      <w:r w:rsidRPr="00A34A23">
        <w:rPr>
          <w:rFonts w:ascii="Segoe UI" w:eastAsiaTheme="minorEastAsia" w:hAnsi="Segoe UI" w:cs="Segoe UI"/>
          <w:b/>
          <w:sz w:val="24"/>
          <w:szCs w:val="24"/>
        </w:rPr>
        <w:t xml:space="preserve"> </w:t>
      </w:r>
      <w:r w:rsidR="00935AC7" w:rsidRPr="00A34A23">
        <w:rPr>
          <w:rFonts w:ascii="Segoe UI" w:eastAsiaTheme="minorEastAsia" w:hAnsi="Segoe UI" w:cs="Segoe UI"/>
          <w:b/>
          <w:sz w:val="24"/>
          <w:szCs w:val="24"/>
        </w:rPr>
        <w:t xml:space="preserve">What deploy regions are supported? </w:t>
      </w:r>
    </w:p>
    <w:p w14:paraId="5CB3615E" w14:textId="0A40E983" w:rsidR="00935AC7" w:rsidRDefault="00CC07A9">
      <w:pPr>
        <w:spacing w:after="160" w:line="259" w:lineRule="auto"/>
        <w:ind w:left="720"/>
        <w:rPr>
          <w:rFonts w:ascii="Segoe UI" w:hAnsi="Segoe UI" w:cs="Segoe UI"/>
          <w:sz w:val="20"/>
          <w:szCs w:val="20"/>
        </w:rPr>
      </w:pPr>
      <w:hyperlink r:id="rId79" w:anchor="what-are-the-azure-regions-pbi-embedded-is-available" w:history="1">
        <w:r w:rsidR="008C74D4" w:rsidRPr="008C74D4">
          <w:rPr>
            <w:rStyle w:val="Hyperlink"/>
            <w:rFonts w:ascii="Segoe UI" w:hAnsi="Segoe UI" w:cs="Segoe UI"/>
            <w:sz w:val="20"/>
            <w:szCs w:val="20"/>
          </w:rPr>
          <w:t>This documentation page</w:t>
        </w:r>
      </w:hyperlink>
      <w:r w:rsidR="008C74D4">
        <w:rPr>
          <w:rFonts w:ascii="Segoe UI" w:hAnsi="Segoe UI" w:cs="Segoe UI"/>
          <w:sz w:val="20"/>
          <w:szCs w:val="20"/>
        </w:rPr>
        <w:t xml:space="preserve"> contains the most up to date list of deployment regions. Please note that Multi-geo deployment is an option as well. </w:t>
      </w:r>
    </w:p>
    <w:p w14:paraId="096F7420" w14:textId="08782BED" w:rsidR="00E878D7" w:rsidRPr="004507C8" w:rsidRDefault="00E878D7" w:rsidP="004507C8">
      <w:pPr>
        <w:pStyle w:val="ListParagraph"/>
        <w:numPr>
          <w:ilvl w:val="0"/>
          <w:numId w:val="7"/>
        </w:numPr>
        <w:spacing w:after="160" w:line="259" w:lineRule="auto"/>
        <w:rPr>
          <w:rFonts w:ascii="Segoe UI" w:eastAsiaTheme="minorEastAsia" w:hAnsi="Segoe UI" w:cs="Segoe UI"/>
          <w:b/>
          <w:sz w:val="24"/>
          <w:szCs w:val="24"/>
        </w:rPr>
      </w:pPr>
      <w:r w:rsidRPr="004507C8">
        <w:rPr>
          <w:rFonts w:ascii="Segoe UI" w:eastAsiaTheme="minorEastAsia" w:hAnsi="Segoe UI" w:cs="Segoe UI"/>
          <w:b/>
          <w:sz w:val="24"/>
          <w:szCs w:val="24"/>
        </w:rPr>
        <w:t>My customer is already using PowerBI</w:t>
      </w:r>
      <w:r w:rsidR="00FA5772">
        <w:rPr>
          <w:rFonts w:ascii="Segoe UI" w:eastAsiaTheme="minorEastAsia" w:hAnsi="Segoe UI" w:cs="Segoe UI"/>
          <w:b/>
          <w:sz w:val="24"/>
          <w:szCs w:val="24"/>
        </w:rPr>
        <w:t>.com</w:t>
      </w:r>
      <w:r w:rsidRPr="004507C8">
        <w:rPr>
          <w:rFonts w:ascii="Segoe UI" w:eastAsiaTheme="minorEastAsia" w:hAnsi="Segoe UI" w:cs="Segoe UI"/>
          <w:b/>
          <w:sz w:val="24"/>
          <w:szCs w:val="24"/>
        </w:rPr>
        <w:t xml:space="preserve"> for their organizational reports, </w:t>
      </w:r>
      <w:r w:rsidR="00FA5772">
        <w:rPr>
          <w:rFonts w:ascii="Segoe UI" w:eastAsiaTheme="minorEastAsia" w:hAnsi="Segoe UI" w:cs="Segoe UI"/>
          <w:b/>
          <w:sz w:val="24"/>
          <w:szCs w:val="24"/>
        </w:rPr>
        <w:t>can I</w:t>
      </w:r>
      <w:r w:rsidRPr="004507C8">
        <w:rPr>
          <w:rFonts w:ascii="Segoe UI" w:eastAsiaTheme="minorEastAsia" w:hAnsi="Segoe UI" w:cs="Segoe UI"/>
          <w:b/>
          <w:sz w:val="24"/>
          <w:szCs w:val="24"/>
        </w:rPr>
        <w:t xml:space="preserve"> distribute my App reports to my customers PowerBI.com tenant?</w:t>
      </w:r>
    </w:p>
    <w:p w14:paraId="048FE31F" w14:textId="4DD2D2BA" w:rsidR="00D81C57" w:rsidRDefault="00E878D7" w:rsidP="00E878D7">
      <w:pPr>
        <w:spacing w:after="160" w:line="259" w:lineRule="auto"/>
        <w:ind w:left="720"/>
        <w:rPr>
          <w:rFonts w:ascii="Segoe UI" w:hAnsi="Segoe UI" w:cs="Segoe UI"/>
          <w:sz w:val="20"/>
          <w:szCs w:val="20"/>
        </w:rPr>
      </w:pPr>
      <w:r w:rsidRPr="00E878D7">
        <w:rPr>
          <w:rFonts w:ascii="Segoe UI" w:hAnsi="Segoe UI" w:cs="Segoe UI"/>
          <w:sz w:val="20"/>
          <w:szCs w:val="20"/>
        </w:rPr>
        <w:t xml:space="preserve">As an ISV you can package your </w:t>
      </w:r>
      <w:r w:rsidR="002E771A">
        <w:rPr>
          <w:rFonts w:ascii="Segoe UI" w:hAnsi="Segoe UI" w:cs="Segoe UI"/>
          <w:sz w:val="20"/>
          <w:szCs w:val="20"/>
        </w:rPr>
        <w:t xml:space="preserve">App </w:t>
      </w:r>
      <w:r w:rsidRPr="00E878D7">
        <w:rPr>
          <w:rFonts w:ascii="Segoe UI" w:hAnsi="Segoe UI" w:cs="Segoe UI"/>
          <w:sz w:val="20"/>
          <w:szCs w:val="20"/>
        </w:rPr>
        <w:t xml:space="preserve">analytics content </w:t>
      </w:r>
      <w:r w:rsidR="00A62985">
        <w:rPr>
          <w:rFonts w:ascii="Segoe UI" w:hAnsi="Segoe UI" w:cs="Segoe UI"/>
          <w:sz w:val="20"/>
          <w:szCs w:val="20"/>
        </w:rPr>
        <w:t xml:space="preserve">by building </w:t>
      </w:r>
      <w:r w:rsidRPr="00E878D7">
        <w:rPr>
          <w:rFonts w:ascii="Segoe UI" w:hAnsi="Segoe UI" w:cs="Segoe UI"/>
          <w:sz w:val="20"/>
          <w:szCs w:val="20"/>
        </w:rPr>
        <w:t xml:space="preserve">a </w:t>
      </w:r>
      <w:hyperlink r:id="rId80" w:history="1">
        <w:r w:rsidRPr="00CA6011">
          <w:rPr>
            <w:rStyle w:val="Hyperlink"/>
            <w:rFonts w:ascii="Segoe UI" w:hAnsi="Segoe UI" w:cs="Segoe UI"/>
            <w:sz w:val="20"/>
            <w:szCs w:val="20"/>
          </w:rPr>
          <w:t>Power BI Template App</w:t>
        </w:r>
      </w:hyperlink>
      <w:r w:rsidR="00091E08">
        <w:rPr>
          <w:rFonts w:ascii="Segoe UI" w:hAnsi="Segoe UI" w:cs="Segoe UI"/>
          <w:sz w:val="20"/>
          <w:szCs w:val="20"/>
        </w:rPr>
        <w:t>.</w:t>
      </w:r>
      <w:r w:rsidRPr="00E878D7">
        <w:rPr>
          <w:rFonts w:ascii="Segoe UI" w:hAnsi="Segoe UI" w:cs="Segoe UI"/>
          <w:sz w:val="20"/>
          <w:szCs w:val="20"/>
        </w:rPr>
        <w:t xml:space="preserve"> </w:t>
      </w:r>
      <w:r w:rsidR="00091E08">
        <w:rPr>
          <w:rFonts w:ascii="Segoe UI" w:hAnsi="Segoe UI" w:cs="Segoe UI"/>
          <w:sz w:val="20"/>
          <w:szCs w:val="20"/>
        </w:rPr>
        <w:t xml:space="preserve">The </w:t>
      </w:r>
      <w:r w:rsidR="00091E08" w:rsidRPr="00144B97">
        <w:rPr>
          <w:rFonts w:ascii="Segoe UI" w:hAnsi="Segoe UI" w:cs="Segoe UI"/>
          <w:sz w:val="20"/>
          <w:szCs w:val="20"/>
        </w:rPr>
        <w:t xml:space="preserve">template app </w:t>
      </w:r>
      <w:r w:rsidR="00825372">
        <w:rPr>
          <w:rFonts w:ascii="Segoe UI" w:hAnsi="Segoe UI" w:cs="Segoe UI"/>
          <w:sz w:val="20"/>
          <w:szCs w:val="20"/>
        </w:rPr>
        <w:t>y</w:t>
      </w:r>
      <w:r w:rsidR="00091E08" w:rsidRPr="00144B97">
        <w:rPr>
          <w:rFonts w:ascii="Segoe UI" w:hAnsi="Segoe UI" w:cs="Segoe UI"/>
          <w:sz w:val="20"/>
          <w:szCs w:val="20"/>
        </w:rPr>
        <w:t>ou build allow</w:t>
      </w:r>
      <w:r w:rsidR="00A62985">
        <w:rPr>
          <w:rFonts w:ascii="Segoe UI" w:hAnsi="Segoe UI" w:cs="Segoe UI"/>
          <w:sz w:val="20"/>
          <w:szCs w:val="20"/>
        </w:rPr>
        <w:t>s</w:t>
      </w:r>
      <w:r w:rsidR="00091E08" w:rsidRPr="00144B97">
        <w:rPr>
          <w:rFonts w:ascii="Segoe UI" w:hAnsi="Segoe UI" w:cs="Segoe UI"/>
          <w:sz w:val="20"/>
          <w:szCs w:val="20"/>
        </w:rPr>
        <w:t xml:space="preserve"> your customers to connect and instantiate </w:t>
      </w:r>
      <w:r w:rsidR="00145D91">
        <w:rPr>
          <w:rFonts w:ascii="Segoe UI" w:hAnsi="Segoe UI" w:cs="Segoe UI"/>
          <w:sz w:val="20"/>
          <w:szCs w:val="20"/>
        </w:rPr>
        <w:t xml:space="preserve">analytics </w:t>
      </w:r>
      <w:r w:rsidR="00091E08" w:rsidRPr="00144B97">
        <w:rPr>
          <w:rFonts w:ascii="Segoe UI" w:hAnsi="Segoe UI" w:cs="Segoe UI"/>
          <w:sz w:val="20"/>
          <w:szCs w:val="20"/>
        </w:rPr>
        <w:t>within their own accounts</w:t>
      </w:r>
      <w:r w:rsidR="0056597D">
        <w:rPr>
          <w:rFonts w:ascii="Segoe UI" w:hAnsi="Segoe UI" w:cs="Segoe UI"/>
          <w:sz w:val="20"/>
          <w:szCs w:val="20"/>
        </w:rPr>
        <w:t>.</w:t>
      </w:r>
      <w:r w:rsidR="00091E08" w:rsidRPr="00E878D7">
        <w:rPr>
          <w:rFonts w:ascii="Segoe UI" w:hAnsi="Segoe UI" w:cs="Segoe UI"/>
          <w:sz w:val="20"/>
          <w:szCs w:val="20"/>
        </w:rPr>
        <w:t xml:space="preserve"> </w:t>
      </w:r>
      <w:r w:rsidR="00AF7118">
        <w:rPr>
          <w:rFonts w:ascii="Segoe UI" w:hAnsi="Segoe UI" w:cs="Segoe UI"/>
          <w:sz w:val="20"/>
          <w:szCs w:val="20"/>
        </w:rPr>
        <w:t>D</w:t>
      </w:r>
      <w:r w:rsidRPr="00E878D7">
        <w:rPr>
          <w:rFonts w:ascii="Segoe UI" w:hAnsi="Segoe UI" w:cs="Segoe UI"/>
          <w:sz w:val="20"/>
          <w:szCs w:val="20"/>
        </w:rPr>
        <w:t xml:space="preserve">istribute </w:t>
      </w:r>
      <w:r w:rsidR="006A661E">
        <w:rPr>
          <w:rFonts w:ascii="Segoe UI" w:hAnsi="Segoe UI" w:cs="Segoe UI"/>
          <w:sz w:val="20"/>
          <w:szCs w:val="20"/>
        </w:rPr>
        <w:t xml:space="preserve">your Template App </w:t>
      </w:r>
      <w:r w:rsidR="00AF7118">
        <w:rPr>
          <w:rFonts w:ascii="Segoe UI" w:hAnsi="Segoe UI" w:cs="Segoe UI"/>
          <w:sz w:val="20"/>
          <w:szCs w:val="20"/>
        </w:rPr>
        <w:t xml:space="preserve">by </w:t>
      </w:r>
      <w:r w:rsidR="00825372" w:rsidRPr="00825372">
        <w:rPr>
          <w:rFonts w:ascii="Segoe UI" w:hAnsi="Segoe UI" w:cs="Segoe UI"/>
          <w:sz w:val="20"/>
          <w:szCs w:val="20"/>
        </w:rPr>
        <w:t>submit</w:t>
      </w:r>
      <w:r w:rsidR="00AF7118">
        <w:rPr>
          <w:rFonts w:ascii="Segoe UI" w:hAnsi="Segoe UI" w:cs="Segoe UI"/>
          <w:sz w:val="20"/>
          <w:szCs w:val="20"/>
        </w:rPr>
        <w:t>ting</w:t>
      </w:r>
      <w:r w:rsidR="00825372" w:rsidRPr="00825372">
        <w:rPr>
          <w:rFonts w:ascii="Segoe UI" w:hAnsi="Segoe UI" w:cs="Segoe UI"/>
          <w:sz w:val="20"/>
          <w:szCs w:val="20"/>
        </w:rPr>
        <w:t xml:space="preserve"> to the Cloud Partner Portal. The apps then become publicly available in the </w:t>
      </w:r>
      <w:hyperlink r:id="rId81" w:history="1">
        <w:r w:rsidR="00825372" w:rsidRPr="00BD5E4C">
          <w:rPr>
            <w:rStyle w:val="Hyperlink"/>
            <w:rFonts w:ascii="Segoe UI" w:hAnsi="Segoe UI" w:cs="Segoe UI"/>
            <w:sz w:val="20"/>
            <w:szCs w:val="20"/>
          </w:rPr>
          <w:t>Power BI Apps marketplace</w:t>
        </w:r>
      </w:hyperlink>
      <w:r w:rsidR="00825372" w:rsidRPr="00825372">
        <w:rPr>
          <w:rFonts w:ascii="Segoe UI" w:hAnsi="Segoe UI" w:cs="Segoe UI"/>
          <w:sz w:val="20"/>
          <w:szCs w:val="20"/>
        </w:rPr>
        <w:t xml:space="preserve"> and on </w:t>
      </w:r>
      <w:hyperlink r:id="rId82" w:history="1">
        <w:r w:rsidR="00825372" w:rsidRPr="00323931">
          <w:rPr>
            <w:rStyle w:val="Hyperlink"/>
            <w:rFonts w:ascii="Segoe UI" w:hAnsi="Segoe UI" w:cs="Segoe UI"/>
            <w:sz w:val="20"/>
            <w:szCs w:val="20"/>
          </w:rPr>
          <w:t>Microsoft AppSource</w:t>
        </w:r>
      </w:hyperlink>
      <w:r w:rsidR="00825372" w:rsidRPr="00825372">
        <w:rPr>
          <w:rFonts w:ascii="Segoe UI" w:hAnsi="Segoe UI" w:cs="Segoe UI"/>
          <w:sz w:val="20"/>
          <w:szCs w:val="20"/>
        </w:rPr>
        <w:t>.</w:t>
      </w:r>
    </w:p>
    <w:p w14:paraId="2330C721" w14:textId="77777777" w:rsidR="00C075D4" w:rsidRPr="00EC4C0B" w:rsidRDefault="00C075D4" w:rsidP="00C075D4">
      <w:pPr>
        <w:spacing w:after="0" w:line="240" w:lineRule="auto"/>
        <w:ind w:firstLine="720"/>
        <w:rPr>
          <w:rFonts w:ascii="Segoe UI" w:hAnsi="Segoe UI" w:cs="Segoe UI"/>
        </w:rPr>
      </w:pPr>
      <w:r w:rsidRPr="00EC4C0B">
        <w:rPr>
          <w:rFonts w:ascii="Segoe UI" w:hAnsi="Segoe UI" w:cs="Segoe UI"/>
          <w:sz w:val="20"/>
          <w:szCs w:val="20"/>
        </w:rPr>
        <w:t xml:space="preserve">For questions about the above Technical section, please reach out to </w:t>
      </w:r>
      <w:hyperlink r:id="rId83" w:history="1">
        <w:r w:rsidRPr="00EC4C0B">
          <w:rPr>
            <w:rFonts w:ascii="Segoe UI" w:hAnsi="Segoe UI" w:cs="Segoe UI"/>
            <w:color w:val="0070C0"/>
            <w:sz w:val="20"/>
            <w:szCs w:val="20"/>
            <w:u w:val="single"/>
          </w:rPr>
          <w:t>Aviv Ezrachi</w:t>
        </w:r>
      </w:hyperlink>
      <w:r w:rsidRPr="00EC4C0B">
        <w:rPr>
          <w:rFonts w:ascii="Segoe UI" w:hAnsi="Segoe UI" w:cs="Segoe UI"/>
          <w:sz w:val="20"/>
          <w:szCs w:val="20"/>
        </w:rPr>
        <w:t>.</w:t>
      </w:r>
    </w:p>
    <w:p w14:paraId="51674A9B" w14:textId="77777777" w:rsidR="00C075D4" w:rsidRPr="00EC4C0B" w:rsidRDefault="00C075D4" w:rsidP="0041034A">
      <w:pPr>
        <w:spacing w:after="160" w:line="259" w:lineRule="auto"/>
        <w:ind w:left="720"/>
        <w:rPr>
          <w:rFonts w:ascii="Segoe UI" w:hAnsi="Segoe UI" w:cs="Segoe UI"/>
          <w:sz w:val="20"/>
        </w:rPr>
      </w:pPr>
    </w:p>
    <w:p w14:paraId="6893E0FB" w14:textId="56AD6BF4" w:rsidR="00935AC7" w:rsidRPr="00EC4C0B" w:rsidRDefault="008877A4" w:rsidP="00ED02B5">
      <w:pPr>
        <w:spacing w:before="100" w:beforeAutospacing="1" w:after="100" w:afterAutospacing="1" w:line="240" w:lineRule="auto"/>
        <w:rPr>
          <w:rFonts w:ascii="Segoe UI" w:hAnsi="Segoe UI" w:cs="Segoe UI"/>
          <w:sz w:val="28"/>
          <w:szCs w:val="28"/>
        </w:rPr>
      </w:pPr>
      <w:r w:rsidRPr="00A34A23">
        <w:rPr>
          <w:rFonts w:ascii="Segoe UI Light" w:hAnsi="Segoe UI Light" w:cs="Segoe UI Light"/>
          <w:color w:val="0000FF"/>
          <w:sz w:val="32"/>
          <w:szCs w:val="32"/>
        </w:rPr>
        <w:t>Licensi</w:t>
      </w:r>
      <w:bookmarkStart w:id="67" w:name="Embedded"/>
      <w:bookmarkEnd w:id="67"/>
      <w:r w:rsidRPr="00A34A23">
        <w:rPr>
          <w:rFonts w:ascii="Segoe UI Light" w:hAnsi="Segoe UI Light" w:cs="Segoe UI Light"/>
          <w:color w:val="0000FF"/>
          <w:sz w:val="32"/>
          <w:szCs w:val="32"/>
        </w:rPr>
        <w:t>ng</w:t>
      </w:r>
      <w:r w:rsidR="00935AC7" w:rsidRPr="00EC4C0B">
        <w:rPr>
          <w:rFonts w:ascii="Segoe UI" w:hAnsi="Segoe UI" w:cs="Segoe UI"/>
          <w:sz w:val="28"/>
          <w:szCs w:val="28"/>
        </w:rPr>
        <w:br/>
      </w:r>
    </w:p>
    <w:p w14:paraId="0C2AFE5D" w14:textId="6AB7C971" w:rsidR="00935AC7" w:rsidRPr="00A34A23" w:rsidRDefault="004E00BB" w:rsidP="7F8B903A">
      <w:pPr>
        <w:pStyle w:val="ListParagraph"/>
        <w:numPr>
          <w:ilvl w:val="0"/>
          <w:numId w:val="7"/>
        </w:numPr>
        <w:spacing w:line="259" w:lineRule="auto"/>
        <w:rPr>
          <w:rFonts w:ascii="Segoe UI" w:eastAsiaTheme="minorEastAsia" w:hAnsi="Segoe UI" w:cs="Segoe UI"/>
          <w:b/>
          <w:bCs/>
          <w:sz w:val="24"/>
          <w:szCs w:val="24"/>
        </w:rPr>
      </w:pPr>
      <w:r w:rsidRPr="44783F68">
        <w:rPr>
          <w:rFonts w:ascii="Segoe UI" w:eastAsiaTheme="minorEastAsia" w:hAnsi="Segoe UI" w:cs="Segoe UI"/>
          <w:b/>
          <w:bCs/>
          <w:sz w:val="24"/>
          <w:szCs w:val="24"/>
        </w:rPr>
        <w:t xml:space="preserve"> </w:t>
      </w:r>
      <w:r w:rsidR="00935AC7" w:rsidRPr="44783F68">
        <w:rPr>
          <w:rFonts w:ascii="Segoe UI" w:eastAsiaTheme="minorEastAsia" w:hAnsi="Segoe UI" w:cs="Segoe UI"/>
          <w:b/>
          <w:bCs/>
          <w:sz w:val="24"/>
          <w:szCs w:val="24"/>
        </w:rPr>
        <w:t xml:space="preserve">What SKUs are available in Azure and how much do they cost? </w:t>
      </w:r>
    </w:p>
    <w:tbl>
      <w:tblPr>
        <w:tblStyle w:val="TableGrid"/>
        <w:tblW w:w="0" w:type="auto"/>
        <w:jc w:val="center"/>
        <w:tblLayout w:type="fixed"/>
        <w:tblLook w:val="04A0" w:firstRow="1" w:lastRow="0" w:firstColumn="1" w:lastColumn="0" w:noHBand="0" w:noVBand="1"/>
      </w:tblPr>
      <w:tblGrid>
        <w:gridCol w:w="1610"/>
        <w:gridCol w:w="1610"/>
        <w:gridCol w:w="1610"/>
        <w:gridCol w:w="1610"/>
        <w:gridCol w:w="1610"/>
      </w:tblGrid>
      <w:tr w:rsidR="008C74D4" w14:paraId="2E476F79" w14:textId="77777777" w:rsidTr="008C74D4">
        <w:trPr>
          <w:jc w:val="center"/>
        </w:trPr>
        <w:tc>
          <w:tcPr>
            <w:tcW w:w="1610" w:type="dxa"/>
          </w:tcPr>
          <w:p w14:paraId="1BDEFF18" w14:textId="77777777" w:rsidR="008C74D4" w:rsidRDefault="008C74D4" w:rsidP="00A42CD8">
            <w:pPr>
              <w:pStyle w:val="NoSpacing"/>
              <w:jc w:val="center"/>
              <w:rPr>
                <w:rFonts w:ascii="Segoe UI" w:eastAsia="Segoe UI" w:hAnsi="Segoe UI" w:cs="Segoe UI"/>
              </w:rPr>
            </w:pPr>
            <w:r>
              <w:rPr>
                <w:rFonts w:ascii="Segoe UI" w:eastAsia="Segoe UI" w:hAnsi="Segoe UI" w:cs="Segoe UI"/>
              </w:rPr>
              <w:t>SKU</w:t>
            </w:r>
          </w:p>
        </w:tc>
        <w:tc>
          <w:tcPr>
            <w:tcW w:w="1610" w:type="dxa"/>
          </w:tcPr>
          <w:p w14:paraId="54ECEFCB" w14:textId="77777777" w:rsidR="008C74D4" w:rsidRDefault="008C74D4" w:rsidP="00A42CD8">
            <w:pPr>
              <w:pStyle w:val="NoSpacing"/>
              <w:jc w:val="center"/>
              <w:rPr>
                <w:rFonts w:ascii="Segoe UI" w:eastAsia="Segoe UI" w:hAnsi="Segoe UI" w:cs="Segoe UI"/>
              </w:rPr>
            </w:pPr>
            <w:r>
              <w:rPr>
                <w:rFonts w:ascii="Segoe UI" w:eastAsia="Segoe UI" w:hAnsi="Segoe UI" w:cs="Segoe UI"/>
              </w:rPr>
              <w:t>Price*</w:t>
            </w:r>
          </w:p>
        </w:tc>
        <w:tc>
          <w:tcPr>
            <w:tcW w:w="1610" w:type="dxa"/>
          </w:tcPr>
          <w:p w14:paraId="20B821CE" w14:textId="77777777" w:rsidR="008C74D4" w:rsidRDefault="008C74D4" w:rsidP="00A42CD8">
            <w:pPr>
              <w:pStyle w:val="NoSpacing"/>
              <w:jc w:val="center"/>
              <w:rPr>
                <w:rFonts w:ascii="Segoe UI" w:eastAsia="Segoe UI" w:hAnsi="Segoe UI" w:cs="Segoe UI"/>
              </w:rPr>
            </w:pPr>
            <w:r>
              <w:rPr>
                <w:rFonts w:ascii="Segoe UI" w:eastAsia="Segoe UI" w:hAnsi="Segoe UI" w:cs="Segoe UI"/>
              </w:rPr>
              <w:t>Dedicated Infrastructure</w:t>
            </w:r>
          </w:p>
        </w:tc>
        <w:tc>
          <w:tcPr>
            <w:tcW w:w="1610" w:type="dxa"/>
          </w:tcPr>
          <w:p w14:paraId="52F59442" w14:textId="77777777" w:rsidR="008C74D4" w:rsidRDefault="008C74D4" w:rsidP="00A42CD8">
            <w:pPr>
              <w:pStyle w:val="NoSpacing"/>
              <w:jc w:val="center"/>
              <w:rPr>
                <w:rFonts w:ascii="Segoe UI" w:eastAsia="Segoe UI" w:hAnsi="Segoe UI" w:cs="Segoe UI"/>
              </w:rPr>
            </w:pPr>
            <w:r>
              <w:rPr>
                <w:rFonts w:ascii="Segoe UI" w:eastAsia="Segoe UI" w:hAnsi="Segoe UI" w:cs="Segoe UI"/>
              </w:rPr>
              <w:t>Memory</w:t>
            </w:r>
          </w:p>
        </w:tc>
        <w:tc>
          <w:tcPr>
            <w:tcW w:w="1610" w:type="dxa"/>
          </w:tcPr>
          <w:p w14:paraId="32457933" w14:textId="77777777" w:rsidR="008C74D4" w:rsidRDefault="008C74D4" w:rsidP="00A42CD8">
            <w:pPr>
              <w:pStyle w:val="NoSpacing"/>
              <w:jc w:val="center"/>
              <w:rPr>
                <w:rFonts w:ascii="Segoe UI" w:eastAsia="Segoe UI" w:hAnsi="Segoe UI" w:cs="Segoe UI"/>
              </w:rPr>
            </w:pPr>
            <w:r>
              <w:rPr>
                <w:rFonts w:ascii="Segoe UI" w:eastAsia="Segoe UI" w:hAnsi="Segoe UI" w:cs="Segoe UI"/>
              </w:rPr>
              <w:t>Total Cores</w:t>
            </w:r>
          </w:p>
        </w:tc>
      </w:tr>
      <w:tr w:rsidR="008C74D4" w14:paraId="1628A465" w14:textId="77777777" w:rsidTr="008C74D4">
        <w:trPr>
          <w:jc w:val="center"/>
        </w:trPr>
        <w:tc>
          <w:tcPr>
            <w:tcW w:w="1610" w:type="dxa"/>
          </w:tcPr>
          <w:p w14:paraId="058C358D" w14:textId="77777777" w:rsidR="008C74D4" w:rsidRDefault="008C74D4" w:rsidP="00A42CD8">
            <w:pPr>
              <w:pStyle w:val="NoSpacing"/>
              <w:jc w:val="center"/>
              <w:rPr>
                <w:rFonts w:ascii="Segoe UI" w:eastAsia="Segoe UI" w:hAnsi="Segoe UI" w:cs="Segoe UI"/>
              </w:rPr>
            </w:pPr>
            <w:r>
              <w:rPr>
                <w:rFonts w:ascii="Segoe UI" w:eastAsia="Segoe UI" w:hAnsi="Segoe UI" w:cs="Segoe UI"/>
              </w:rPr>
              <w:t>A1</w:t>
            </w:r>
          </w:p>
        </w:tc>
        <w:tc>
          <w:tcPr>
            <w:tcW w:w="1610" w:type="dxa"/>
          </w:tcPr>
          <w:p w14:paraId="6EEF055D" w14:textId="77777777" w:rsidR="008C74D4" w:rsidRDefault="008C74D4" w:rsidP="00A42CD8">
            <w:pPr>
              <w:pStyle w:val="NoSpacing"/>
              <w:jc w:val="center"/>
              <w:rPr>
                <w:rFonts w:ascii="Segoe UI" w:eastAsia="Segoe UI" w:hAnsi="Segoe UI" w:cs="Segoe UI"/>
              </w:rPr>
            </w:pPr>
            <w:r>
              <w:rPr>
                <w:rFonts w:ascii="Segoe UI" w:eastAsia="Segoe UI" w:hAnsi="Segoe UI" w:cs="Segoe UI"/>
              </w:rPr>
              <w:t>$1.01/hour</w:t>
            </w:r>
          </w:p>
        </w:tc>
        <w:tc>
          <w:tcPr>
            <w:tcW w:w="1610" w:type="dxa"/>
          </w:tcPr>
          <w:p w14:paraId="62ADA1E4" w14:textId="77777777" w:rsidR="008C74D4" w:rsidRDefault="008C74D4" w:rsidP="00A42CD8">
            <w:pPr>
              <w:pStyle w:val="NoSpacing"/>
              <w:jc w:val="center"/>
              <w:rPr>
                <w:rFonts w:ascii="Segoe UI" w:eastAsia="Segoe UI" w:hAnsi="Segoe UI" w:cs="Segoe UI"/>
              </w:rPr>
            </w:pPr>
            <w:r>
              <w:rPr>
                <w:rFonts w:ascii="Segoe UI" w:eastAsia="Segoe UI" w:hAnsi="Segoe UI" w:cs="Segoe UI"/>
              </w:rPr>
              <w:t>No</w:t>
            </w:r>
          </w:p>
        </w:tc>
        <w:tc>
          <w:tcPr>
            <w:tcW w:w="1610" w:type="dxa"/>
          </w:tcPr>
          <w:p w14:paraId="3A289141" w14:textId="77777777" w:rsidR="008C74D4" w:rsidRDefault="008C74D4" w:rsidP="00A42CD8">
            <w:pPr>
              <w:pStyle w:val="NoSpacing"/>
              <w:jc w:val="center"/>
              <w:rPr>
                <w:rFonts w:ascii="Segoe UI" w:eastAsia="Segoe UI" w:hAnsi="Segoe UI" w:cs="Segoe UI"/>
              </w:rPr>
            </w:pPr>
            <w:r>
              <w:rPr>
                <w:rFonts w:ascii="Segoe UI" w:eastAsia="Segoe UI" w:hAnsi="Segoe UI" w:cs="Segoe UI"/>
              </w:rPr>
              <w:t>3 GB RAM</w:t>
            </w:r>
          </w:p>
        </w:tc>
        <w:tc>
          <w:tcPr>
            <w:tcW w:w="1610" w:type="dxa"/>
          </w:tcPr>
          <w:p w14:paraId="415933E5" w14:textId="77777777" w:rsidR="008C74D4" w:rsidRDefault="008C74D4" w:rsidP="00A42CD8">
            <w:pPr>
              <w:pStyle w:val="NoSpacing"/>
              <w:jc w:val="center"/>
              <w:rPr>
                <w:rFonts w:ascii="Segoe UI" w:eastAsia="Segoe UI" w:hAnsi="Segoe UI" w:cs="Segoe UI"/>
              </w:rPr>
            </w:pPr>
            <w:r>
              <w:rPr>
                <w:rFonts w:ascii="Segoe UI" w:eastAsia="Segoe UI" w:hAnsi="Segoe UI" w:cs="Segoe UI"/>
              </w:rPr>
              <w:t>1</w:t>
            </w:r>
          </w:p>
        </w:tc>
      </w:tr>
      <w:tr w:rsidR="008C74D4" w14:paraId="43DA4EEA" w14:textId="77777777" w:rsidTr="008C74D4">
        <w:trPr>
          <w:jc w:val="center"/>
        </w:trPr>
        <w:tc>
          <w:tcPr>
            <w:tcW w:w="1610" w:type="dxa"/>
          </w:tcPr>
          <w:p w14:paraId="3037861E" w14:textId="77777777" w:rsidR="008C74D4" w:rsidRDefault="008C74D4" w:rsidP="00A42CD8">
            <w:pPr>
              <w:pStyle w:val="NoSpacing"/>
              <w:jc w:val="center"/>
              <w:rPr>
                <w:rFonts w:ascii="Segoe UI" w:eastAsia="Segoe UI" w:hAnsi="Segoe UI" w:cs="Segoe UI"/>
              </w:rPr>
            </w:pPr>
            <w:r>
              <w:rPr>
                <w:rFonts w:ascii="Segoe UI" w:eastAsia="Segoe UI" w:hAnsi="Segoe UI" w:cs="Segoe UI"/>
              </w:rPr>
              <w:t>A2</w:t>
            </w:r>
          </w:p>
        </w:tc>
        <w:tc>
          <w:tcPr>
            <w:tcW w:w="1610" w:type="dxa"/>
          </w:tcPr>
          <w:p w14:paraId="5D20F50E" w14:textId="77777777" w:rsidR="008C74D4" w:rsidRDefault="008C74D4" w:rsidP="00A42CD8">
            <w:pPr>
              <w:pStyle w:val="NoSpacing"/>
              <w:jc w:val="center"/>
              <w:rPr>
                <w:rFonts w:ascii="Segoe UI" w:eastAsia="Segoe UI" w:hAnsi="Segoe UI" w:cs="Segoe UI"/>
              </w:rPr>
            </w:pPr>
            <w:r>
              <w:rPr>
                <w:rFonts w:ascii="Segoe UI" w:eastAsia="Segoe UI" w:hAnsi="Segoe UI" w:cs="Segoe UI"/>
              </w:rPr>
              <w:t>$2.01/hour</w:t>
            </w:r>
          </w:p>
        </w:tc>
        <w:tc>
          <w:tcPr>
            <w:tcW w:w="1610" w:type="dxa"/>
          </w:tcPr>
          <w:p w14:paraId="5465F0DA" w14:textId="77777777" w:rsidR="008C74D4" w:rsidRDefault="008C74D4" w:rsidP="00A42CD8">
            <w:pPr>
              <w:pStyle w:val="NoSpacing"/>
              <w:jc w:val="center"/>
              <w:rPr>
                <w:rFonts w:ascii="Segoe UI" w:eastAsia="Segoe UI" w:hAnsi="Segoe UI" w:cs="Segoe UI"/>
              </w:rPr>
            </w:pPr>
            <w:r>
              <w:rPr>
                <w:rFonts w:ascii="Segoe UI" w:eastAsia="Segoe UI" w:hAnsi="Segoe UI" w:cs="Segoe UI"/>
              </w:rPr>
              <w:t>No</w:t>
            </w:r>
          </w:p>
        </w:tc>
        <w:tc>
          <w:tcPr>
            <w:tcW w:w="1610" w:type="dxa"/>
          </w:tcPr>
          <w:p w14:paraId="65D5C212" w14:textId="77777777" w:rsidR="008C74D4" w:rsidRDefault="008C74D4" w:rsidP="00A42CD8">
            <w:pPr>
              <w:pStyle w:val="NoSpacing"/>
              <w:jc w:val="center"/>
              <w:rPr>
                <w:rFonts w:ascii="Segoe UI" w:eastAsia="Segoe UI" w:hAnsi="Segoe UI" w:cs="Segoe UI"/>
              </w:rPr>
            </w:pPr>
            <w:r>
              <w:rPr>
                <w:rFonts w:ascii="Segoe UI" w:eastAsia="Segoe UI" w:hAnsi="Segoe UI" w:cs="Segoe UI"/>
              </w:rPr>
              <w:t>5 GB RAM</w:t>
            </w:r>
          </w:p>
        </w:tc>
        <w:tc>
          <w:tcPr>
            <w:tcW w:w="1610" w:type="dxa"/>
          </w:tcPr>
          <w:p w14:paraId="54831570" w14:textId="77777777" w:rsidR="008C74D4" w:rsidRDefault="008C74D4" w:rsidP="00A42CD8">
            <w:pPr>
              <w:pStyle w:val="NoSpacing"/>
              <w:jc w:val="center"/>
              <w:rPr>
                <w:rFonts w:ascii="Segoe UI" w:eastAsia="Segoe UI" w:hAnsi="Segoe UI" w:cs="Segoe UI"/>
              </w:rPr>
            </w:pPr>
            <w:r>
              <w:rPr>
                <w:rFonts w:ascii="Segoe UI" w:eastAsia="Segoe UI" w:hAnsi="Segoe UI" w:cs="Segoe UI"/>
              </w:rPr>
              <w:t>2</w:t>
            </w:r>
          </w:p>
        </w:tc>
      </w:tr>
      <w:tr w:rsidR="008C74D4" w14:paraId="607667E8" w14:textId="77777777" w:rsidTr="008C74D4">
        <w:trPr>
          <w:jc w:val="center"/>
        </w:trPr>
        <w:tc>
          <w:tcPr>
            <w:tcW w:w="1610" w:type="dxa"/>
          </w:tcPr>
          <w:p w14:paraId="2912500F" w14:textId="77777777" w:rsidR="008C74D4" w:rsidRDefault="008C74D4" w:rsidP="00A42CD8">
            <w:pPr>
              <w:pStyle w:val="NoSpacing"/>
              <w:jc w:val="center"/>
              <w:rPr>
                <w:rFonts w:ascii="Segoe UI" w:eastAsia="Segoe UI" w:hAnsi="Segoe UI" w:cs="Segoe UI"/>
              </w:rPr>
            </w:pPr>
            <w:r>
              <w:rPr>
                <w:rFonts w:ascii="Segoe UI" w:eastAsia="Segoe UI" w:hAnsi="Segoe UI" w:cs="Segoe UI"/>
              </w:rPr>
              <w:t>A3</w:t>
            </w:r>
          </w:p>
        </w:tc>
        <w:tc>
          <w:tcPr>
            <w:tcW w:w="1610" w:type="dxa"/>
          </w:tcPr>
          <w:p w14:paraId="3E961C40" w14:textId="77777777" w:rsidR="008C74D4" w:rsidRDefault="008C74D4" w:rsidP="00A42CD8">
            <w:pPr>
              <w:pStyle w:val="NoSpacing"/>
              <w:jc w:val="center"/>
              <w:rPr>
                <w:rFonts w:ascii="Segoe UI" w:eastAsia="Segoe UI" w:hAnsi="Segoe UI" w:cs="Segoe UI"/>
              </w:rPr>
            </w:pPr>
            <w:r>
              <w:rPr>
                <w:rFonts w:ascii="Segoe UI" w:eastAsia="Segoe UI" w:hAnsi="Segoe UI" w:cs="Segoe UI"/>
              </w:rPr>
              <w:t>$4.03/hour</w:t>
            </w:r>
          </w:p>
        </w:tc>
        <w:tc>
          <w:tcPr>
            <w:tcW w:w="1610" w:type="dxa"/>
          </w:tcPr>
          <w:p w14:paraId="1FC6A40F" w14:textId="77777777" w:rsidR="008C74D4" w:rsidRDefault="008C74D4" w:rsidP="00A42CD8">
            <w:pPr>
              <w:pStyle w:val="NoSpacing"/>
              <w:jc w:val="center"/>
              <w:rPr>
                <w:rFonts w:ascii="Segoe UI" w:eastAsia="Segoe UI" w:hAnsi="Segoe UI" w:cs="Segoe UI"/>
              </w:rPr>
            </w:pPr>
            <w:r>
              <w:rPr>
                <w:rFonts w:ascii="Segoe UI" w:eastAsia="Segoe UI" w:hAnsi="Segoe UI" w:cs="Segoe UI"/>
              </w:rPr>
              <w:t>Yes</w:t>
            </w:r>
          </w:p>
        </w:tc>
        <w:tc>
          <w:tcPr>
            <w:tcW w:w="1610" w:type="dxa"/>
          </w:tcPr>
          <w:p w14:paraId="2290A101" w14:textId="77777777" w:rsidR="008C74D4" w:rsidRDefault="008C74D4" w:rsidP="00A42CD8">
            <w:pPr>
              <w:pStyle w:val="NoSpacing"/>
              <w:jc w:val="center"/>
              <w:rPr>
                <w:rFonts w:ascii="Segoe UI" w:eastAsia="Segoe UI" w:hAnsi="Segoe UI" w:cs="Segoe UI"/>
              </w:rPr>
            </w:pPr>
            <w:r>
              <w:rPr>
                <w:rFonts w:ascii="Segoe UI" w:eastAsia="Segoe UI" w:hAnsi="Segoe UI" w:cs="Segoe UI"/>
              </w:rPr>
              <w:t>10 GB RAM</w:t>
            </w:r>
          </w:p>
        </w:tc>
        <w:tc>
          <w:tcPr>
            <w:tcW w:w="1610" w:type="dxa"/>
          </w:tcPr>
          <w:p w14:paraId="217D56C4" w14:textId="77777777" w:rsidR="008C74D4" w:rsidRDefault="008C74D4" w:rsidP="00A42CD8">
            <w:pPr>
              <w:pStyle w:val="NoSpacing"/>
              <w:jc w:val="center"/>
              <w:rPr>
                <w:rFonts w:ascii="Segoe UI" w:eastAsia="Segoe UI" w:hAnsi="Segoe UI" w:cs="Segoe UI"/>
              </w:rPr>
            </w:pPr>
            <w:r>
              <w:rPr>
                <w:rFonts w:ascii="Segoe UI" w:eastAsia="Segoe UI" w:hAnsi="Segoe UI" w:cs="Segoe UI"/>
              </w:rPr>
              <w:t>4</w:t>
            </w:r>
          </w:p>
        </w:tc>
      </w:tr>
      <w:tr w:rsidR="008C74D4" w14:paraId="5674F91E" w14:textId="77777777" w:rsidTr="008C74D4">
        <w:trPr>
          <w:jc w:val="center"/>
        </w:trPr>
        <w:tc>
          <w:tcPr>
            <w:tcW w:w="1610" w:type="dxa"/>
          </w:tcPr>
          <w:p w14:paraId="397D0CCB" w14:textId="77777777" w:rsidR="008C74D4" w:rsidRDefault="008C74D4" w:rsidP="00A42CD8">
            <w:pPr>
              <w:pStyle w:val="NoSpacing"/>
              <w:jc w:val="center"/>
              <w:rPr>
                <w:rFonts w:ascii="Segoe UI" w:eastAsia="Segoe UI" w:hAnsi="Segoe UI" w:cs="Segoe UI"/>
              </w:rPr>
            </w:pPr>
            <w:r>
              <w:rPr>
                <w:rFonts w:ascii="Segoe UI" w:eastAsia="Segoe UI" w:hAnsi="Segoe UI" w:cs="Segoe UI"/>
              </w:rPr>
              <w:t>A4</w:t>
            </w:r>
          </w:p>
        </w:tc>
        <w:tc>
          <w:tcPr>
            <w:tcW w:w="1610" w:type="dxa"/>
          </w:tcPr>
          <w:p w14:paraId="0D60959A" w14:textId="77777777" w:rsidR="008C74D4" w:rsidRDefault="008C74D4" w:rsidP="00A42CD8">
            <w:pPr>
              <w:pStyle w:val="NoSpacing"/>
              <w:jc w:val="center"/>
              <w:rPr>
                <w:rFonts w:ascii="Segoe UI" w:eastAsia="Segoe UI" w:hAnsi="Segoe UI" w:cs="Segoe UI"/>
              </w:rPr>
            </w:pPr>
            <w:r>
              <w:rPr>
                <w:rFonts w:ascii="Segoe UI" w:eastAsia="Segoe UI" w:hAnsi="Segoe UI" w:cs="Segoe UI"/>
              </w:rPr>
              <w:t>$8.06/hour</w:t>
            </w:r>
          </w:p>
        </w:tc>
        <w:tc>
          <w:tcPr>
            <w:tcW w:w="1610" w:type="dxa"/>
          </w:tcPr>
          <w:p w14:paraId="4D57DDDB" w14:textId="77777777" w:rsidR="008C74D4" w:rsidRDefault="008C74D4" w:rsidP="00A42CD8">
            <w:pPr>
              <w:pStyle w:val="NoSpacing"/>
              <w:jc w:val="center"/>
              <w:rPr>
                <w:rFonts w:ascii="Segoe UI" w:eastAsia="Segoe UI" w:hAnsi="Segoe UI" w:cs="Segoe UI"/>
              </w:rPr>
            </w:pPr>
            <w:r>
              <w:rPr>
                <w:rFonts w:ascii="Segoe UI" w:eastAsia="Segoe UI" w:hAnsi="Segoe UI" w:cs="Segoe UI"/>
              </w:rPr>
              <w:t>Yes</w:t>
            </w:r>
          </w:p>
        </w:tc>
        <w:tc>
          <w:tcPr>
            <w:tcW w:w="1610" w:type="dxa"/>
          </w:tcPr>
          <w:p w14:paraId="3EE6FB24" w14:textId="77777777" w:rsidR="008C74D4" w:rsidRDefault="008C74D4" w:rsidP="00A42CD8">
            <w:pPr>
              <w:pStyle w:val="NoSpacing"/>
              <w:jc w:val="center"/>
              <w:rPr>
                <w:rFonts w:ascii="Segoe UI" w:eastAsia="Segoe UI" w:hAnsi="Segoe UI" w:cs="Segoe UI"/>
              </w:rPr>
            </w:pPr>
            <w:r>
              <w:rPr>
                <w:rFonts w:ascii="Segoe UI" w:eastAsia="Segoe UI" w:hAnsi="Segoe UI" w:cs="Segoe UI"/>
              </w:rPr>
              <w:t>25 GB RAM</w:t>
            </w:r>
          </w:p>
        </w:tc>
        <w:tc>
          <w:tcPr>
            <w:tcW w:w="1610" w:type="dxa"/>
          </w:tcPr>
          <w:p w14:paraId="3E3D7316" w14:textId="77777777" w:rsidR="008C74D4" w:rsidRDefault="008C74D4" w:rsidP="00A42CD8">
            <w:pPr>
              <w:pStyle w:val="NoSpacing"/>
              <w:jc w:val="center"/>
              <w:rPr>
                <w:rFonts w:ascii="Segoe UI" w:eastAsia="Segoe UI" w:hAnsi="Segoe UI" w:cs="Segoe UI"/>
              </w:rPr>
            </w:pPr>
            <w:r>
              <w:rPr>
                <w:rFonts w:ascii="Segoe UI" w:eastAsia="Segoe UI" w:hAnsi="Segoe UI" w:cs="Segoe UI"/>
              </w:rPr>
              <w:t>8</w:t>
            </w:r>
          </w:p>
        </w:tc>
      </w:tr>
      <w:tr w:rsidR="008C74D4" w14:paraId="3D9F5287" w14:textId="77777777" w:rsidTr="008C74D4">
        <w:trPr>
          <w:jc w:val="center"/>
        </w:trPr>
        <w:tc>
          <w:tcPr>
            <w:tcW w:w="1610" w:type="dxa"/>
          </w:tcPr>
          <w:p w14:paraId="6085E3D7" w14:textId="77777777" w:rsidR="008C74D4" w:rsidRDefault="008C74D4" w:rsidP="00A42CD8">
            <w:pPr>
              <w:pStyle w:val="NoSpacing"/>
              <w:jc w:val="center"/>
              <w:rPr>
                <w:rFonts w:ascii="Segoe UI" w:eastAsia="Segoe UI" w:hAnsi="Segoe UI" w:cs="Segoe UI"/>
              </w:rPr>
            </w:pPr>
            <w:r>
              <w:rPr>
                <w:rFonts w:ascii="Segoe UI" w:eastAsia="Segoe UI" w:hAnsi="Segoe UI" w:cs="Segoe UI"/>
              </w:rPr>
              <w:t>A5</w:t>
            </w:r>
          </w:p>
        </w:tc>
        <w:tc>
          <w:tcPr>
            <w:tcW w:w="1610" w:type="dxa"/>
          </w:tcPr>
          <w:p w14:paraId="0B82972F" w14:textId="77777777" w:rsidR="008C74D4" w:rsidRDefault="008C74D4" w:rsidP="00A42CD8">
            <w:pPr>
              <w:pStyle w:val="NoSpacing"/>
              <w:jc w:val="center"/>
              <w:rPr>
                <w:rFonts w:ascii="Segoe UI" w:eastAsia="Segoe UI" w:hAnsi="Segoe UI" w:cs="Segoe UI"/>
              </w:rPr>
            </w:pPr>
            <w:r>
              <w:rPr>
                <w:rFonts w:ascii="Segoe UI" w:eastAsia="Segoe UI" w:hAnsi="Segoe UI" w:cs="Segoe UI"/>
              </w:rPr>
              <w:t>$16.13/hour</w:t>
            </w:r>
          </w:p>
        </w:tc>
        <w:tc>
          <w:tcPr>
            <w:tcW w:w="1610" w:type="dxa"/>
          </w:tcPr>
          <w:p w14:paraId="2BEEA504" w14:textId="77777777" w:rsidR="008C74D4" w:rsidRDefault="008C74D4" w:rsidP="00A42CD8">
            <w:pPr>
              <w:pStyle w:val="NoSpacing"/>
              <w:jc w:val="center"/>
              <w:rPr>
                <w:rFonts w:ascii="Segoe UI" w:eastAsia="Segoe UI" w:hAnsi="Segoe UI" w:cs="Segoe UI"/>
              </w:rPr>
            </w:pPr>
            <w:r>
              <w:rPr>
                <w:rFonts w:ascii="Segoe UI" w:eastAsia="Segoe UI" w:hAnsi="Segoe UI" w:cs="Segoe UI"/>
              </w:rPr>
              <w:t>Yes</w:t>
            </w:r>
          </w:p>
        </w:tc>
        <w:tc>
          <w:tcPr>
            <w:tcW w:w="1610" w:type="dxa"/>
          </w:tcPr>
          <w:p w14:paraId="7D3D541B" w14:textId="77777777" w:rsidR="008C74D4" w:rsidRDefault="008C74D4" w:rsidP="00A42CD8">
            <w:pPr>
              <w:pStyle w:val="NoSpacing"/>
              <w:jc w:val="center"/>
              <w:rPr>
                <w:rFonts w:ascii="Segoe UI" w:eastAsia="Segoe UI" w:hAnsi="Segoe UI" w:cs="Segoe UI"/>
              </w:rPr>
            </w:pPr>
            <w:r>
              <w:rPr>
                <w:rFonts w:ascii="Segoe UI" w:eastAsia="Segoe UI" w:hAnsi="Segoe UI" w:cs="Segoe UI"/>
              </w:rPr>
              <w:t>50 GB RAM</w:t>
            </w:r>
          </w:p>
        </w:tc>
        <w:tc>
          <w:tcPr>
            <w:tcW w:w="1610" w:type="dxa"/>
          </w:tcPr>
          <w:p w14:paraId="34D07EDA" w14:textId="77777777" w:rsidR="008C74D4" w:rsidRDefault="008C74D4" w:rsidP="00A42CD8">
            <w:pPr>
              <w:pStyle w:val="NoSpacing"/>
              <w:jc w:val="center"/>
              <w:rPr>
                <w:rFonts w:ascii="Segoe UI" w:eastAsia="Segoe UI" w:hAnsi="Segoe UI" w:cs="Segoe UI"/>
              </w:rPr>
            </w:pPr>
            <w:r>
              <w:rPr>
                <w:rFonts w:ascii="Segoe UI" w:eastAsia="Segoe UI" w:hAnsi="Segoe UI" w:cs="Segoe UI"/>
              </w:rPr>
              <w:t>16</w:t>
            </w:r>
          </w:p>
        </w:tc>
      </w:tr>
      <w:tr w:rsidR="008C74D4" w14:paraId="5920BB92" w14:textId="77777777" w:rsidTr="008C74D4">
        <w:trPr>
          <w:jc w:val="center"/>
        </w:trPr>
        <w:tc>
          <w:tcPr>
            <w:tcW w:w="1610" w:type="dxa"/>
          </w:tcPr>
          <w:p w14:paraId="242DDD03" w14:textId="77777777" w:rsidR="008C74D4" w:rsidRDefault="008C74D4" w:rsidP="00A42CD8">
            <w:pPr>
              <w:pStyle w:val="NoSpacing"/>
              <w:jc w:val="center"/>
              <w:rPr>
                <w:rFonts w:ascii="Segoe UI" w:eastAsia="Segoe UI" w:hAnsi="Segoe UI" w:cs="Segoe UI"/>
              </w:rPr>
            </w:pPr>
            <w:r>
              <w:rPr>
                <w:rFonts w:ascii="Segoe UI" w:eastAsia="Segoe UI" w:hAnsi="Segoe UI" w:cs="Segoe UI"/>
              </w:rPr>
              <w:t>A6</w:t>
            </w:r>
          </w:p>
        </w:tc>
        <w:tc>
          <w:tcPr>
            <w:tcW w:w="1610" w:type="dxa"/>
          </w:tcPr>
          <w:p w14:paraId="0E847903" w14:textId="77777777" w:rsidR="008C74D4" w:rsidRDefault="008C74D4" w:rsidP="00A42CD8">
            <w:pPr>
              <w:pStyle w:val="NoSpacing"/>
              <w:jc w:val="center"/>
              <w:rPr>
                <w:rFonts w:ascii="Segoe UI" w:eastAsia="Segoe UI" w:hAnsi="Segoe UI" w:cs="Segoe UI"/>
              </w:rPr>
            </w:pPr>
            <w:r>
              <w:rPr>
                <w:rFonts w:ascii="Segoe UI" w:eastAsia="Segoe UI" w:hAnsi="Segoe UI" w:cs="Segoe UI"/>
              </w:rPr>
              <w:t>$32.26/hour</w:t>
            </w:r>
          </w:p>
        </w:tc>
        <w:tc>
          <w:tcPr>
            <w:tcW w:w="1610" w:type="dxa"/>
          </w:tcPr>
          <w:p w14:paraId="0B230F0E" w14:textId="77777777" w:rsidR="008C74D4" w:rsidRDefault="008C74D4" w:rsidP="00A42CD8">
            <w:pPr>
              <w:pStyle w:val="NoSpacing"/>
              <w:jc w:val="center"/>
              <w:rPr>
                <w:rFonts w:ascii="Segoe UI" w:eastAsia="Segoe UI" w:hAnsi="Segoe UI" w:cs="Segoe UI"/>
              </w:rPr>
            </w:pPr>
            <w:r>
              <w:rPr>
                <w:rFonts w:ascii="Segoe UI" w:eastAsia="Segoe UI" w:hAnsi="Segoe UI" w:cs="Segoe UI"/>
              </w:rPr>
              <w:t>Yes</w:t>
            </w:r>
          </w:p>
        </w:tc>
        <w:tc>
          <w:tcPr>
            <w:tcW w:w="1610" w:type="dxa"/>
          </w:tcPr>
          <w:p w14:paraId="5B0550F2" w14:textId="77777777" w:rsidR="008C74D4" w:rsidRDefault="008C74D4" w:rsidP="00A42CD8">
            <w:pPr>
              <w:pStyle w:val="NoSpacing"/>
              <w:jc w:val="center"/>
              <w:rPr>
                <w:rFonts w:ascii="Segoe UI" w:eastAsia="Segoe UI" w:hAnsi="Segoe UI" w:cs="Segoe UI"/>
              </w:rPr>
            </w:pPr>
            <w:r>
              <w:rPr>
                <w:rFonts w:ascii="Segoe UI" w:eastAsia="Segoe UI" w:hAnsi="Segoe UI" w:cs="Segoe UI"/>
              </w:rPr>
              <w:t>100 GB RAM</w:t>
            </w:r>
          </w:p>
        </w:tc>
        <w:tc>
          <w:tcPr>
            <w:tcW w:w="1610" w:type="dxa"/>
          </w:tcPr>
          <w:p w14:paraId="75FF2AFA" w14:textId="77777777" w:rsidR="008C74D4" w:rsidRDefault="008C74D4" w:rsidP="00A42CD8">
            <w:pPr>
              <w:pStyle w:val="NoSpacing"/>
              <w:jc w:val="center"/>
              <w:rPr>
                <w:rFonts w:ascii="Segoe UI" w:eastAsia="Segoe UI" w:hAnsi="Segoe UI" w:cs="Segoe UI"/>
              </w:rPr>
            </w:pPr>
            <w:r>
              <w:rPr>
                <w:rFonts w:ascii="Segoe UI" w:eastAsia="Segoe UI" w:hAnsi="Segoe UI" w:cs="Segoe UI"/>
              </w:rPr>
              <w:t>32</w:t>
            </w:r>
          </w:p>
        </w:tc>
      </w:tr>
    </w:tbl>
    <w:p w14:paraId="3617F72F" w14:textId="57C8A887" w:rsidR="00935AC7" w:rsidRPr="00EC4C0B" w:rsidRDefault="008C74D4" w:rsidP="00610660">
      <w:pPr>
        <w:spacing w:after="160" w:line="259" w:lineRule="auto"/>
        <w:ind w:left="720"/>
        <w:rPr>
          <w:rFonts w:ascii="Segoe UI" w:hAnsi="Segoe UI" w:cs="Segoe UI"/>
        </w:rPr>
      </w:pPr>
      <w:r>
        <w:rPr>
          <w:rFonts w:ascii="Segoe UI" w:hAnsi="Segoe UI" w:cs="Segoe UI"/>
          <w:sz w:val="20"/>
          <w:szCs w:val="20"/>
        </w:rPr>
        <w:br/>
      </w:r>
      <w:r w:rsidR="00935AC7" w:rsidRPr="00A34A23" w:rsidDel="0005133D">
        <w:rPr>
          <w:rFonts w:ascii="Segoe UI" w:hAnsi="Segoe UI" w:cs="Segoe UI"/>
          <w:sz w:val="20"/>
          <w:szCs w:val="20"/>
        </w:rPr>
        <w:t xml:space="preserve"> </w:t>
      </w:r>
      <w:r w:rsidR="00935AC7" w:rsidRPr="00A34A23">
        <w:rPr>
          <w:rFonts w:ascii="Segoe UI" w:hAnsi="Segoe UI" w:cs="Segoe UI"/>
          <w:sz w:val="20"/>
          <w:szCs w:val="20"/>
        </w:rPr>
        <w:t xml:space="preserve">Read about Virtual Cores in the </w:t>
      </w:r>
      <w:hyperlink r:id="rId84" w:history="1">
        <w:r w:rsidR="00935AC7" w:rsidRPr="00A34A23">
          <w:rPr>
            <w:rStyle w:val="Hyperlink"/>
            <w:rFonts w:ascii="Segoe UI" w:hAnsi="Segoe UI" w:cs="Segoe UI"/>
            <w:sz w:val="20"/>
            <w:szCs w:val="20"/>
          </w:rPr>
          <w:t>Microsoft Power BI Premium Whitepaper by Amir Netz</w:t>
        </w:r>
      </w:hyperlink>
      <w:r w:rsidR="00935AC7" w:rsidRPr="00EC4C0B">
        <w:rPr>
          <w:rStyle w:val="Hyperlink"/>
          <w:rFonts w:ascii="Segoe UI" w:hAnsi="Segoe UI" w:cs="Segoe UI"/>
        </w:rPr>
        <w:br/>
      </w:r>
    </w:p>
    <w:p w14:paraId="5072992B" w14:textId="1A09A27C" w:rsidR="00935AC7" w:rsidRPr="00A34A23" w:rsidRDefault="00610660" w:rsidP="7F8B903A">
      <w:pPr>
        <w:pStyle w:val="ListParagraph"/>
        <w:numPr>
          <w:ilvl w:val="0"/>
          <w:numId w:val="7"/>
        </w:numPr>
        <w:spacing w:after="160" w:line="259" w:lineRule="auto"/>
        <w:rPr>
          <w:rFonts w:ascii="Segoe UI" w:eastAsiaTheme="minorEastAsia" w:hAnsi="Segoe UI" w:cs="Segoe UI"/>
          <w:b/>
          <w:bCs/>
          <w:sz w:val="24"/>
          <w:szCs w:val="24"/>
        </w:rPr>
      </w:pPr>
      <w:r w:rsidRPr="44783F68">
        <w:rPr>
          <w:rFonts w:ascii="Segoe UI" w:eastAsiaTheme="minorEastAsia" w:hAnsi="Segoe UI" w:cs="Segoe UI"/>
          <w:b/>
          <w:bCs/>
          <w:sz w:val="24"/>
          <w:szCs w:val="24"/>
        </w:rPr>
        <w:t xml:space="preserve"> </w:t>
      </w:r>
      <w:r w:rsidR="00935AC7" w:rsidRPr="44783F68">
        <w:rPr>
          <w:rFonts w:ascii="Segoe UI" w:eastAsiaTheme="minorEastAsia" w:hAnsi="Segoe UI" w:cs="Segoe UI"/>
          <w:b/>
          <w:bCs/>
          <w:sz w:val="24"/>
          <w:szCs w:val="24"/>
        </w:rPr>
        <w:t>What will my customers experience at peak time if the application is supporting a volume of page renders higher than the limit stated on the selected SKU</w:t>
      </w:r>
    </w:p>
    <w:p w14:paraId="576AF151" w14:textId="458DF92E" w:rsidR="00935AC7" w:rsidRPr="00EC4C0B" w:rsidRDefault="00935AC7" w:rsidP="0041034A">
      <w:pPr>
        <w:spacing w:after="160" w:line="259" w:lineRule="auto"/>
        <w:ind w:left="720"/>
        <w:rPr>
          <w:rFonts w:ascii="Segoe UI" w:hAnsi="Segoe UI" w:cs="Segoe UI"/>
        </w:rPr>
      </w:pPr>
      <w:r w:rsidRPr="00A34A23">
        <w:rPr>
          <w:rFonts w:ascii="Segoe UI" w:hAnsi="Segoe UI" w:cs="Segoe UI"/>
          <w:sz w:val="20"/>
          <w:szCs w:val="20"/>
        </w:rPr>
        <w:t xml:space="preserve">If you have not purchased the SKU that is right for your required needs, your customers will get a degraded performance and report loading latency will increase. </w:t>
      </w:r>
    </w:p>
    <w:p w14:paraId="3CB8A371" w14:textId="77777777" w:rsidR="00935AC7" w:rsidRPr="00A34A23" w:rsidRDefault="00935AC7" w:rsidP="7F8B903A">
      <w:pPr>
        <w:pStyle w:val="ListParagraph"/>
        <w:numPr>
          <w:ilvl w:val="0"/>
          <w:numId w:val="7"/>
        </w:numPr>
        <w:spacing w:after="160" w:line="259" w:lineRule="auto"/>
        <w:rPr>
          <w:rFonts w:ascii="Segoe UI" w:eastAsiaTheme="minorEastAsia" w:hAnsi="Segoe UI" w:cs="Segoe UI"/>
          <w:b/>
          <w:bCs/>
          <w:sz w:val="24"/>
          <w:szCs w:val="24"/>
        </w:rPr>
      </w:pPr>
      <w:r w:rsidRPr="44783F68">
        <w:rPr>
          <w:rFonts w:ascii="Segoe UI" w:hAnsi="Segoe UI" w:cs="Segoe UI"/>
        </w:rPr>
        <w:t xml:space="preserve"> </w:t>
      </w:r>
      <w:r w:rsidRPr="44783F68">
        <w:rPr>
          <w:rFonts w:ascii="Segoe UI" w:eastAsiaTheme="minorEastAsia" w:hAnsi="Segoe UI" w:cs="Segoe UI"/>
          <w:b/>
          <w:bCs/>
          <w:sz w:val="24"/>
          <w:szCs w:val="24"/>
        </w:rPr>
        <w:t xml:space="preserve">How do I purchase Power BI Embedded? </w:t>
      </w:r>
    </w:p>
    <w:p w14:paraId="1262F8ED" w14:textId="729D39B1" w:rsidR="00935AC7" w:rsidRPr="00EC4C0B" w:rsidRDefault="00935AC7" w:rsidP="0041034A">
      <w:pPr>
        <w:spacing w:after="160" w:line="259" w:lineRule="auto"/>
        <w:ind w:left="720"/>
        <w:rPr>
          <w:rFonts w:ascii="Segoe UI" w:hAnsi="Segoe UI" w:cs="Segoe UI"/>
        </w:rPr>
      </w:pPr>
      <w:r w:rsidRPr="00A34A23">
        <w:rPr>
          <w:rFonts w:ascii="Segoe UI" w:hAnsi="Segoe UI" w:cs="Segoe UI"/>
          <w:sz w:val="20"/>
          <w:szCs w:val="20"/>
        </w:rPr>
        <w:t xml:space="preserve">Power BI Embedded is available through Azure. </w:t>
      </w:r>
    </w:p>
    <w:p w14:paraId="79F44B86" w14:textId="738967BF" w:rsidR="00935AC7" w:rsidRPr="00A34A23" w:rsidRDefault="004E00BB" w:rsidP="7F8B903A">
      <w:pPr>
        <w:pStyle w:val="ListParagraph"/>
        <w:numPr>
          <w:ilvl w:val="0"/>
          <w:numId w:val="7"/>
        </w:numPr>
        <w:spacing w:line="259" w:lineRule="auto"/>
        <w:rPr>
          <w:rFonts w:ascii="Segoe UI" w:eastAsiaTheme="minorEastAsia" w:hAnsi="Segoe UI" w:cs="Segoe UI"/>
          <w:b/>
          <w:bCs/>
          <w:sz w:val="24"/>
          <w:szCs w:val="24"/>
        </w:rPr>
      </w:pPr>
      <w:r w:rsidRPr="44783F68">
        <w:rPr>
          <w:rFonts w:ascii="Segoe UI" w:eastAsiaTheme="minorEastAsia" w:hAnsi="Segoe UI" w:cs="Segoe UI"/>
          <w:b/>
          <w:bCs/>
          <w:sz w:val="24"/>
          <w:szCs w:val="24"/>
        </w:rPr>
        <w:t xml:space="preserve"> </w:t>
      </w:r>
      <w:r w:rsidR="00935AC7" w:rsidRPr="44783F68">
        <w:rPr>
          <w:rFonts w:ascii="Segoe UI" w:eastAsiaTheme="minorEastAsia" w:hAnsi="Segoe UI" w:cs="Segoe UI"/>
          <w:b/>
          <w:bCs/>
          <w:sz w:val="24"/>
          <w:szCs w:val="24"/>
        </w:rPr>
        <w:t xml:space="preserve">How Power BI Embedded be metered? </w:t>
      </w:r>
    </w:p>
    <w:p w14:paraId="2C02530F" w14:textId="14BB2F4B" w:rsidR="00935AC7" w:rsidRPr="00EC4C0B" w:rsidRDefault="00935AC7" w:rsidP="0041034A">
      <w:pPr>
        <w:spacing w:line="259" w:lineRule="auto"/>
        <w:ind w:left="720"/>
        <w:rPr>
          <w:rFonts w:ascii="Segoe UI" w:hAnsi="Segoe UI" w:cs="Segoe UI"/>
        </w:rPr>
      </w:pPr>
      <w:r w:rsidRPr="00EC4C0B">
        <w:rPr>
          <w:rFonts w:ascii="Segoe UI" w:hAnsi="Segoe UI" w:cs="Segoe UI"/>
        </w:rPr>
        <w:t>Power BI Embedded will have an hourly meter.</w:t>
      </w:r>
    </w:p>
    <w:p w14:paraId="70393832" w14:textId="46E5F57D" w:rsidR="00935AC7" w:rsidRPr="00A34A23" w:rsidRDefault="00610660" w:rsidP="7F8B903A">
      <w:pPr>
        <w:pStyle w:val="ListParagraph"/>
        <w:numPr>
          <w:ilvl w:val="0"/>
          <w:numId w:val="7"/>
        </w:numPr>
        <w:autoSpaceDE w:val="0"/>
        <w:autoSpaceDN w:val="0"/>
        <w:spacing w:before="40" w:after="40"/>
        <w:rPr>
          <w:rFonts w:ascii="Segoe UI" w:eastAsiaTheme="minorEastAsia" w:hAnsi="Segoe UI" w:cs="Segoe UI"/>
          <w:b/>
          <w:bCs/>
          <w:sz w:val="24"/>
          <w:szCs w:val="24"/>
        </w:rPr>
      </w:pPr>
      <w:r w:rsidRPr="44783F68">
        <w:rPr>
          <w:rFonts w:ascii="Segoe UI" w:eastAsiaTheme="minorEastAsia" w:hAnsi="Segoe UI" w:cs="Segoe UI"/>
          <w:b/>
          <w:bCs/>
          <w:sz w:val="24"/>
          <w:szCs w:val="24"/>
        </w:rPr>
        <w:t xml:space="preserve"> </w:t>
      </w:r>
      <w:r w:rsidR="00935AC7" w:rsidRPr="44783F68">
        <w:rPr>
          <w:rFonts w:ascii="Segoe UI" w:eastAsiaTheme="minorEastAsia" w:hAnsi="Segoe UI" w:cs="Segoe UI"/>
          <w:b/>
          <w:bCs/>
          <w:sz w:val="24"/>
          <w:szCs w:val="24"/>
        </w:rPr>
        <w:t>How does the usage of Power BI Embedded show up on my bill?</w:t>
      </w:r>
    </w:p>
    <w:p w14:paraId="5E2DB685" w14:textId="620E2595" w:rsidR="00935AC7" w:rsidRPr="00EC4C0B" w:rsidRDefault="00935AC7" w:rsidP="00610660">
      <w:pPr>
        <w:autoSpaceDE w:val="0"/>
        <w:autoSpaceDN w:val="0"/>
        <w:spacing w:before="40" w:after="40"/>
        <w:ind w:left="720"/>
        <w:rPr>
          <w:rFonts w:ascii="Segoe UI" w:hAnsi="Segoe UI" w:cs="Segoe UI"/>
        </w:rPr>
      </w:pPr>
      <w:r w:rsidRPr="00A34A23">
        <w:rPr>
          <w:rFonts w:ascii="Segoe UI" w:hAnsi="Segoe UI" w:cs="Segoe UI"/>
          <w:sz w:val="20"/>
          <w:szCs w:val="20"/>
        </w:rPr>
        <w:t>Power BI Embedded bills on a predictable hourly rate based on the type of node(s) deployed. Actual usage is computed to the second and billed hourly. For example, if an instance exists for 12 hours</w:t>
      </w:r>
      <w:r w:rsidR="00D91015" w:rsidRPr="00A34A23">
        <w:rPr>
          <w:rFonts w:ascii="Segoe UI" w:hAnsi="Segoe UI" w:cs="Segoe UI"/>
          <w:sz w:val="20"/>
          <w:szCs w:val="20"/>
        </w:rPr>
        <w:t xml:space="preserve">, </w:t>
      </w:r>
      <w:r w:rsidRPr="00A34A23">
        <w:rPr>
          <w:rFonts w:ascii="Segoe UI" w:hAnsi="Segoe UI" w:cs="Segoe UI"/>
          <w:sz w:val="20"/>
          <w:szCs w:val="20"/>
        </w:rPr>
        <w:t xml:space="preserve">15 minutes in a month, your bill will show usage of 12.25 hours. If your instance is only active for 6 minutes, your bill will show usage of 0.1 hour. </w:t>
      </w:r>
      <w:r w:rsidRPr="00EC4C0B">
        <w:rPr>
          <w:rFonts w:ascii="Segoe UI" w:hAnsi="Segoe UI" w:cs="Segoe UI"/>
        </w:rPr>
        <w:br/>
      </w:r>
    </w:p>
    <w:p w14:paraId="1ABFFCF0" w14:textId="14F04303" w:rsidR="00935AC7" w:rsidRPr="00A34A23" w:rsidRDefault="004E00BB" w:rsidP="7F8B903A">
      <w:pPr>
        <w:pStyle w:val="ListParagraph"/>
        <w:numPr>
          <w:ilvl w:val="0"/>
          <w:numId w:val="7"/>
        </w:numPr>
        <w:spacing w:line="259" w:lineRule="auto"/>
        <w:rPr>
          <w:rFonts w:ascii="Segoe UI" w:eastAsiaTheme="minorEastAsia" w:hAnsi="Segoe UI" w:cs="Segoe UI"/>
          <w:b/>
          <w:bCs/>
          <w:sz w:val="24"/>
          <w:szCs w:val="24"/>
        </w:rPr>
      </w:pPr>
      <w:r w:rsidRPr="44783F68">
        <w:rPr>
          <w:rFonts w:ascii="Segoe UI" w:eastAsiaTheme="minorEastAsia" w:hAnsi="Segoe UI" w:cs="Segoe UI"/>
          <w:b/>
          <w:bCs/>
          <w:sz w:val="24"/>
          <w:szCs w:val="24"/>
        </w:rPr>
        <w:t xml:space="preserve"> </w:t>
      </w:r>
      <w:r w:rsidR="00935AC7" w:rsidRPr="44783F68">
        <w:rPr>
          <w:rFonts w:ascii="Segoe UI" w:eastAsiaTheme="minorEastAsia" w:hAnsi="Segoe UI" w:cs="Segoe UI"/>
          <w:b/>
          <w:bCs/>
          <w:sz w:val="24"/>
          <w:szCs w:val="24"/>
        </w:rPr>
        <w:t>What happens if I already purchased Power BI Premium and now I want some of the benefits of Power BI Embedded in Azure?</w:t>
      </w:r>
    </w:p>
    <w:p w14:paraId="525736E3" w14:textId="77777777" w:rsidR="00935AC7" w:rsidRPr="00EC4C0B" w:rsidRDefault="00935AC7" w:rsidP="00610660">
      <w:pPr>
        <w:spacing w:line="259" w:lineRule="auto"/>
        <w:ind w:left="720"/>
        <w:rPr>
          <w:rFonts w:ascii="Segoe UI" w:hAnsi="Segoe UI" w:cs="Segoe UI"/>
        </w:rPr>
      </w:pPr>
      <w:r w:rsidRPr="00A34A23">
        <w:rPr>
          <w:rFonts w:ascii="Segoe UI" w:hAnsi="Segoe UI" w:cs="Segoe UI"/>
          <w:sz w:val="20"/>
          <w:szCs w:val="20"/>
        </w:rPr>
        <w:t>Customers will continue to pay for any existing Power BI Premium purchases until the end of their current agreement term and then may true down Power BI Premium purchases as necessary at that point.</w:t>
      </w:r>
    </w:p>
    <w:p w14:paraId="76E1890A" w14:textId="69733668" w:rsidR="00935AC7" w:rsidRPr="00A34A23" w:rsidRDefault="00610660" w:rsidP="7F8B903A">
      <w:pPr>
        <w:pStyle w:val="ListParagraph"/>
        <w:numPr>
          <w:ilvl w:val="0"/>
          <w:numId w:val="7"/>
        </w:numPr>
        <w:spacing w:line="259" w:lineRule="auto"/>
        <w:rPr>
          <w:rFonts w:ascii="Segoe UI" w:eastAsiaTheme="minorEastAsia" w:hAnsi="Segoe UI" w:cs="Segoe UI"/>
          <w:b/>
          <w:bCs/>
          <w:sz w:val="24"/>
          <w:szCs w:val="24"/>
        </w:rPr>
      </w:pPr>
      <w:r w:rsidRPr="44783F68">
        <w:rPr>
          <w:rFonts w:ascii="Segoe UI" w:eastAsiaTheme="minorEastAsia" w:hAnsi="Segoe UI" w:cs="Segoe UI"/>
          <w:b/>
          <w:bCs/>
          <w:sz w:val="24"/>
          <w:szCs w:val="24"/>
        </w:rPr>
        <w:t xml:space="preserve"> </w:t>
      </w:r>
      <w:r w:rsidR="00935AC7" w:rsidRPr="44783F68">
        <w:rPr>
          <w:rFonts w:ascii="Segoe UI" w:eastAsiaTheme="minorEastAsia" w:hAnsi="Segoe UI" w:cs="Segoe UI"/>
          <w:b/>
          <w:bCs/>
          <w:sz w:val="24"/>
          <w:szCs w:val="24"/>
        </w:rPr>
        <w:t xml:space="preserve">Will you release any additional EM SKUs in Office 365? </w:t>
      </w:r>
    </w:p>
    <w:p w14:paraId="45533806" w14:textId="564A1FC5" w:rsidR="00935AC7" w:rsidRPr="00EC4C0B" w:rsidRDefault="00935AC7" w:rsidP="0041034A">
      <w:pPr>
        <w:spacing w:line="259" w:lineRule="auto"/>
        <w:ind w:left="720"/>
        <w:rPr>
          <w:rFonts w:ascii="Segoe UI" w:hAnsi="Segoe UI" w:cs="Segoe UI"/>
        </w:rPr>
      </w:pPr>
      <w:r w:rsidRPr="00EC4C0B">
        <w:rPr>
          <w:rFonts w:ascii="Segoe UI" w:hAnsi="Segoe UI" w:cs="Segoe UI"/>
          <w:sz w:val="20"/>
        </w:rPr>
        <w:t>No additional EM SKUs will be made available in Office 365.</w:t>
      </w:r>
      <w:r w:rsidR="00A42CD8">
        <w:rPr>
          <w:rFonts w:ascii="Segoe UI" w:hAnsi="Segoe UI" w:cs="Segoe UI"/>
          <w:sz w:val="20"/>
        </w:rPr>
        <w:t xml:space="preserve"> We do not market the current EM SKUs, instead focus on A SKUS for ISV scenarios and </w:t>
      </w:r>
      <w:r w:rsidR="009A6238">
        <w:rPr>
          <w:rFonts w:ascii="Segoe UI" w:hAnsi="Segoe UI" w:cs="Segoe UI"/>
          <w:sz w:val="20"/>
        </w:rPr>
        <w:t>P SKUs for organizational BI scenarios.</w:t>
      </w:r>
      <w:r w:rsidRPr="00EC4C0B">
        <w:rPr>
          <w:rFonts w:ascii="Segoe UI" w:hAnsi="Segoe UI" w:cs="Segoe UI"/>
          <w:sz w:val="20"/>
        </w:rPr>
        <w:t xml:space="preserve"> Current EM SKU availability:</w:t>
      </w:r>
    </w:p>
    <w:tbl>
      <w:tblPr>
        <w:tblStyle w:val="TableGrid"/>
        <w:tblW w:w="0" w:type="auto"/>
        <w:jc w:val="center"/>
        <w:tblLook w:val="04A0" w:firstRow="1" w:lastRow="0" w:firstColumn="1" w:lastColumn="0" w:noHBand="0" w:noVBand="1"/>
      </w:tblPr>
      <w:tblGrid>
        <w:gridCol w:w="1710"/>
        <w:gridCol w:w="2070"/>
        <w:gridCol w:w="2619"/>
      </w:tblGrid>
      <w:tr w:rsidR="00935AC7" w:rsidRPr="00DD1299" w14:paraId="6251BF4F" w14:textId="77777777" w:rsidTr="00DD1299">
        <w:trPr>
          <w:jc w:val="center"/>
        </w:trPr>
        <w:tc>
          <w:tcPr>
            <w:tcW w:w="1710" w:type="dxa"/>
            <w:shd w:val="clear" w:color="auto" w:fill="B8CCE4" w:themeFill="accent1" w:themeFillTint="66"/>
          </w:tcPr>
          <w:p w14:paraId="24990D88" w14:textId="77777777" w:rsidR="00935AC7" w:rsidRPr="00EC4C0B" w:rsidRDefault="00935AC7" w:rsidP="00DD1299">
            <w:pPr>
              <w:pStyle w:val="ListParagraph"/>
              <w:ind w:left="0"/>
              <w:rPr>
                <w:rFonts w:ascii="Segoe UI" w:hAnsi="Segoe UI" w:cs="Segoe UI"/>
                <w:b/>
              </w:rPr>
            </w:pPr>
            <w:r w:rsidRPr="00ED02B5">
              <w:rPr>
                <w:rFonts w:ascii="Segoe UI" w:hAnsi="Segoe UI" w:cs="Segoe UI"/>
                <w:b/>
              </w:rPr>
              <w:t>EM Office SKU</w:t>
            </w:r>
          </w:p>
        </w:tc>
        <w:tc>
          <w:tcPr>
            <w:tcW w:w="2070" w:type="dxa"/>
            <w:shd w:val="clear" w:color="auto" w:fill="B8CCE4" w:themeFill="accent1" w:themeFillTint="66"/>
          </w:tcPr>
          <w:p w14:paraId="1EA8DB99" w14:textId="77777777" w:rsidR="00935AC7" w:rsidRPr="00EC4C0B" w:rsidRDefault="00935AC7" w:rsidP="00DD1299">
            <w:pPr>
              <w:pStyle w:val="ListParagraph"/>
              <w:ind w:left="0"/>
              <w:rPr>
                <w:rFonts w:ascii="Segoe UI" w:hAnsi="Segoe UI" w:cs="Segoe UI"/>
                <w:b/>
              </w:rPr>
            </w:pPr>
            <w:r w:rsidRPr="7617D4EF">
              <w:rPr>
                <w:rFonts w:ascii="Segoe UI" w:hAnsi="Segoe UI" w:cs="Segoe UI"/>
                <w:b/>
              </w:rPr>
              <w:t>Available channels</w:t>
            </w:r>
          </w:p>
        </w:tc>
        <w:tc>
          <w:tcPr>
            <w:tcW w:w="2619" w:type="dxa"/>
            <w:shd w:val="clear" w:color="auto" w:fill="B8CCE4" w:themeFill="accent1" w:themeFillTint="66"/>
          </w:tcPr>
          <w:p w14:paraId="4EFD311B" w14:textId="77777777" w:rsidR="00935AC7" w:rsidRPr="00EC4C0B" w:rsidRDefault="00935AC7" w:rsidP="00DD1299">
            <w:pPr>
              <w:pStyle w:val="ListParagraph"/>
              <w:ind w:left="0"/>
              <w:rPr>
                <w:rFonts w:ascii="Segoe UI" w:hAnsi="Segoe UI" w:cs="Segoe UI"/>
                <w:b/>
              </w:rPr>
            </w:pPr>
            <w:r w:rsidRPr="7617D4EF">
              <w:rPr>
                <w:rFonts w:ascii="Segoe UI" w:hAnsi="Segoe UI" w:cs="Segoe UI"/>
                <w:b/>
              </w:rPr>
              <w:t>Available commitment</w:t>
            </w:r>
          </w:p>
        </w:tc>
      </w:tr>
      <w:tr w:rsidR="00935AC7" w:rsidRPr="00DD1299" w14:paraId="5BDBDF52" w14:textId="77777777" w:rsidTr="00DD1299">
        <w:trPr>
          <w:jc w:val="center"/>
        </w:trPr>
        <w:tc>
          <w:tcPr>
            <w:tcW w:w="1710" w:type="dxa"/>
          </w:tcPr>
          <w:p w14:paraId="7525261E" w14:textId="77777777" w:rsidR="00935AC7" w:rsidRPr="00EC4C0B" w:rsidRDefault="00935AC7" w:rsidP="00DD1299">
            <w:pPr>
              <w:pStyle w:val="ListParagraph"/>
              <w:ind w:left="0"/>
              <w:rPr>
                <w:rFonts w:ascii="Segoe UI" w:hAnsi="Segoe UI" w:cs="Segoe UI"/>
              </w:rPr>
            </w:pPr>
            <w:r w:rsidRPr="00EC4C0B">
              <w:rPr>
                <w:rFonts w:ascii="Segoe UI" w:hAnsi="Segoe UI" w:cs="Segoe UI"/>
              </w:rPr>
              <w:t>EM1</w:t>
            </w:r>
          </w:p>
        </w:tc>
        <w:tc>
          <w:tcPr>
            <w:tcW w:w="2070" w:type="dxa"/>
          </w:tcPr>
          <w:p w14:paraId="2D3446BC" w14:textId="77777777" w:rsidR="00935AC7" w:rsidRPr="00EC4C0B" w:rsidRDefault="00935AC7" w:rsidP="00DD1299">
            <w:pPr>
              <w:pStyle w:val="ListParagraph"/>
              <w:ind w:left="0"/>
              <w:rPr>
                <w:rFonts w:ascii="Segoe UI" w:hAnsi="Segoe UI" w:cs="Segoe UI"/>
              </w:rPr>
            </w:pPr>
            <w:r w:rsidRPr="00EC4C0B">
              <w:rPr>
                <w:rFonts w:ascii="Segoe UI" w:hAnsi="Segoe UI" w:cs="Segoe UI"/>
              </w:rPr>
              <w:t>VL</w:t>
            </w:r>
          </w:p>
        </w:tc>
        <w:tc>
          <w:tcPr>
            <w:tcW w:w="2619" w:type="dxa"/>
          </w:tcPr>
          <w:p w14:paraId="498A5B42" w14:textId="77777777" w:rsidR="00935AC7" w:rsidRPr="00EC4C0B" w:rsidRDefault="00935AC7" w:rsidP="00DD1299">
            <w:pPr>
              <w:pStyle w:val="ListParagraph"/>
              <w:ind w:left="0"/>
              <w:rPr>
                <w:rFonts w:ascii="Segoe UI" w:hAnsi="Segoe UI" w:cs="Segoe UI"/>
              </w:rPr>
            </w:pPr>
            <w:r w:rsidRPr="00EC4C0B">
              <w:rPr>
                <w:rFonts w:ascii="Segoe UI" w:hAnsi="Segoe UI" w:cs="Segoe UI"/>
              </w:rPr>
              <w:t>Yearly</w:t>
            </w:r>
          </w:p>
        </w:tc>
      </w:tr>
      <w:tr w:rsidR="00935AC7" w:rsidRPr="00DD1299" w14:paraId="0DFE6879" w14:textId="77777777" w:rsidTr="00DD1299">
        <w:trPr>
          <w:jc w:val="center"/>
        </w:trPr>
        <w:tc>
          <w:tcPr>
            <w:tcW w:w="1710" w:type="dxa"/>
          </w:tcPr>
          <w:p w14:paraId="1D133FA8" w14:textId="77777777" w:rsidR="00935AC7" w:rsidRPr="00EC4C0B" w:rsidRDefault="00935AC7" w:rsidP="00DD1299">
            <w:pPr>
              <w:pStyle w:val="ListParagraph"/>
              <w:ind w:left="0"/>
              <w:rPr>
                <w:rFonts w:ascii="Segoe UI" w:hAnsi="Segoe UI" w:cs="Segoe UI"/>
              </w:rPr>
            </w:pPr>
            <w:r w:rsidRPr="00EC4C0B">
              <w:rPr>
                <w:rFonts w:ascii="Segoe UI" w:hAnsi="Segoe UI" w:cs="Segoe UI"/>
              </w:rPr>
              <w:t>EM2</w:t>
            </w:r>
          </w:p>
        </w:tc>
        <w:tc>
          <w:tcPr>
            <w:tcW w:w="2070" w:type="dxa"/>
          </w:tcPr>
          <w:p w14:paraId="067DD4F8" w14:textId="77777777" w:rsidR="00935AC7" w:rsidRPr="00EC4C0B" w:rsidRDefault="00935AC7" w:rsidP="00DD1299">
            <w:pPr>
              <w:pStyle w:val="ListParagraph"/>
              <w:ind w:left="0"/>
              <w:rPr>
                <w:rFonts w:ascii="Segoe UI" w:hAnsi="Segoe UI" w:cs="Segoe UI"/>
              </w:rPr>
            </w:pPr>
            <w:r w:rsidRPr="00EC4C0B">
              <w:rPr>
                <w:rFonts w:ascii="Segoe UI" w:hAnsi="Segoe UI" w:cs="Segoe UI"/>
              </w:rPr>
              <w:t>VL</w:t>
            </w:r>
          </w:p>
        </w:tc>
        <w:tc>
          <w:tcPr>
            <w:tcW w:w="2619" w:type="dxa"/>
          </w:tcPr>
          <w:p w14:paraId="245FE5C4" w14:textId="77777777" w:rsidR="00935AC7" w:rsidRPr="00EC4C0B" w:rsidRDefault="00935AC7" w:rsidP="00DD1299">
            <w:pPr>
              <w:pStyle w:val="ListParagraph"/>
              <w:ind w:left="0"/>
              <w:rPr>
                <w:rFonts w:ascii="Segoe UI" w:hAnsi="Segoe UI" w:cs="Segoe UI"/>
              </w:rPr>
            </w:pPr>
            <w:r w:rsidRPr="00EC4C0B">
              <w:rPr>
                <w:rFonts w:ascii="Segoe UI" w:hAnsi="Segoe UI" w:cs="Segoe UI"/>
              </w:rPr>
              <w:t>Yearly</w:t>
            </w:r>
          </w:p>
        </w:tc>
      </w:tr>
      <w:tr w:rsidR="00935AC7" w:rsidRPr="00DD1299" w14:paraId="2D61A401" w14:textId="77777777" w:rsidTr="00DD1299">
        <w:trPr>
          <w:jc w:val="center"/>
        </w:trPr>
        <w:tc>
          <w:tcPr>
            <w:tcW w:w="1710" w:type="dxa"/>
          </w:tcPr>
          <w:p w14:paraId="73FA9C62" w14:textId="77777777" w:rsidR="00935AC7" w:rsidRPr="00EC4C0B" w:rsidRDefault="00935AC7" w:rsidP="00DD1299">
            <w:pPr>
              <w:pStyle w:val="ListParagraph"/>
              <w:ind w:left="0"/>
              <w:rPr>
                <w:rFonts w:ascii="Segoe UI" w:hAnsi="Segoe UI" w:cs="Segoe UI"/>
              </w:rPr>
            </w:pPr>
            <w:r w:rsidRPr="00EC4C0B">
              <w:rPr>
                <w:rFonts w:ascii="Segoe UI" w:hAnsi="Segoe UI" w:cs="Segoe UI"/>
              </w:rPr>
              <w:t>EM3</w:t>
            </w:r>
          </w:p>
        </w:tc>
        <w:tc>
          <w:tcPr>
            <w:tcW w:w="2070" w:type="dxa"/>
          </w:tcPr>
          <w:p w14:paraId="704E3ECE" w14:textId="610EC693" w:rsidR="00935AC7" w:rsidRPr="00EC4C0B" w:rsidRDefault="00935AC7" w:rsidP="00DD1299">
            <w:pPr>
              <w:pStyle w:val="ListParagraph"/>
              <w:ind w:left="0"/>
              <w:rPr>
                <w:rFonts w:ascii="Segoe UI" w:hAnsi="Segoe UI" w:cs="Segoe UI"/>
              </w:rPr>
            </w:pPr>
            <w:r w:rsidRPr="00EC4C0B">
              <w:rPr>
                <w:rFonts w:ascii="Segoe UI" w:hAnsi="Segoe UI" w:cs="Segoe UI"/>
              </w:rPr>
              <w:t>VL, Web Direct</w:t>
            </w:r>
          </w:p>
        </w:tc>
        <w:tc>
          <w:tcPr>
            <w:tcW w:w="2619" w:type="dxa"/>
          </w:tcPr>
          <w:p w14:paraId="04CC5190" w14:textId="77777777" w:rsidR="00935AC7" w:rsidRPr="00EC4C0B" w:rsidRDefault="00935AC7" w:rsidP="00DD1299">
            <w:pPr>
              <w:pStyle w:val="ListParagraph"/>
              <w:ind w:left="0"/>
              <w:rPr>
                <w:rFonts w:ascii="Segoe UI" w:hAnsi="Segoe UI" w:cs="Segoe UI"/>
              </w:rPr>
            </w:pPr>
            <w:r w:rsidRPr="00EC4C0B">
              <w:rPr>
                <w:rFonts w:ascii="Segoe UI" w:hAnsi="Segoe UI" w:cs="Segoe UI"/>
              </w:rPr>
              <w:t>Yearly, Monthly</w:t>
            </w:r>
          </w:p>
        </w:tc>
      </w:tr>
    </w:tbl>
    <w:p w14:paraId="15DD9807" w14:textId="77777777" w:rsidR="00935AC7" w:rsidRPr="00EC4C0B" w:rsidRDefault="00935AC7" w:rsidP="00935AC7">
      <w:pPr>
        <w:pStyle w:val="ListParagraph"/>
        <w:rPr>
          <w:rFonts w:ascii="Segoe UI" w:hAnsi="Segoe UI" w:cs="Segoe UI"/>
        </w:rPr>
      </w:pPr>
    </w:p>
    <w:p w14:paraId="711DF9F7" w14:textId="5C0A24EB" w:rsidR="00935AC7" w:rsidRPr="00A34A23" w:rsidRDefault="00610660" w:rsidP="7F8B903A">
      <w:pPr>
        <w:pStyle w:val="ListParagraph"/>
        <w:numPr>
          <w:ilvl w:val="0"/>
          <w:numId w:val="7"/>
        </w:numPr>
        <w:spacing w:line="259" w:lineRule="auto"/>
        <w:rPr>
          <w:rFonts w:ascii="Segoe UI" w:eastAsiaTheme="minorEastAsia" w:hAnsi="Segoe UI" w:cs="Segoe UI"/>
          <w:b/>
          <w:bCs/>
          <w:sz w:val="24"/>
          <w:szCs w:val="24"/>
        </w:rPr>
      </w:pPr>
      <w:r w:rsidRPr="44783F68">
        <w:rPr>
          <w:rFonts w:ascii="Segoe UI" w:eastAsiaTheme="minorEastAsia" w:hAnsi="Segoe UI" w:cs="Segoe UI"/>
          <w:b/>
          <w:bCs/>
          <w:sz w:val="24"/>
          <w:szCs w:val="24"/>
        </w:rPr>
        <w:t xml:space="preserve"> </w:t>
      </w:r>
      <w:r w:rsidR="00935AC7" w:rsidRPr="44783F68">
        <w:rPr>
          <w:rFonts w:ascii="Segoe UI" w:eastAsiaTheme="minorEastAsia" w:hAnsi="Segoe UI" w:cs="Segoe UI"/>
          <w:b/>
          <w:bCs/>
          <w:sz w:val="24"/>
          <w:szCs w:val="24"/>
        </w:rPr>
        <w:t>What are the licensing scenarios for Embedding Power BI in an Application?</w:t>
      </w:r>
    </w:p>
    <w:p w14:paraId="260B6621" w14:textId="7C1C74EE" w:rsidR="00935AC7" w:rsidRDefault="00935AC7" w:rsidP="00180413">
      <w:pPr>
        <w:pStyle w:val="ListParagraph"/>
        <w:numPr>
          <w:ilvl w:val="1"/>
          <w:numId w:val="7"/>
        </w:numPr>
        <w:spacing w:line="259" w:lineRule="auto"/>
        <w:rPr>
          <w:rFonts w:ascii="Segoe UI" w:eastAsiaTheme="minorEastAsia" w:hAnsi="Segoe UI" w:cs="Segoe UI"/>
        </w:rPr>
      </w:pPr>
      <w:r w:rsidRPr="00A34A23">
        <w:rPr>
          <w:rFonts w:ascii="Segoe UI" w:eastAsiaTheme="minorEastAsia" w:hAnsi="Segoe UI" w:cs="Segoe UI"/>
        </w:rPr>
        <w:t>A developer and a content creator require a Power BI PRO license</w:t>
      </w:r>
    </w:p>
    <w:p w14:paraId="6ABECA17" w14:textId="1AA729B0" w:rsidR="00FE0CC8" w:rsidRDefault="00FE0CC8" w:rsidP="00180413">
      <w:pPr>
        <w:pStyle w:val="ListParagraph"/>
        <w:numPr>
          <w:ilvl w:val="1"/>
          <w:numId w:val="7"/>
        </w:numPr>
        <w:spacing w:line="259" w:lineRule="auto"/>
        <w:rPr>
          <w:rFonts w:ascii="Segoe UI" w:eastAsiaTheme="minorEastAsia" w:hAnsi="Segoe UI" w:cs="Segoe UI"/>
        </w:rPr>
      </w:pPr>
      <w:r>
        <w:rPr>
          <w:rFonts w:ascii="Segoe UI" w:eastAsiaTheme="minorEastAsia" w:hAnsi="Segoe UI" w:cs="Segoe UI"/>
        </w:rPr>
        <w:t>The ISV acquires Power BI Embedded capacity in Azure</w:t>
      </w:r>
    </w:p>
    <w:p w14:paraId="19F70202" w14:textId="41A4F43C" w:rsidR="00FE0CC8" w:rsidRPr="00A34A23" w:rsidRDefault="00FE0CC8" w:rsidP="00180413">
      <w:pPr>
        <w:pStyle w:val="ListParagraph"/>
        <w:numPr>
          <w:ilvl w:val="2"/>
          <w:numId w:val="7"/>
        </w:numPr>
        <w:spacing w:line="259" w:lineRule="auto"/>
        <w:rPr>
          <w:rFonts w:ascii="Segoe UI" w:eastAsiaTheme="minorEastAsia" w:hAnsi="Segoe UI" w:cs="Segoe UI"/>
        </w:rPr>
      </w:pPr>
      <w:r>
        <w:rPr>
          <w:rFonts w:ascii="Segoe UI" w:eastAsiaTheme="minorEastAsia" w:hAnsi="Segoe UI" w:cs="Segoe UI"/>
        </w:rPr>
        <w:t>No end user licensing is required for consumption of white labeled Power BI inside an ISV’s application</w:t>
      </w:r>
    </w:p>
    <w:p w14:paraId="63339B5F" w14:textId="77777777" w:rsidR="00B144F7" w:rsidRPr="00EC4C0B" w:rsidRDefault="00B144F7" w:rsidP="00935AC7">
      <w:pPr>
        <w:pStyle w:val="ListParagraph"/>
        <w:rPr>
          <w:rFonts w:ascii="Segoe UI" w:hAnsi="Segoe UI" w:cs="Segoe UI"/>
        </w:rPr>
      </w:pPr>
    </w:p>
    <w:p w14:paraId="58C4723B" w14:textId="186454B9" w:rsidR="00935AC7" w:rsidRPr="00A34A23" w:rsidRDefault="004E00BB" w:rsidP="7F8B903A">
      <w:pPr>
        <w:pStyle w:val="ListParagraph"/>
        <w:numPr>
          <w:ilvl w:val="0"/>
          <w:numId w:val="7"/>
        </w:numPr>
        <w:spacing w:line="259" w:lineRule="auto"/>
        <w:rPr>
          <w:rFonts w:ascii="Segoe UI" w:eastAsiaTheme="minorEastAsia" w:hAnsi="Segoe UI" w:cs="Segoe UI"/>
          <w:b/>
          <w:bCs/>
          <w:sz w:val="24"/>
          <w:szCs w:val="24"/>
        </w:rPr>
      </w:pPr>
      <w:r w:rsidRPr="44783F68">
        <w:rPr>
          <w:rFonts w:ascii="Segoe UI" w:eastAsiaTheme="minorEastAsia" w:hAnsi="Segoe UI" w:cs="Segoe UI"/>
          <w:b/>
          <w:bCs/>
          <w:sz w:val="24"/>
          <w:szCs w:val="24"/>
        </w:rPr>
        <w:t xml:space="preserve"> </w:t>
      </w:r>
      <w:r w:rsidR="00935AC7" w:rsidRPr="44783F68">
        <w:rPr>
          <w:rFonts w:ascii="Segoe UI" w:eastAsiaTheme="minorEastAsia" w:hAnsi="Segoe UI" w:cs="Segoe UI"/>
          <w:b/>
          <w:bCs/>
          <w:sz w:val="24"/>
          <w:szCs w:val="24"/>
        </w:rPr>
        <w:t xml:space="preserve">Do I still have to buy Power BI Premium to get access to Power BI Embedded? </w:t>
      </w:r>
    </w:p>
    <w:p w14:paraId="71E5DC82" w14:textId="020E1C39" w:rsidR="004F09F7" w:rsidRPr="00177F96" w:rsidRDefault="00935AC7" w:rsidP="00610660">
      <w:pPr>
        <w:spacing w:line="259" w:lineRule="auto"/>
        <w:ind w:left="720"/>
        <w:rPr>
          <w:rFonts w:ascii="Segoe UI" w:hAnsi="Segoe UI" w:cs="Segoe UI"/>
          <w:b/>
          <w:bCs/>
          <w:sz w:val="24"/>
          <w:szCs w:val="24"/>
        </w:rPr>
      </w:pPr>
      <w:r w:rsidRPr="00A34A23">
        <w:rPr>
          <w:rFonts w:ascii="Segoe UI" w:hAnsi="Segoe UI" w:cs="Segoe UI"/>
          <w:sz w:val="20"/>
          <w:szCs w:val="20"/>
        </w:rPr>
        <w:t>No, Power BI Embedded includes the Azure based capacity that you need to deploy and distribute your solution to customers.</w:t>
      </w:r>
    </w:p>
    <w:p w14:paraId="72A05E5B" w14:textId="0366E4DB" w:rsidR="00935AC7" w:rsidRPr="00A34A23" w:rsidRDefault="004E00BB" w:rsidP="7F8B903A">
      <w:pPr>
        <w:pStyle w:val="ListParagraph"/>
        <w:numPr>
          <w:ilvl w:val="0"/>
          <w:numId w:val="7"/>
        </w:numPr>
        <w:spacing w:line="259" w:lineRule="auto"/>
        <w:rPr>
          <w:rFonts w:ascii="Segoe UI" w:eastAsiaTheme="minorEastAsia" w:hAnsi="Segoe UI" w:cs="Segoe UI"/>
          <w:b/>
          <w:bCs/>
          <w:sz w:val="24"/>
          <w:szCs w:val="24"/>
        </w:rPr>
      </w:pPr>
      <w:r w:rsidRPr="44783F68">
        <w:rPr>
          <w:rFonts w:ascii="Segoe UI" w:eastAsiaTheme="minorEastAsia" w:hAnsi="Segoe UI" w:cs="Segoe UI"/>
          <w:b/>
          <w:bCs/>
          <w:sz w:val="24"/>
          <w:szCs w:val="24"/>
        </w:rPr>
        <w:t xml:space="preserve"> </w:t>
      </w:r>
      <w:r w:rsidR="00935AC7" w:rsidRPr="44783F68">
        <w:rPr>
          <w:rFonts w:ascii="Segoe UI" w:eastAsiaTheme="minorEastAsia" w:hAnsi="Segoe UI" w:cs="Segoe UI"/>
          <w:b/>
          <w:bCs/>
          <w:sz w:val="24"/>
          <w:szCs w:val="24"/>
        </w:rPr>
        <w:t>Who needs a Power BI Pro license for Power BI Embedded and why?</w:t>
      </w:r>
    </w:p>
    <w:p w14:paraId="0D50D10F" w14:textId="20D9C4AB" w:rsidR="00935AC7" w:rsidRPr="00A34A23" w:rsidRDefault="00935AC7" w:rsidP="00180413">
      <w:pPr>
        <w:pStyle w:val="ListParagraph"/>
        <w:numPr>
          <w:ilvl w:val="0"/>
          <w:numId w:val="9"/>
        </w:numPr>
        <w:spacing w:line="259" w:lineRule="auto"/>
        <w:rPr>
          <w:rFonts w:ascii="Segoe UI" w:eastAsiaTheme="minorEastAsia" w:hAnsi="Segoe UI" w:cs="Segoe UI"/>
        </w:rPr>
      </w:pPr>
      <w:r w:rsidRPr="00A34A23">
        <w:rPr>
          <w:rFonts w:ascii="Segoe UI" w:eastAsiaTheme="minorEastAsia" w:hAnsi="Segoe UI" w:cs="Segoe UI"/>
        </w:rPr>
        <w:t xml:space="preserve">It is required that any </w:t>
      </w:r>
      <w:r w:rsidR="00FE0CC8">
        <w:rPr>
          <w:rFonts w:ascii="Segoe UI" w:eastAsiaTheme="minorEastAsia" w:hAnsi="Segoe UI" w:cs="Segoe UI"/>
        </w:rPr>
        <w:t>content publisher that</w:t>
      </w:r>
      <w:r w:rsidRPr="00A34A23">
        <w:rPr>
          <w:rFonts w:ascii="Segoe UI" w:eastAsiaTheme="minorEastAsia" w:hAnsi="Segoe UI" w:cs="Segoe UI"/>
        </w:rPr>
        <w:t xml:space="preserve"> add</w:t>
      </w:r>
      <w:r w:rsidR="00FE0CC8">
        <w:rPr>
          <w:rFonts w:ascii="Segoe UI" w:eastAsiaTheme="minorEastAsia" w:hAnsi="Segoe UI" w:cs="Segoe UI"/>
        </w:rPr>
        <w:t>s</w:t>
      </w:r>
      <w:r w:rsidRPr="00A34A23">
        <w:rPr>
          <w:rFonts w:ascii="Segoe UI" w:eastAsiaTheme="minorEastAsia" w:hAnsi="Segoe UI" w:cs="Segoe UI"/>
        </w:rPr>
        <w:t xml:space="preserve"> reports to a Power BI workspace, any developer that requires use of the REST APIs, any tenant admin that needs to manage the Power BI tenant and capacity will need a Power BI Pro license.</w:t>
      </w:r>
    </w:p>
    <w:p w14:paraId="7070D3A2" w14:textId="2092567D" w:rsidR="00935AC7" w:rsidRPr="00A34A23" w:rsidRDefault="00935AC7" w:rsidP="00180413">
      <w:pPr>
        <w:pStyle w:val="ListParagraph"/>
        <w:numPr>
          <w:ilvl w:val="0"/>
          <w:numId w:val="9"/>
        </w:numPr>
        <w:spacing w:line="259" w:lineRule="auto"/>
        <w:rPr>
          <w:rFonts w:ascii="Segoe UI" w:eastAsiaTheme="minorEastAsia" w:hAnsi="Segoe UI" w:cs="Segoe UI"/>
          <w:sz w:val="22"/>
        </w:rPr>
      </w:pPr>
      <w:r w:rsidRPr="00A34A23">
        <w:rPr>
          <w:rFonts w:ascii="Segoe UI" w:eastAsiaTheme="minorEastAsia" w:hAnsi="Segoe UI" w:cs="Segoe UI"/>
        </w:rPr>
        <w:t xml:space="preserve">Because Power BI Embedded allows use of the Power BI portal for managing and validating embedded content, the Power BI Pro license is required to authenticate the App inside PowerBI.com to get access to the reports in the right repositories. </w:t>
      </w:r>
      <w:r w:rsidR="00FE0CC8">
        <w:rPr>
          <w:rFonts w:ascii="Segoe UI" w:eastAsiaTheme="minorEastAsia" w:hAnsi="Segoe UI" w:cs="Segoe UI"/>
        </w:rPr>
        <w:t xml:space="preserve">The </w:t>
      </w:r>
      <w:hyperlink r:id="rId85" w:history="1">
        <w:r w:rsidR="00FE0CC8" w:rsidRPr="00FE0CC8">
          <w:rPr>
            <w:rStyle w:val="Hyperlink"/>
            <w:rFonts w:ascii="Segoe UI" w:eastAsiaTheme="minorEastAsia" w:hAnsi="Segoe UI" w:cs="Segoe UI"/>
          </w:rPr>
          <w:t>service principal is also available for authentication</w:t>
        </w:r>
      </w:hyperlink>
      <w:r w:rsidR="00FE0CC8">
        <w:rPr>
          <w:rFonts w:ascii="Segoe UI" w:eastAsiaTheme="minorEastAsia" w:hAnsi="Segoe UI" w:cs="Segoe UI"/>
        </w:rPr>
        <w:t>, which removes the requirement for this Power BI Pro “master account” license.</w:t>
      </w:r>
    </w:p>
    <w:p w14:paraId="02136996" w14:textId="77777777" w:rsidR="00AC3C89" w:rsidRPr="00EC4C0B" w:rsidRDefault="00AC3C89" w:rsidP="00E84152">
      <w:pPr>
        <w:pStyle w:val="ListParagraph"/>
        <w:spacing w:line="259" w:lineRule="auto"/>
        <w:ind w:left="1080"/>
        <w:rPr>
          <w:rFonts w:ascii="Segoe UI" w:eastAsiaTheme="minorHAnsi" w:hAnsi="Segoe UI" w:cs="Segoe UI"/>
          <w:sz w:val="22"/>
        </w:rPr>
      </w:pPr>
    </w:p>
    <w:p w14:paraId="3373EDFB" w14:textId="6A49230B" w:rsidR="00935AC7" w:rsidRPr="00A34A23" w:rsidRDefault="004E00BB" w:rsidP="7F8B903A">
      <w:pPr>
        <w:pStyle w:val="ListParagraph"/>
        <w:numPr>
          <w:ilvl w:val="0"/>
          <w:numId w:val="7"/>
        </w:numPr>
        <w:spacing w:line="259" w:lineRule="auto"/>
        <w:rPr>
          <w:rFonts w:ascii="Segoe UI" w:eastAsiaTheme="minorEastAsia" w:hAnsi="Segoe UI" w:cs="Segoe UI"/>
          <w:b/>
          <w:bCs/>
          <w:sz w:val="24"/>
          <w:szCs w:val="24"/>
        </w:rPr>
      </w:pPr>
      <w:r w:rsidRPr="44783F68">
        <w:rPr>
          <w:rFonts w:ascii="Segoe UI" w:eastAsiaTheme="minorEastAsia" w:hAnsi="Segoe UI" w:cs="Segoe UI"/>
          <w:b/>
          <w:bCs/>
          <w:sz w:val="24"/>
          <w:szCs w:val="24"/>
        </w:rPr>
        <w:t xml:space="preserve"> </w:t>
      </w:r>
      <w:r w:rsidR="00935AC7" w:rsidRPr="44783F68">
        <w:rPr>
          <w:rFonts w:ascii="Segoe UI" w:eastAsiaTheme="minorEastAsia" w:hAnsi="Segoe UI" w:cs="Segoe UI"/>
          <w:b/>
          <w:bCs/>
          <w:sz w:val="24"/>
          <w:szCs w:val="24"/>
        </w:rPr>
        <w:t xml:space="preserve">Can I get started for free? </w:t>
      </w:r>
    </w:p>
    <w:p w14:paraId="20365575" w14:textId="05A83CF7" w:rsidR="00935AC7" w:rsidRPr="00EC4C0B" w:rsidRDefault="00935AC7" w:rsidP="00610660">
      <w:pPr>
        <w:ind w:left="720"/>
        <w:rPr>
          <w:rFonts w:ascii="Segoe UI" w:hAnsi="Segoe UI" w:cs="Segoe UI"/>
        </w:rPr>
      </w:pPr>
      <w:r w:rsidRPr="00A34A23">
        <w:rPr>
          <w:rFonts w:ascii="Segoe UI" w:hAnsi="Segoe UI" w:cs="Segoe UI"/>
          <w:sz w:val="20"/>
          <w:szCs w:val="20"/>
        </w:rPr>
        <w:t xml:space="preserve">Yes, you can use your </w:t>
      </w:r>
      <w:hyperlink r:id="rId86" w:history="1">
        <w:r w:rsidRPr="00A34A23">
          <w:rPr>
            <w:rFonts w:ascii="Segoe UI" w:hAnsi="Segoe UI" w:cs="Segoe UI"/>
            <w:color w:val="0070C0"/>
            <w:sz w:val="20"/>
            <w:szCs w:val="20"/>
            <w:u w:val="single"/>
          </w:rPr>
          <w:t>Azure credits</w:t>
        </w:r>
      </w:hyperlink>
      <w:r w:rsidRPr="00A34A23">
        <w:rPr>
          <w:rFonts w:ascii="Segoe UI" w:hAnsi="Segoe UI" w:cs="Segoe UI"/>
          <w:sz w:val="20"/>
          <w:szCs w:val="20"/>
        </w:rPr>
        <w:t xml:space="preserve"> for Power BI Embedded.</w:t>
      </w:r>
      <w:r w:rsidR="00166570">
        <w:rPr>
          <w:rFonts w:ascii="Segoe UI" w:hAnsi="Segoe UI" w:cs="Segoe UI"/>
          <w:sz w:val="20"/>
          <w:szCs w:val="20"/>
        </w:rPr>
        <w:t xml:space="preserve"> On top of that </w:t>
      </w:r>
    </w:p>
    <w:p w14:paraId="5F791EA0" w14:textId="6AD5F309" w:rsidR="00935AC7" w:rsidRPr="00A34A23" w:rsidRDefault="004E00BB" w:rsidP="7F8B903A">
      <w:pPr>
        <w:pStyle w:val="ListParagraph"/>
        <w:numPr>
          <w:ilvl w:val="0"/>
          <w:numId w:val="7"/>
        </w:numPr>
        <w:spacing w:line="259" w:lineRule="auto"/>
        <w:rPr>
          <w:rFonts w:ascii="Segoe UI" w:eastAsiaTheme="minorEastAsia" w:hAnsi="Segoe UI" w:cs="Segoe UI"/>
          <w:b/>
          <w:bCs/>
          <w:sz w:val="24"/>
          <w:szCs w:val="24"/>
        </w:rPr>
      </w:pPr>
      <w:r w:rsidRPr="44783F68">
        <w:rPr>
          <w:rFonts w:ascii="Segoe UI" w:eastAsiaTheme="minorEastAsia" w:hAnsi="Segoe UI" w:cs="Segoe UI"/>
          <w:b/>
          <w:bCs/>
          <w:sz w:val="24"/>
          <w:szCs w:val="24"/>
        </w:rPr>
        <w:t xml:space="preserve"> </w:t>
      </w:r>
      <w:r w:rsidR="00935AC7" w:rsidRPr="44783F68">
        <w:rPr>
          <w:rFonts w:ascii="Segoe UI" w:eastAsiaTheme="minorEastAsia" w:hAnsi="Segoe UI" w:cs="Segoe UI"/>
          <w:b/>
          <w:bCs/>
          <w:sz w:val="24"/>
          <w:szCs w:val="24"/>
        </w:rPr>
        <w:t xml:space="preserve">What’s the purchase commitment for Power BI Embedded? </w:t>
      </w:r>
    </w:p>
    <w:p w14:paraId="4498D803" w14:textId="30DC0614" w:rsidR="00935AC7" w:rsidRPr="00EC4C0B" w:rsidRDefault="00935AC7" w:rsidP="0041034A">
      <w:pPr>
        <w:spacing w:line="259" w:lineRule="auto"/>
        <w:ind w:left="720"/>
        <w:rPr>
          <w:rFonts w:ascii="Segoe UI" w:hAnsi="Segoe UI" w:cs="Segoe UI"/>
          <w:color w:val="000000" w:themeColor="text1"/>
        </w:rPr>
      </w:pPr>
      <w:r w:rsidRPr="00A34A23">
        <w:rPr>
          <w:rFonts w:ascii="Segoe UI" w:hAnsi="Segoe UI" w:cs="Segoe UI"/>
          <w:sz w:val="20"/>
          <w:szCs w:val="20"/>
        </w:rPr>
        <w:t>Customers may change their usage on an hourly basis.  There is no monthly or annual commitment for the Power BI Embedded service.</w:t>
      </w:r>
    </w:p>
    <w:p w14:paraId="039076BD" w14:textId="7DE80BBE" w:rsidR="00935AC7" w:rsidRPr="00A34A23" w:rsidRDefault="004E00BB" w:rsidP="7F8B903A">
      <w:pPr>
        <w:pStyle w:val="ListParagraph"/>
        <w:numPr>
          <w:ilvl w:val="0"/>
          <w:numId w:val="7"/>
        </w:numPr>
        <w:spacing w:line="259" w:lineRule="auto"/>
        <w:rPr>
          <w:rFonts w:ascii="Segoe UI" w:eastAsiaTheme="minorEastAsia" w:hAnsi="Segoe UI" w:cs="Segoe UI"/>
          <w:b/>
          <w:bCs/>
          <w:sz w:val="24"/>
          <w:szCs w:val="24"/>
        </w:rPr>
      </w:pPr>
      <w:r w:rsidRPr="44783F68">
        <w:rPr>
          <w:rFonts w:ascii="Segoe UI" w:eastAsiaTheme="minorEastAsia" w:hAnsi="Segoe UI" w:cs="Segoe UI"/>
          <w:b/>
          <w:bCs/>
          <w:sz w:val="24"/>
          <w:szCs w:val="24"/>
        </w:rPr>
        <w:t xml:space="preserve"> </w:t>
      </w:r>
      <w:r w:rsidR="00935AC7" w:rsidRPr="44783F68">
        <w:rPr>
          <w:rFonts w:ascii="Segoe UI" w:eastAsiaTheme="minorEastAsia" w:hAnsi="Segoe UI" w:cs="Segoe UI"/>
          <w:b/>
          <w:bCs/>
          <w:sz w:val="24"/>
          <w:szCs w:val="24"/>
        </w:rPr>
        <w:t>Is Power BI Embedded available for non-profits and educational?</w:t>
      </w:r>
    </w:p>
    <w:p w14:paraId="5827DD51" w14:textId="7ED2D3E2" w:rsidR="00935AC7" w:rsidRPr="00EC4C0B" w:rsidRDefault="00935AC7" w:rsidP="0041034A">
      <w:pPr>
        <w:spacing w:after="160" w:line="240" w:lineRule="auto"/>
        <w:ind w:left="720"/>
        <w:rPr>
          <w:rFonts w:ascii="Segoe UI" w:hAnsi="Segoe UI" w:cs="Segoe UI"/>
          <w:sz w:val="20"/>
          <w:szCs w:val="20"/>
        </w:rPr>
      </w:pPr>
      <w:r w:rsidRPr="00EC4C0B">
        <w:rPr>
          <w:rFonts w:ascii="Segoe UI" w:hAnsi="Segoe UI" w:cs="Segoe UI"/>
          <w:sz w:val="20"/>
          <w:szCs w:val="20"/>
        </w:rPr>
        <w:t xml:space="preserve">Non-profit </w:t>
      </w:r>
      <w:r w:rsidR="009174BE" w:rsidRPr="00177F96">
        <w:rPr>
          <w:rFonts w:ascii="Segoe UI" w:hAnsi="Segoe UI" w:cs="Segoe UI"/>
          <w:sz w:val="20"/>
          <w:szCs w:val="20"/>
        </w:rPr>
        <w:t>and</w:t>
      </w:r>
      <w:r w:rsidRPr="00EC4C0B">
        <w:rPr>
          <w:rFonts w:ascii="Segoe UI" w:hAnsi="Segoe UI" w:cs="Segoe UI"/>
          <w:sz w:val="20"/>
          <w:szCs w:val="20"/>
        </w:rPr>
        <w:t xml:space="preserve"> educational entities can purchase Azure.  There</w:t>
      </w:r>
      <w:r w:rsidR="00053472" w:rsidRPr="00177F96">
        <w:rPr>
          <w:rFonts w:ascii="Segoe UI" w:hAnsi="Segoe UI" w:cs="Segoe UI"/>
          <w:sz w:val="20"/>
          <w:szCs w:val="20"/>
        </w:rPr>
        <w:t xml:space="preserve"> is </w:t>
      </w:r>
      <w:r w:rsidRPr="00EC4C0B">
        <w:rPr>
          <w:rFonts w:ascii="Segoe UI" w:hAnsi="Segoe UI" w:cs="Segoe UI"/>
          <w:sz w:val="20"/>
          <w:szCs w:val="20"/>
        </w:rPr>
        <w:t xml:space="preserve">no special pricing for these </w:t>
      </w:r>
      <w:r w:rsidR="00053472" w:rsidRPr="00177F96">
        <w:rPr>
          <w:rFonts w:ascii="Segoe UI" w:hAnsi="Segoe UI" w:cs="Segoe UI"/>
          <w:sz w:val="20"/>
          <w:szCs w:val="20"/>
        </w:rPr>
        <w:t xml:space="preserve">customer </w:t>
      </w:r>
      <w:r w:rsidRPr="00EC4C0B">
        <w:rPr>
          <w:rFonts w:ascii="Segoe UI" w:hAnsi="Segoe UI" w:cs="Segoe UI"/>
          <w:sz w:val="20"/>
          <w:szCs w:val="20"/>
        </w:rPr>
        <w:t>in Azure.</w:t>
      </w:r>
    </w:p>
    <w:p w14:paraId="0C625029" w14:textId="5E1FD742" w:rsidR="00935AC7" w:rsidRPr="00A34A23" w:rsidRDefault="004E00BB" w:rsidP="7F8B903A">
      <w:pPr>
        <w:pStyle w:val="ListParagraph"/>
        <w:numPr>
          <w:ilvl w:val="0"/>
          <w:numId w:val="7"/>
        </w:numPr>
        <w:spacing w:line="259" w:lineRule="auto"/>
        <w:rPr>
          <w:rFonts w:ascii="Segoe UI" w:eastAsiaTheme="minorEastAsia" w:hAnsi="Segoe UI" w:cs="Segoe UI"/>
          <w:b/>
          <w:bCs/>
          <w:sz w:val="24"/>
          <w:szCs w:val="24"/>
        </w:rPr>
      </w:pPr>
      <w:r w:rsidRPr="44783F68">
        <w:rPr>
          <w:rFonts w:ascii="Segoe UI" w:eastAsiaTheme="minorEastAsia" w:hAnsi="Segoe UI" w:cs="Segoe UI"/>
          <w:b/>
          <w:bCs/>
          <w:sz w:val="24"/>
          <w:szCs w:val="24"/>
        </w:rPr>
        <w:t xml:space="preserve"> </w:t>
      </w:r>
      <w:r w:rsidR="00935AC7" w:rsidRPr="44783F68">
        <w:rPr>
          <w:rFonts w:ascii="Segoe UI" w:eastAsiaTheme="minorEastAsia" w:hAnsi="Segoe UI" w:cs="Segoe UI"/>
          <w:b/>
          <w:bCs/>
          <w:sz w:val="24"/>
          <w:szCs w:val="24"/>
        </w:rPr>
        <w:t xml:space="preserve">Can I get a trial experience for Power BI Embedded in Azure? </w:t>
      </w:r>
    </w:p>
    <w:p w14:paraId="32A9DF4E" w14:textId="27AAF31A" w:rsidR="00935AC7" w:rsidRPr="00EC4C0B" w:rsidRDefault="00FE0CC8" w:rsidP="00610660">
      <w:pPr>
        <w:spacing w:after="160" w:line="240" w:lineRule="auto"/>
        <w:ind w:left="720"/>
        <w:rPr>
          <w:rFonts w:ascii="Segoe UI" w:hAnsi="Segoe UI" w:cs="Segoe UI"/>
          <w:sz w:val="20"/>
          <w:szCs w:val="20"/>
        </w:rPr>
      </w:pPr>
      <w:r>
        <w:rPr>
          <w:rFonts w:ascii="Segoe UI" w:hAnsi="Segoe UI" w:cs="Segoe UI"/>
          <w:sz w:val="20"/>
          <w:szCs w:val="20"/>
        </w:rPr>
        <w:t>Because</w:t>
      </w:r>
      <w:r w:rsidR="00935AC7" w:rsidRPr="00EC4C0B">
        <w:rPr>
          <w:rFonts w:ascii="Segoe UI" w:hAnsi="Segoe UI" w:cs="Segoe UI"/>
          <w:sz w:val="20"/>
          <w:szCs w:val="20"/>
        </w:rPr>
        <w:t xml:space="preserve"> Power BI Embedded is a part of Azure it is possible to use the service with the </w:t>
      </w:r>
      <w:hyperlink r:id="rId87" w:history="1">
        <w:r w:rsidR="00935AC7" w:rsidRPr="00EC4C0B">
          <w:rPr>
            <w:rFonts w:ascii="Segoe UI" w:hAnsi="Segoe UI" w:cs="Segoe UI"/>
            <w:sz w:val="20"/>
            <w:szCs w:val="20"/>
          </w:rPr>
          <w:t>$200 credit received when signing up for Azure</w:t>
        </w:r>
      </w:hyperlink>
      <w:r w:rsidR="00935AC7" w:rsidRPr="00EC4C0B">
        <w:rPr>
          <w:rFonts w:ascii="Segoe UI" w:hAnsi="Segoe UI" w:cs="Segoe UI"/>
          <w:sz w:val="20"/>
          <w:szCs w:val="20"/>
        </w:rPr>
        <w:t>.</w:t>
      </w:r>
    </w:p>
    <w:p w14:paraId="39E885D5" w14:textId="0290A720" w:rsidR="00935AC7" w:rsidRPr="00A34A23" w:rsidRDefault="004E00BB" w:rsidP="7F8B903A">
      <w:pPr>
        <w:pStyle w:val="ListParagraph"/>
        <w:numPr>
          <w:ilvl w:val="0"/>
          <w:numId w:val="7"/>
        </w:numPr>
        <w:spacing w:line="259" w:lineRule="auto"/>
        <w:rPr>
          <w:rFonts w:ascii="Segoe UI" w:eastAsiaTheme="minorEastAsia" w:hAnsi="Segoe UI" w:cs="Segoe UI"/>
          <w:b/>
          <w:bCs/>
          <w:sz w:val="24"/>
          <w:szCs w:val="24"/>
        </w:rPr>
      </w:pPr>
      <w:r w:rsidRPr="44783F68">
        <w:rPr>
          <w:rFonts w:ascii="Segoe UI" w:eastAsiaTheme="minorEastAsia" w:hAnsi="Segoe UI" w:cs="Segoe UI"/>
          <w:b/>
          <w:bCs/>
          <w:sz w:val="24"/>
          <w:szCs w:val="24"/>
        </w:rPr>
        <w:t xml:space="preserve"> </w:t>
      </w:r>
      <w:r w:rsidR="00935AC7" w:rsidRPr="44783F68">
        <w:rPr>
          <w:rFonts w:ascii="Segoe UI" w:eastAsiaTheme="minorEastAsia" w:hAnsi="Segoe UI" w:cs="Segoe UI"/>
          <w:b/>
          <w:bCs/>
          <w:sz w:val="24"/>
          <w:szCs w:val="24"/>
        </w:rPr>
        <w:t>Is there a promo for Power BI Embedded?</w:t>
      </w:r>
    </w:p>
    <w:p w14:paraId="286315B2" w14:textId="05B0C833" w:rsidR="00935AC7" w:rsidRPr="00EC4C0B" w:rsidRDefault="00935AC7" w:rsidP="0041034A">
      <w:pPr>
        <w:spacing w:after="160" w:line="240" w:lineRule="auto"/>
        <w:ind w:left="720"/>
        <w:rPr>
          <w:rFonts w:ascii="Segoe UI" w:hAnsi="Segoe UI" w:cs="Segoe UI"/>
          <w:sz w:val="20"/>
          <w:szCs w:val="20"/>
        </w:rPr>
      </w:pPr>
      <w:r w:rsidRPr="00EC4C0B">
        <w:rPr>
          <w:rFonts w:ascii="Segoe UI" w:hAnsi="Segoe UI" w:cs="Segoe UI"/>
          <w:sz w:val="20"/>
          <w:szCs w:val="20"/>
        </w:rPr>
        <w:t>No, there are no promotions for Power BI Embedded.</w:t>
      </w:r>
    </w:p>
    <w:p w14:paraId="6BC9D693" w14:textId="38D78798" w:rsidR="00935AC7" w:rsidRPr="00A34A23" w:rsidRDefault="00935AC7" w:rsidP="00ED02B5">
      <w:pPr>
        <w:spacing w:after="0"/>
        <w:ind w:left="720"/>
        <w:rPr>
          <w:rFonts w:ascii="Segoe UI" w:hAnsi="Segoe UI" w:cs="Segoe UI"/>
          <w:sz w:val="20"/>
          <w:szCs w:val="20"/>
        </w:rPr>
      </w:pPr>
      <w:r w:rsidRPr="00EC4C0B">
        <w:rPr>
          <w:rFonts w:ascii="Segoe UI" w:hAnsi="Segoe UI" w:cs="Segoe UI"/>
        </w:rPr>
        <w:br/>
      </w:r>
      <w:r w:rsidRPr="00A34A23">
        <w:rPr>
          <w:rFonts w:ascii="Segoe UI" w:hAnsi="Segoe UI" w:cs="Segoe UI"/>
          <w:sz w:val="20"/>
          <w:szCs w:val="20"/>
        </w:rPr>
        <w:t xml:space="preserve">For questions about Licensing, please contact </w:t>
      </w:r>
      <w:r w:rsidR="00C3407A" w:rsidRPr="00784530">
        <w:t>Power</w:t>
      </w:r>
      <w:r w:rsidR="00C3407A">
        <w:rPr>
          <w:rStyle w:val="Hyperlink"/>
          <w:rFonts w:ascii="Segoe UI" w:hAnsi="Segoe UI" w:cs="Segoe UI"/>
          <w:sz w:val="20"/>
          <w:szCs w:val="20"/>
        </w:rPr>
        <w:t xml:space="preserve"> BI Licensing and Pricing </w:t>
      </w:r>
      <w:hyperlink r:id="rId88" w:anchor="/threads/inGroup?type=in_group&amp;feedId=12105938" w:history="1">
        <w:r w:rsidR="00C3407A" w:rsidRPr="007270D0">
          <w:rPr>
            <w:rStyle w:val="Hyperlink"/>
            <w:rFonts w:ascii="Segoe UI" w:hAnsi="Segoe UI" w:cs="Segoe UI"/>
            <w:sz w:val="20"/>
            <w:szCs w:val="20"/>
          </w:rPr>
          <w:t>Yammer</w:t>
        </w:r>
      </w:hyperlink>
      <w:r w:rsidRPr="00A34A23">
        <w:rPr>
          <w:rFonts w:ascii="Segoe UI" w:hAnsi="Segoe UI" w:cs="Segoe UI"/>
          <w:sz w:val="20"/>
          <w:szCs w:val="20"/>
        </w:rPr>
        <w:t>.</w:t>
      </w:r>
    </w:p>
    <w:p w14:paraId="3939A649" w14:textId="77777777" w:rsidR="00935AC7" w:rsidRPr="00EC4C0B" w:rsidRDefault="00935AC7" w:rsidP="00935AC7">
      <w:pPr>
        <w:spacing w:after="0"/>
        <w:rPr>
          <w:rFonts w:ascii="Segoe UI" w:hAnsi="Segoe UI" w:cs="Segoe UI"/>
        </w:rPr>
      </w:pPr>
    </w:p>
    <w:p w14:paraId="2CC6BF3A" w14:textId="77777777" w:rsidR="0033368B" w:rsidRDefault="0033368B">
      <w:pPr>
        <w:rPr>
          <w:rFonts w:asciiTheme="majorHAnsi" w:eastAsiaTheme="majorEastAsia" w:hAnsiTheme="majorHAnsi" w:cstheme="majorBidi"/>
          <w:color w:val="365F91" w:themeColor="accent1" w:themeShade="BF"/>
          <w:sz w:val="30"/>
          <w:szCs w:val="26"/>
        </w:rPr>
      </w:pPr>
      <w:bookmarkStart w:id="68" w:name="_Power_BI_Mobile"/>
      <w:bookmarkEnd w:id="68"/>
      <w:r>
        <w:rPr>
          <w:sz w:val="30"/>
        </w:rPr>
        <w:br w:type="page"/>
      </w:r>
    </w:p>
    <w:p w14:paraId="2C2A5E7B" w14:textId="5283FE7C" w:rsidR="003A36CF" w:rsidRPr="00300F97" w:rsidRDefault="0076496E" w:rsidP="00F3785E">
      <w:pPr>
        <w:pStyle w:val="Heading2"/>
        <w:rPr>
          <w:sz w:val="40"/>
          <w:szCs w:val="40"/>
        </w:rPr>
      </w:pPr>
      <w:bookmarkStart w:id="69" w:name="_Power_BI_Mobile_1"/>
      <w:bookmarkStart w:id="70" w:name="_Toc19689154"/>
      <w:bookmarkEnd w:id="69"/>
      <w:r w:rsidRPr="00300F97">
        <w:rPr>
          <w:sz w:val="40"/>
          <w:szCs w:val="40"/>
        </w:rPr>
        <w:t>Power BI Mobile</w:t>
      </w:r>
      <w:bookmarkEnd w:id="70"/>
    </w:p>
    <w:p w14:paraId="488C837F" w14:textId="7ACDB09F" w:rsidR="003A36CF" w:rsidRPr="0059758E" w:rsidRDefault="007404EC" w:rsidP="00180413">
      <w:pPr>
        <w:pStyle w:val="ListParagraph"/>
        <w:numPr>
          <w:ilvl w:val="0"/>
          <w:numId w:val="17"/>
        </w:numPr>
        <w:spacing w:after="120"/>
        <w:rPr>
          <w:rFonts w:ascii="Segoe UI" w:hAnsi="Segoe UI" w:cs="Segoe UI"/>
          <w:b/>
          <w:bCs/>
          <w:sz w:val="24"/>
          <w:szCs w:val="24"/>
        </w:rPr>
      </w:pPr>
      <w:r w:rsidRPr="007404EC">
        <w:rPr>
          <w:rFonts w:ascii="Segoe UI" w:hAnsi="Segoe UI" w:cs="Segoe UI"/>
          <w:b/>
          <w:bCs/>
          <w:sz w:val="24"/>
          <w:szCs w:val="24"/>
        </w:rPr>
        <w:t>Does Power BI support mobile devices?</w:t>
      </w:r>
    </w:p>
    <w:p w14:paraId="29529053" w14:textId="77777777" w:rsidR="002B217B" w:rsidRDefault="00E72660" w:rsidP="00D27011">
      <w:pPr>
        <w:pStyle w:val="ListParagraph"/>
        <w:rPr>
          <w:rFonts w:ascii="Segoe UI" w:hAnsi="Segoe UI" w:cs="Segoe UI"/>
          <w:color w:val="000000"/>
          <w:lang w:val="en"/>
        </w:rPr>
      </w:pPr>
      <w:r w:rsidRPr="00E72660">
        <w:rPr>
          <w:rFonts w:ascii="Segoe UI" w:hAnsi="Segoe UI" w:cs="Segoe UI"/>
          <w:color w:val="000000"/>
          <w:lang w:val="en"/>
        </w:rPr>
        <w:t xml:space="preserve">Yes. Power BI has native apps for Android, iOS, and Windows 10 devices. </w:t>
      </w:r>
    </w:p>
    <w:p w14:paraId="44EFBEC7" w14:textId="77777777" w:rsidR="002B217B" w:rsidRDefault="002B217B" w:rsidP="00D27011">
      <w:pPr>
        <w:pStyle w:val="ListParagraph"/>
        <w:rPr>
          <w:rFonts w:ascii="Segoe UI" w:hAnsi="Segoe UI" w:cs="Segoe UI"/>
          <w:color w:val="000000"/>
          <w:lang w:val="en"/>
        </w:rPr>
      </w:pPr>
    </w:p>
    <w:p w14:paraId="673915E6" w14:textId="12521C13" w:rsidR="00EC55C6" w:rsidRDefault="00E72660" w:rsidP="00D27011">
      <w:pPr>
        <w:pStyle w:val="ListParagraph"/>
        <w:rPr>
          <w:rFonts w:ascii="Segoe UI" w:hAnsi="Segoe UI" w:cs="Segoe UI"/>
          <w:color w:val="000000"/>
          <w:lang w:val="en"/>
        </w:rPr>
      </w:pPr>
      <w:r w:rsidRPr="00E72660">
        <w:rPr>
          <w:rFonts w:ascii="Segoe UI" w:hAnsi="Segoe UI" w:cs="Segoe UI"/>
          <w:color w:val="000000"/>
          <w:lang w:val="en"/>
        </w:rPr>
        <w:t xml:space="preserve">Download </w:t>
      </w:r>
      <w:r w:rsidR="00D27011">
        <w:rPr>
          <w:rFonts w:ascii="Segoe UI" w:hAnsi="Segoe UI" w:cs="Segoe UI"/>
          <w:color w:val="000000"/>
          <w:lang w:val="en"/>
        </w:rPr>
        <w:t>each</w:t>
      </w:r>
      <w:r w:rsidRPr="00E72660">
        <w:rPr>
          <w:rFonts w:ascii="Segoe UI" w:hAnsi="Segoe UI" w:cs="Segoe UI"/>
          <w:color w:val="000000"/>
          <w:lang w:val="en"/>
        </w:rPr>
        <w:t xml:space="preserve"> of the </w:t>
      </w:r>
      <w:hyperlink r:id="rId89" w:history="1">
        <w:r w:rsidRPr="00D27011">
          <w:rPr>
            <w:rStyle w:val="Hyperlink"/>
            <w:rFonts w:ascii="Segoe UI" w:hAnsi="Segoe UI" w:cs="Segoe UI"/>
            <w:lang w:val="en"/>
          </w:rPr>
          <w:t>Power BI mobile apps</w:t>
        </w:r>
      </w:hyperlink>
      <w:r w:rsidRPr="00E72660">
        <w:rPr>
          <w:rFonts w:ascii="Segoe UI" w:hAnsi="Segoe UI" w:cs="Segoe UI"/>
          <w:color w:val="000000"/>
          <w:lang w:val="en"/>
        </w:rPr>
        <w:t xml:space="preserve"> from its respective store:</w:t>
      </w:r>
    </w:p>
    <w:p w14:paraId="5C25868E" w14:textId="77777777" w:rsidR="00D27011" w:rsidRDefault="00D27011" w:rsidP="00D27011">
      <w:pPr>
        <w:pStyle w:val="ListParagraph"/>
        <w:spacing w:after="120"/>
        <w:rPr>
          <w:rFonts w:ascii="Segoe UI" w:hAnsi="Segoe UI" w:cs="Segoe UI"/>
          <w:color w:val="000000"/>
          <w:lang w:val="en"/>
        </w:rPr>
      </w:pPr>
    </w:p>
    <w:p w14:paraId="2256272C" w14:textId="09255C2E" w:rsidR="00EC55C6" w:rsidRDefault="00CC07A9" w:rsidP="00180413">
      <w:pPr>
        <w:pStyle w:val="ListParagraph"/>
        <w:numPr>
          <w:ilvl w:val="0"/>
          <w:numId w:val="22"/>
        </w:numPr>
        <w:spacing w:after="120"/>
        <w:rPr>
          <w:rFonts w:ascii="Segoe UI" w:hAnsi="Segoe UI" w:cs="Segoe UI"/>
          <w:color w:val="000000"/>
          <w:lang w:val="en"/>
        </w:rPr>
      </w:pPr>
      <w:hyperlink r:id="rId90" w:history="1">
        <w:r w:rsidR="00EC55C6" w:rsidRPr="005E4A5E">
          <w:rPr>
            <w:rStyle w:val="Hyperlink"/>
            <w:rFonts w:ascii="Segoe UI" w:hAnsi="Segoe UI" w:cs="Segoe UI"/>
            <w:lang w:val="en"/>
          </w:rPr>
          <w:t>Apple AppStore</w:t>
        </w:r>
      </w:hyperlink>
      <w:r w:rsidR="004905C7">
        <w:rPr>
          <w:rFonts w:ascii="Segoe UI" w:hAnsi="Segoe UI" w:cs="Segoe UI"/>
          <w:color w:val="000000"/>
          <w:lang w:val="en"/>
        </w:rPr>
        <w:t xml:space="preserve"> (iPad, iPhone, and Apple Watch)</w:t>
      </w:r>
    </w:p>
    <w:p w14:paraId="2AA5DBE8" w14:textId="1A0752BB" w:rsidR="00EC55C6" w:rsidRDefault="00CC07A9" w:rsidP="00180413">
      <w:pPr>
        <w:pStyle w:val="ListParagraph"/>
        <w:numPr>
          <w:ilvl w:val="0"/>
          <w:numId w:val="22"/>
        </w:numPr>
        <w:spacing w:after="120"/>
        <w:rPr>
          <w:rFonts w:ascii="Segoe UI" w:hAnsi="Segoe UI" w:cs="Segoe UI"/>
          <w:color w:val="000000"/>
          <w:lang w:val="en"/>
        </w:rPr>
      </w:pPr>
      <w:hyperlink r:id="rId91" w:history="1">
        <w:r w:rsidR="00EC55C6" w:rsidRPr="005E4A5E">
          <w:rPr>
            <w:rStyle w:val="Hyperlink"/>
            <w:rFonts w:ascii="Segoe UI" w:hAnsi="Segoe UI" w:cs="Segoe UI"/>
            <w:lang w:val="en"/>
          </w:rPr>
          <w:t>Google Play</w:t>
        </w:r>
      </w:hyperlink>
      <w:r w:rsidR="004905C7">
        <w:rPr>
          <w:rFonts w:ascii="Segoe UI" w:hAnsi="Segoe UI" w:cs="Segoe UI"/>
          <w:color w:val="000000"/>
          <w:lang w:val="en"/>
        </w:rPr>
        <w:t xml:space="preserve"> (phone and tablet)</w:t>
      </w:r>
    </w:p>
    <w:p w14:paraId="20FE6B26" w14:textId="1067D6FF" w:rsidR="00EC55C6" w:rsidRPr="00C81492" w:rsidRDefault="00CC07A9" w:rsidP="00180413">
      <w:pPr>
        <w:pStyle w:val="ListParagraph"/>
        <w:numPr>
          <w:ilvl w:val="0"/>
          <w:numId w:val="22"/>
        </w:numPr>
        <w:spacing w:after="120"/>
        <w:rPr>
          <w:rFonts w:ascii="Segoe UI" w:hAnsi="Segoe UI" w:cs="Segoe UI"/>
          <w:color w:val="000000"/>
          <w:lang w:val="en"/>
        </w:rPr>
      </w:pPr>
      <w:hyperlink r:id="rId92" w:history="1">
        <w:r w:rsidR="00EC55C6" w:rsidRPr="00C37311">
          <w:rPr>
            <w:rStyle w:val="Hyperlink"/>
            <w:rFonts w:ascii="Segoe UI" w:hAnsi="Segoe UI" w:cs="Segoe UI"/>
            <w:lang w:val="en"/>
          </w:rPr>
          <w:t>Windows Store</w:t>
        </w:r>
      </w:hyperlink>
      <w:r w:rsidR="00EC55C6">
        <w:rPr>
          <w:rFonts w:ascii="Segoe UI" w:hAnsi="Segoe UI" w:cs="Segoe UI"/>
          <w:color w:val="000000"/>
          <w:lang w:val="en"/>
        </w:rPr>
        <w:t xml:space="preserve"> (</w:t>
      </w:r>
      <w:r w:rsidR="005A392E">
        <w:rPr>
          <w:rFonts w:ascii="Segoe UI" w:hAnsi="Segoe UI" w:cs="Segoe UI"/>
          <w:color w:val="000000"/>
          <w:lang w:val="en"/>
        </w:rPr>
        <w:t>PC, Mobile Device and HoloLens</w:t>
      </w:r>
      <w:r w:rsidR="00EC55C6">
        <w:rPr>
          <w:rFonts w:ascii="Segoe UI" w:hAnsi="Segoe UI" w:cs="Segoe UI"/>
          <w:color w:val="000000"/>
          <w:lang w:val="en"/>
        </w:rPr>
        <w:t>)</w:t>
      </w:r>
    </w:p>
    <w:p w14:paraId="0E3EC398" w14:textId="77777777" w:rsidR="00E72660" w:rsidRPr="00C81492" w:rsidRDefault="00E72660" w:rsidP="00C81492">
      <w:pPr>
        <w:pStyle w:val="ListParagraph"/>
        <w:rPr>
          <w:lang w:val="en"/>
        </w:rPr>
      </w:pPr>
    </w:p>
    <w:p w14:paraId="1B7E6716" w14:textId="77777777" w:rsidR="00E72660" w:rsidRPr="00EC4C0B" w:rsidRDefault="00E72660" w:rsidP="00C81492">
      <w:pPr>
        <w:pStyle w:val="ListParagraph"/>
        <w:rPr>
          <w:rFonts w:ascii="Segoe UI" w:eastAsia="Segoe UI Semilight" w:hAnsi="Segoe UI" w:cs="Segoe UI"/>
          <w:b/>
          <w:color w:val="0000FF"/>
          <w:sz w:val="28"/>
          <w:szCs w:val="32"/>
        </w:rPr>
      </w:pPr>
    </w:p>
    <w:p w14:paraId="3E80F394" w14:textId="4614E41E" w:rsidR="00805C36" w:rsidRDefault="00A5332F" w:rsidP="00180413">
      <w:pPr>
        <w:pStyle w:val="ListParagraph"/>
        <w:numPr>
          <w:ilvl w:val="0"/>
          <w:numId w:val="17"/>
        </w:numPr>
        <w:spacing w:after="120"/>
        <w:rPr>
          <w:rFonts w:ascii="Segoe UI" w:hAnsi="Segoe UI" w:cs="Segoe UI"/>
          <w:b/>
          <w:bCs/>
          <w:sz w:val="24"/>
          <w:szCs w:val="24"/>
        </w:rPr>
      </w:pPr>
      <w:r>
        <w:rPr>
          <w:rFonts w:ascii="Segoe UI" w:hAnsi="Segoe UI" w:cs="Segoe UI"/>
          <w:b/>
          <w:bCs/>
          <w:sz w:val="24"/>
          <w:szCs w:val="24"/>
        </w:rPr>
        <w:t>Do I need a Power BI Pro license to use the mobile apps?</w:t>
      </w:r>
    </w:p>
    <w:p w14:paraId="217199AB" w14:textId="16FB1FAA" w:rsidR="00A5332F" w:rsidRPr="00C81492" w:rsidRDefault="003C2867" w:rsidP="00C81492">
      <w:pPr>
        <w:spacing w:after="120" w:line="240" w:lineRule="auto"/>
        <w:ind w:left="720"/>
        <w:rPr>
          <w:rFonts w:ascii="Segoe UI" w:hAnsi="Segoe UI" w:cs="Segoe UI"/>
          <w:szCs w:val="20"/>
        </w:rPr>
      </w:pPr>
      <w:r>
        <w:rPr>
          <w:rFonts w:ascii="Segoe UI" w:hAnsi="Segoe UI" w:cs="Segoe UI"/>
          <w:sz w:val="20"/>
          <w:szCs w:val="20"/>
        </w:rPr>
        <w:t>The Power BI mobile apps provide a</w:t>
      </w:r>
      <w:r w:rsidR="005311B4">
        <w:rPr>
          <w:rFonts w:ascii="Segoe UI" w:hAnsi="Segoe UI" w:cs="Segoe UI"/>
          <w:sz w:val="20"/>
          <w:szCs w:val="20"/>
        </w:rPr>
        <w:t xml:space="preserve"> </w:t>
      </w:r>
      <w:r>
        <w:rPr>
          <w:rFonts w:ascii="Segoe UI" w:hAnsi="Segoe UI" w:cs="Segoe UI"/>
          <w:sz w:val="20"/>
          <w:szCs w:val="20"/>
        </w:rPr>
        <w:t xml:space="preserve">streamlined experience for users to consume </w:t>
      </w:r>
      <w:r w:rsidR="005311B4">
        <w:rPr>
          <w:rFonts w:ascii="Segoe UI" w:hAnsi="Segoe UI" w:cs="Segoe UI"/>
          <w:sz w:val="20"/>
          <w:szCs w:val="20"/>
        </w:rPr>
        <w:t>Power BI reports and dashboards hosted on the Power BI service on their mobile devices. This means that users need a Power BI account to access their reports and the reports that have been shared with them.</w:t>
      </w:r>
    </w:p>
    <w:p w14:paraId="3A1352C6" w14:textId="533B37E4" w:rsidR="00051916" w:rsidRDefault="00051916" w:rsidP="00180413">
      <w:pPr>
        <w:pStyle w:val="ListParagraph"/>
        <w:numPr>
          <w:ilvl w:val="0"/>
          <w:numId w:val="17"/>
        </w:numPr>
        <w:spacing w:after="120"/>
        <w:rPr>
          <w:rFonts w:ascii="Segoe UI" w:hAnsi="Segoe UI" w:cs="Segoe UI"/>
          <w:b/>
          <w:bCs/>
          <w:sz w:val="24"/>
          <w:szCs w:val="24"/>
        </w:rPr>
      </w:pPr>
      <w:r>
        <w:rPr>
          <w:rFonts w:ascii="Segoe UI" w:hAnsi="Segoe UI" w:cs="Segoe UI"/>
          <w:b/>
          <w:bCs/>
          <w:sz w:val="24"/>
          <w:szCs w:val="24"/>
        </w:rPr>
        <w:t xml:space="preserve">What options are available for </w:t>
      </w:r>
      <w:r w:rsidR="00A479EE">
        <w:rPr>
          <w:rFonts w:ascii="Segoe UI" w:hAnsi="Segoe UI" w:cs="Segoe UI"/>
          <w:b/>
          <w:bCs/>
          <w:sz w:val="24"/>
          <w:szCs w:val="24"/>
        </w:rPr>
        <w:t>e</w:t>
      </w:r>
      <w:r w:rsidR="00A479EE" w:rsidRPr="00A479EE">
        <w:rPr>
          <w:rFonts w:ascii="Segoe UI" w:hAnsi="Segoe UI" w:cs="Segoe UI"/>
          <w:b/>
          <w:bCs/>
          <w:sz w:val="24"/>
          <w:szCs w:val="24"/>
        </w:rPr>
        <w:t>nterprise support</w:t>
      </w:r>
      <w:r w:rsidR="00A479EE">
        <w:rPr>
          <w:rFonts w:ascii="Segoe UI" w:hAnsi="Segoe UI" w:cs="Segoe UI"/>
          <w:b/>
          <w:bCs/>
          <w:sz w:val="24"/>
          <w:szCs w:val="24"/>
        </w:rPr>
        <w:t xml:space="preserve"> of the Power BI mobile apps</w:t>
      </w:r>
      <w:r w:rsidR="00033A73">
        <w:rPr>
          <w:rFonts w:ascii="Segoe UI" w:hAnsi="Segoe UI" w:cs="Segoe UI"/>
          <w:b/>
          <w:bCs/>
          <w:sz w:val="24"/>
          <w:szCs w:val="24"/>
        </w:rPr>
        <w:t xml:space="preserve"> (MDM and MA</w:t>
      </w:r>
      <w:r w:rsidR="00F15013">
        <w:rPr>
          <w:rFonts w:ascii="Segoe UI" w:hAnsi="Segoe UI" w:cs="Segoe UI"/>
          <w:b/>
          <w:bCs/>
          <w:sz w:val="24"/>
          <w:szCs w:val="24"/>
        </w:rPr>
        <w:t>M</w:t>
      </w:r>
      <w:r w:rsidR="2E63154B">
        <w:rPr>
          <w:rFonts w:ascii="Segoe UI" w:hAnsi="Segoe UI" w:cs="Segoe UI"/>
          <w:b/>
          <w:bCs/>
          <w:sz w:val="24"/>
          <w:szCs w:val="24"/>
        </w:rPr>
        <w:t>)</w:t>
      </w:r>
      <w:r w:rsidR="00A479EE">
        <w:rPr>
          <w:rFonts w:ascii="Segoe UI" w:hAnsi="Segoe UI" w:cs="Segoe UI"/>
          <w:b/>
          <w:bCs/>
          <w:sz w:val="24"/>
          <w:szCs w:val="24"/>
        </w:rPr>
        <w:t>?</w:t>
      </w:r>
    </w:p>
    <w:p w14:paraId="2025E764" w14:textId="40F27C68" w:rsidR="00A479EE" w:rsidRDefault="000B5052" w:rsidP="00C81492">
      <w:pPr>
        <w:pStyle w:val="ListParagraph"/>
        <w:spacing w:after="120"/>
        <w:rPr>
          <w:rFonts w:ascii="Segoe UI" w:hAnsi="Segoe UI" w:cs="Segoe UI"/>
          <w:szCs w:val="20"/>
        </w:rPr>
      </w:pPr>
      <w:r w:rsidRPr="000B5052">
        <w:rPr>
          <w:rFonts w:ascii="Segoe UI" w:hAnsi="Segoe UI" w:cs="Segoe UI"/>
          <w:szCs w:val="20"/>
        </w:rPr>
        <w:t>Organizations can use Microsoft Intune to manage devices and applications, including Power BI mobile apps for Android and iOS.</w:t>
      </w:r>
      <w:r>
        <w:rPr>
          <w:rFonts w:ascii="Segoe UI" w:hAnsi="Segoe UI" w:cs="Segoe UI"/>
          <w:szCs w:val="20"/>
        </w:rPr>
        <w:t xml:space="preserve"> </w:t>
      </w:r>
      <w:r w:rsidRPr="00C81492">
        <w:rPr>
          <w:rFonts w:ascii="Segoe UI" w:hAnsi="Segoe UI" w:cs="Segoe UI"/>
          <w:szCs w:val="20"/>
        </w:rPr>
        <w:t>Microsoft Intune lets organizations control items like requiring an access pin, controlling how data is handled by the application, and even encrypting application data when the app isn't in use.</w:t>
      </w:r>
      <w:r>
        <w:rPr>
          <w:rFonts w:ascii="Segoe UI" w:hAnsi="Segoe UI" w:cs="Segoe UI"/>
          <w:szCs w:val="20"/>
        </w:rPr>
        <w:t xml:space="preserve"> Learn how to </w:t>
      </w:r>
      <w:hyperlink r:id="rId93" w:history="1">
        <w:r w:rsidR="00033A73" w:rsidRPr="00F15013">
          <w:rPr>
            <w:rStyle w:val="Hyperlink"/>
            <w:rFonts w:ascii="Segoe UI" w:hAnsi="Segoe UI" w:cs="Segoe UI"/>
            <w:szCs w:val="20"/>
          </w:rPr>
          <w:t>configure the Power BI mobile apps with Microsoft Intune</w:t>
        </w:r>
      </w:hyperlink>
      <w:r w:rsidR="00033A73">
        <w:rPr>
          <w:rFonts w:ascii="Segoe UI" w:hAnsi="Segoe UI" w:cs="Segoe UI"/>
          <w:szCs w:val="20"/>
        </w:rPr>
        <w:t>.</w:t>
      </w:r>
    </w:p>
    <w:p w14:paraId="472C071D" w14:textId="315794D3" w:rsidR="005D6F9E" w:rsidRPr="00142339" w:rsidRDefault="005D6F9E" w:rsidP="00C81492">
      <w:pPr>
        <w:pStyle w:val="ListParagraph"/>
        <w:spacing w:after="120"/>
        <w:rPr>
          <w:rFonts w:ascii="Segoe UI" w:hAnsi="Segoe UI" w:cs="Segoe UI"/>
          <w:szCs w:val="20"/>
        </w:rPr>
      </w:pPr>
      <w:r>
        <w:rPr>
          <w:rFonts w:ascii="Segoe UI" w:hAnsi="Segoe UI" w:cs="Segoe UI"/>
          <w:szCs w:val="20"/>
        </w:rPr>
        <w:t xml:space="preserve">There are some app configurations that can be done using any </w:t>
      </w:r>
      <w:r w:rsidR="0011172B">
        <w:rPr>
          <w:rFonts w:ascii="Segoe UI" w:hAnsi="Segoe UI" w:cs="Segoe UI"/>
          <w:szCs w:val="20"/>
        </w:rPr>
        <w:t>M</w:t>
      </w:r>
      <w:r w:rsidR="006375CE">
        <w:rPr>
          <w:rFonts w:ascii="Segoe UI" w:hAnsi="Segoe UI" w:cs="Segoe UI"/>
          <w:szCs w:val="20"/>
        </w:rPr>
        <w:t>D</w:t>
      </w:r>
      <w:r w:rsidR="0011172B">
        <w:rPr>
          <w:rFonts w:ascii="Segoe UI" w:hAnsi="Segoe UI" w:cs="Segoe UI"/>
          <w:szCs w:val="20"/>
        </w:rPr>
        <w:t xml:space="preserve">M tool that supports appconfig format. </w:t>
      </w:r>
      <w:r w:rsidR="002B48DE">
        <w:rPr>
          <w:rFonts w:ascii="Segoe UI" w:hAnsi="Segoe UI" w:cs="Segoe UI"/>
          <w:szCs w:val="20"/>
        </w:rPr>
        <w:t xml:space="preserve">Learn more </w:t>
      </w:r>
      <w:hyperlink r:id="rId94" w:history="1">
        <w:r w:rsidR="006375CE" w:rsidRPr="006375CE">
          <w:rPr>
            <w:rStyle w:val="Hyperlink"/>
            <w:rFonts w:ascii="Segoe UI" w:hAnsi="Segoe UI" w:cs="Segoe UI"/>
            <w:szCs w:val="20"/>
          </w:rPr>
          <w:t>Remotely configure Power BI iOS app using mobile device management (MDM) tool</w:t>
        </w:r>
      </w:hyperlink>
      <w:r w:rsidR="006375CE">
        <w:rPr>
          <w:rFonts w:ascii="Segoe UI" w:hAnsi="Segoe UI" w:cs="Segoe UI"/>
          <w:szCs w:val="20"/>
        </w:rPr>
        <w:t>.</w:t>
      </w:r>
    </w:p>
    <w:p w14:paraId="325918BF" w14:textId="77777777" w:rsidR="00A479EE" w:rsidRDefault="00A479EE" w:rsidP="00C81492">
      <w:pPr>
        <w:pStyle w:val="ListParagraph"/>
        <w:spacing w:after="120"/>
        <w:rPr>
          <w:rFonts w:ascii="Segoe UI" w:hAnsi="Segoe UI" w:cs="Segoe UI"/>
          <w:b/>
          <w:bCs/>
          <w:sz w:val="24"/>
          <w:szCs w:val="24"/>
        </w:rPr>
      </w:pPr>
    </w:p>
    <w:p w14:paraId="45EF9501" w14:textId="06D3966F" w:rsidR="00935AC7" w:rsidRPr="0059758E" w:rsidRDefault="00270811" w:rsidP="00180413">
      <w:pPr>
        <w:pStyle w:val="ListParagraph"/>
        <w:numPr>
          <w:ilvl w:val="0"/>
          <w:numId w:val="17"/>
        </w:numPr>
        <w:spacing w:after="120"/>
        <w:rPr>
          <w:rFonts w:ascii="Segoe UI" w:hAnsi="Segoe UI" w:cs="Segoe UI"/>
          <w:b/>
          <w:bCs/>
          <w:sz w:val="24"/>
          <w:szCs w:val="24"/>
        </w:rPr>
      </w:pPr>
      <w:r>
        <w:rPr>
          <w:rFonts w:ascii="Segoe UI" w:hAnsi="Segoe UI" w:cs="Segoe UI"/>
          <w:b/>
          <w:bCs/>
          <w:sz w:val="24"/>
          <w:szCs w:val="24"/>
        </w:rPr>
        <w:t>Are</w:t>
      </w:r>
      <w:r w:rsidR="002B217B">
        <w:rPr>
          <w:rFonts w:ascii="Segoe UI" w:hAnsi="Segoe UI" w:cs="Segoe UI"/>
          <w:b/>
          <w:bCs/>
          <w:sz w:val="24"/>
          <w:szCs w:val="24"/>
        </w:rPr>
        <w:t xml:space="preserve"> Q&amp;A and Quick Insights available in</w:t>
      </w:r>
      <w:r>
        <w:rPr>
          <w:rFonts w:ascii="Segoe UI" w:hAnsi="Segoe UI" w:cs="Segoe UI"/>
          <w:b/>
          <w:bCs/>
          <w:sz w:val="24"/>
          <w:szCs w:val="24"/>
        </w:rPr>
        <w:t xml:space="preserve"> the Power B</w:t>
      </w:r>
      <w:r w:rsidR="2E63154B">
        <w:rPr>
          <w:rFonts w:ascii="Segoe UI" w:hAnsi="Segoe UI" w:cs="Segoe UI"/>
          <w:b/>
          <w:bCs/>
          <w:sz w:val="24"/>
          <w:szCs w:val="24"/>
        </w:rPr>
        <w:t xml:space="preserve">I </w:t>
      </w:r>
      <w:r>
        <w:rPr>
          <w:rFonts w:ascii="Segoe UI" w:hAnsi="Segoe UI" w:cs="Segoe UI"/>
          <w:b/>
          <w:bCs/>
          <w:sz w:val="24"/>
          <w:szCs w:val="24"/>
        </w:rPr>
        <w:t>mobile apps?</w:t>
      </w:r>
    </w:p>
    <w:p w14:paraId="3D97CCD2" w14:textId="05406926" w:rsidR="003A36CF" w:rsidRPr="00A34A23" w:rsidRDefault="00270811" w:rsidP="00ED02B5">
      <w:pPr>
        <w:spacing w:after="120" w:line="240" w:lineRule="auto"/>
        <w:ind w:left="720"/>
        <w:rPr>
          <w:rFonts w:ascii="Segoe UI" w:hAnsi="Segoe UI" w:cs="Segoe UI"/>
          <w:sz w:val="20"/>
          <w:szCs w:val="20"/>
        </w:rPr>
      </w:pPr>
      <w:r>
        <w:rPr>
          <w:rFonts w:ascii="Segoe UI" w:hAnsi="Segoe UI" w:cs="Segoe UI"/>
          <w:sz w:val="20"/>
          <w:szCs w:val="20"/>
        </w:rPr>
        <w:t>Yes</w:t>
      </w:r>
      <w:r w:rsidR="0028322C">
        <w:rPr>
          <w:rFonts w:ascii="Segoe UI" w:hAnsi="Segoe UI" w:cs="Segoe UI"/>
          <w:sz w:val="20"/>
          <w:szCs w:val="20"/>
        </w:rPr>
        <w:t>, but only in the iOS version of the app</w:t>
      </w:r>
      <w:r>
        <w:rPr>
          <w:rFonts w:ascii="Segoe UI" w:hAnsi="Segoe UI" w:cs="Segoe UI"/>
          <w:sz w:val="20"/>
          <w:szCs w:val="20"/>
        </w:rPr>
        <w:t>. Both features are embedded in the Q&amp;A mobile experience</w:t>
      </w:r>
      <w:r w:rsidR="0028322C">
        <w:rPr>
          <w:rFonts w:ascii="Segoe UI" w:hAnsi="Segoe UI" w:cs="Segoe UI"/>
          <w:sz w:val="20"/>
          <w:szCs w:val="20"/>
        </w:rPr>
        <w:t>. Users can ask questions in chat form and get answers as visualizations. In the process, the app provides the user with featured insights in their model and specific insights depending on their question</w:t>
      </w:r>
      <w:r w:rsidR="00A759D3">
        <w:rPr>
          <w:rFonts w:ascii="Segoe UI" w:hAnsi="Segoe UI" w:cs="Segoe UI"/>
          <w:sz w:val="20"/>
          <w:szCs w:val="20"/>
        </w:rPr>
        <w:t xml:space="preserve">. </w:t>
      </w:r>
      <w:hyperlink r:id="rId95" w:history="1">
        <w:r w:rsidR="00A759D3" w:rsidRPr="00805C36">
          <w:rPr>
            <w:rStyle w:val="Hyperlink"/>
            <w:rFonts w:ascii="Segoe UI" w:hAnsi="Segoe UI" w:cs="Segoe UI"/>
            <w:sz w:val="20"/>
            <w:szCs w:val="20"/>
          </w:rPr>
          <w:t>Learn more</w:t>
        </w:r>
      </w:hyperlink>
      <w:r w:rsidR="00A759D3">
        <w:rPr>
          <w:rFonts w:ascii="Segoe UI" w:hAnsi="Segoe UI" w:cs="Segoe UI"/>
          <w:sz w:val="20"/>
          <w:szCs w:val="20"/>
        </w:rPr>
        <w:t xml:space="preserve"> about Q</w:t>
      </w:r>
      <w:r w:rsidR="00805C36">
        <w:rPr>
          <w:rFonts w:ascii="Segoe UI" w:hAnsi="Segoe UI" w:cs="Segoe UI"/>
          <w:sz w:val="20"/>
          <w:szCs w:val="20"/>
        </w:rPr>
        <w:t>&amp;A in the iOS mobile apps.</w:t>
      </w:r>
    </w:p>
    <w:p w14:paraId="0EC00A46" w14:textId="01B73016" w:rsidR="00867AE8" w:rsidRDefault="00867AE8" w:rsidP="0059758E">
      <w:pPr>
        <w:spacing w:after="120" w:line="240" w:lineRule="auto"/>
        <w:ind w:left="720"/>
        <w:rPr>
          <w:rFonts w:ascii="Segoe UI" w:hAnsi="Segoe UI" w:cs="Segoe UI"/>
          <w:bCs/>
          <w:sz w:val="20"/>
          <w:szCs w:val="24"/>
        </w:rPr>
      </w:pPr>
    </w:p>
    <w:p w14:paraId="7BB8CDFF" w14:textId="4F44A70D" w:rsidR="00CA56D3" w:rsidRDefault="00867AE8" w:rsidP="00CA56D3">
      <w:pPr>
        <w:autoSpaceDE w:val="0"/>
        <w:autoSpaceDN w:val="0"/>
        <w:spacing w:after="0" w:line="240" w:lineRule="auto"/>
      </w:pPr>
      <w:r w:rsidRPr="00A34A23">
        <w:rPr>
          <w:rFonts w:ascii="Segoe UI" w:hAnsi="Segoe UI" w:cs="Segoe UI"/>
          <w:sz w:val="20"/>
          <w:szCs w:val="20"/>
        </w:rPr>
        <w:t>For product management questions relating to Power BI Mobil</w:t>
      </w:r>
      <w:r w:rsidR="00AC140D" w:rsidRPr="00A34A23">
        <w:rPr>
          <w:rFonts w:ascii="Segoe UI" w:hAnsi="Segoe UI" w:cs="Segoe UI"/>
          <w:sz w:val="20"/>
          <w:szCs w:val="20"/>
        </w:rPr>
        <w:t>e</w:t>
      </w:r>
      <w:r w:rsidRPr="00A34A23">
        <w:rPr>
          <w:rFonts w:ascii="Segoe UI" w:hAnsi="Segoe UI" w:cs="Segoe UI"/>
          <w:sz w:val="20"/>
          <w:szCs w:val="20"/>
        </w:rPr>
        <w:t>, please contact</w:t>
      </w:r>
      <w:r w:rsidR="00D80D4B" w:rsidRPr="00131CC3">
        <w:rPr>
          <w:rFonts w:ascii="Segoe UI" w:hAnsi="Segoe UI"/>
          <w:sz w:val="20"/>
          <w:szCs w:val="20"/>
        </w:rPr>
        <w:t>;</w:t>
      </w:r>
      <w:r w:rsidR="000B5A7E" w:rsidRPr="000B5A7E">
        <w:t xml:space="preserve"> </w:t>
      </w:r>
      <w:r w:rsidR="000B5A7E" w:rsidRPr="000B5A7E">
        <w:rPr>
          <w:rFonts w:ascii="Segoe UI" w:hAnsi="Segoe UI"/>
          <w:sz w:val="20"/>
          <w:szCs w:val="20"/>
        </w:rPr>
        <w:t>Megan Tomlin (POWER BI) &lt;meassa@microsoft.com&gt;</w:t>
      </w:r>
      <w:r w:rsidR="00D80D4B" w:rsidRPr="00131CC3">
        <w:rPr>
          <w:rFonts w:ascii="Segoe UI" w:hAnsi="Segoe UI"/>
          <w:sz w:val="20"/>
          <w:szCs w:val="20"/>
        </w:rPr>
        <w:t xml:space="preserve"> for Engineering questions, please contact </w:t>
      </w:r>
      <w:r w:rsidR="00CA56D3" w:rsidRPr="00131CC3">
        <w:rPr>
          <w:rStyle w:val="Hyperlink"/>
          <w:rFonts w:cs="Segoe UI"/>
        </w:rPr>
        <w:t>Maya Shenhav</w:t>
      </w:r>
      <w:r w:rsidR="00D72200">
        <w:rPr>
          <w:rFonts w:ascii="Segoe UI" w:hAnsi="Segoe UI" w:cs="Segoe UI"/>
          <w:color w:val="000000"/>
          <w:sz w:val="20"/>
          <w:szCs w:val="20"/>
        </w:rPr>
        <w:t xml:space="preserve">. </w:t>
      </w:r>
    </w:p>
    <w:p w14:paraId="6BBC64C0" w14:textId="2B81300A" w:rsidR="00C7484E" w:rsidRDefault="00C7484E">
      <w:pP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br w:type="page"/>
      </w:r>
    </w:p>
    <w:p w14:paraId="161CC3EE" w14:textId="77777777" w:rsidR="00867AE8" w:rsidRPr="00A55252" w:rsidRDefault="00867AE8" w:rsidP="0059758E">
      <w:pPr>
        <w:spacing w:after="120" w:line="240" w:lineRule="auto"/>
        <w:ind w:left="720"/>
        <w:rPr>
          <w:rFonts w:asciiTheme="majorHAnsi" w:eastAsiaTheme="majorEastAsia" w:hAnsiTheme="majorHAnsi" w:cstheme="majorBidi"/>
          <w:color w:val="365F91" w:themeColor="accent1" w:themeShade="BF"/>
          <w:sz w:val="40"/>
          <w:szCs w:val="40"/>
        </w:rPr>
      </w:pPr>
    </w:p>
    <w:p w14:paraId="27A43A56" w14:textId="6D2D15E4" w:rsidR="000B1BFE" w:rsidRPr="00A55252" w:rsidRDefault="005125C8" w:rsidP="007B2051">
      <w:pPr>
        <w:pStyle w:val="Heading2"/>
        <w:rPr>
          <w:sz w:val="40"/>
          <w:szCs w:val="40"/>
        </w:rPr>
      </w:pPr>
      <w:bookmarkStart w:id="71" w:name="_Power_BI_AI"/>
      <w:bookmarkStart w:id="72" w:name="_Toc19689155"/>
      <w:bookmarkEnd w:id="71"/>
      <w:r w:rsidRPr="00A55252">
        <w:rPr>
          <w:sz w:val="40"/>
          <w:szCs w:val="40"/>
        </w:rPr>
        <w:t>Power BI AI</w:t>
      </w:r>
      <w:bookmarkEnd w:id="72"/>
    </w:p>
    <w:p w14:paraId="608DF148" w14:textId="7802E5B4" w:rsidR="00326D8F" w:rsidRDefault="00E848F6" w:rsidP="00B73770">
      <w:pPr>
        <w:pStyle w:val="ListParagraph"/>
        <w:numPr>
          <w:ilvl w:val="0"/>
          <w:numId w:val="28"/>
        </w:numPr>
        <w:spacing w:after="120"/>
        <w:rPr>
          <w:rFonts w:ascii="Segoe UI" w:hAnsi="Segoe UI" w:cs="Segoe UI"/>
          <w:b/>
          <w:bCs/>
          <w:sz w:val="24"/>
          <w:szCs w:val="24"/>
        </w:rPr>
      </w:pPr>
      <w:r>
        <w:rPr>
          <w:rFonts w:ascii="Segoe UI" w:hAnsi="Segoe UI" w:cs="Segoe UI"/>
          <w:b/>
          <w:bCs/>
          <w:sz w:val="24"/>
          <w:szCs w:val="24"/>
        </w:rPr>
        <w:t>What AI capabilities does Power BI have?</w:t>
      </w:r>
    </w:p>
    <w:p w14:paraId="6A56807B" w14:textId="215B50E8" w:rsidR="00E56E75" w:rsidRPr="00256E7E" w:rsidRDefault="00C61B71" w:rsidP="00A04C87">
      <w:pPr>
        <w:pStyle w:val="ListParagraph"/>
        <w:spacing w:after="120"/>
        <w:rPr>
          <w:rFonts w:ascii="Segoe UI" w:eastAsiaTheme="minorHAnsi" w:hAnsi="Segoe UI" w:cs="Segoe UI"/>
          <w:szCs w:val="20"/>
        </w:rPr>
      </w:pPr>
      <w:r w:rsidRPr="00256E7E">
        <w:rPr>
          <w:rFonts w:ascii="Segoe UI" w:eastAsiaTheme="minorHAnsi" w:hAnsi="Segoe UI" w:cs="Segoe UI"/>
          <w:szCs w:val="20"/>
        </w:rPr>
        <w:t xml:space="preserve">Power BI has a </w:t>
      </w:r>
      <w:r w:rsidR="00256E7E">
        <w:rPr>
          <w:rFonts w:ascii="Segoe UI" w:eastAsiaTheme="minorHAnsi" w:hAnsi="Segoe UI" w:cs="Segoe UI"/>
          <w:szCs w:val="20"/>
        </w:rPr>
        <w:t>spectrum</w:t>
      </w:r>
      <w:r w:rsidRPr="00256E7E">
        <w:rPr>
          <w:rFonts w:ascii="Segoe UI" w:eastAsiaTheme="minorHAnsi" w:hAnsi="Segoe UI" w:cs="Segoe UI"/>
          <w:szCs w:val="20"/>
        </w:rPr>
        <w:t xml:space="preserve"> of AI </w:t>
      </w:r>
      <w:r w:rsidR="00104B23" w:rsidRPr="00256E7E">
        <w:rPr>
          <w:rFonts w:ascii="Segoe UI" w:eastAsiaTheme="minorHAnsi" w:hAnsi="Segoe UI" w:cs="Segoe UI"/>
          <w:szCs w:val="20"/>
        </w:rPr>
        <w:t xml:space="preserve">capabilities </w:t>
      </w:r>
      <w:r w:rsidR="00D9161B" w:rsidRPr="00256E7E">
        <w:rPr>
          <w:rFonts w:ascii="Segoe UI" w:eastAsiaTheme="minorHAnsi" w:hAnsi="Segoe UI" w:cs="Segoe UI"/>
          <w:szCs w:val="20"/>
        </w:rPr>
        <w:t xml:space="preserve">available throughout the whole product </w:t>
      </w:r>
      <w:r w:rsidR="00F477EA" w:rsidRPr="00256E7E">
        <w:rPr>
          <w:rFonts w:ascii="Segoe UI" w:eastAsiaTheme="minorHAnsi" w:hAnsi="Segoe UI" w:cs="Segoe UI"/>
          <w:szCs w:val="20"/>
        </w:rPr>
        <w:t>portfolio</w:t>
      </w:r>
      <w:r w:rsidR="00A04C87" w:rsidRPr="00256E7E">
        <w:rPr>
          <w:rFonts w:ascii="Segoe UI" w:eastAsiaTheme="minorHAnsi" w:hAnsi="Segoe UI" w:cs="Segoe UI"/>
          <w:szCs w:val="20"/>
        </w:rPr>
        <w:t>.</w:t>
      </w:r>
      <w:r w:rsidR="007F1D4F" w:rsidRPr="00256E7E">
        <w:rPr>
          <w:rFonts w:ascii="Segoe UI" w:eastAsiaTheme="minorHAnsi" w:hAnsi="Segoe UI" w:cs="Segoe UI"/>
          <w:szCs w:val="20"/>
        </w:rPr>
        <w:t xml:space="preserve"> </w:t>
      </w:r>
      <w:r w:rsidR="00E56E75" w:rsidRPr="00256E7E">
        <w:rPr>
          <w:rFonts w:ascii="Segoe UI" w:eastAsiaTheme="minorHAnsi" w:hAnsi="Segoe UI" w:cs="Segoe UI"/>
          <w:szCs w:val="20"/>
        </w:rPr>
        <w:t xml:space="preserve">Business users are able to </w:t>
      </w:r>
      <w:r w:rsidR="00C06988" w:rsidRPr="00256E7E">
        <w:rPr>
          <w:rFonts w:ascii="Segoe UI" w:eastAsiaTheme="minorHAnsi" w:hAnsi="Segoe UI" w:cs="Segoe UI"/>
          <w:szCs w:val="20"/>
        </w:rPr>
        <w:t xml:space="preserve">right click visuals and get insights like why </w:t>
      </w:r>
      <w:r w:rsidR="007307A4" w:rsidRPr="00256E7E">
        <w:rPr>
          <w:rFonts w:ascii="Segoe UI" w:eastAsiaTheme="minorHAnsi" w:hAnsi="Segoe UI" w:cs="Segoe UI"/>
          <w:szCs w:val="20"/>
        </w:rPr>
        <w:t xml:space="preserve">a </w:t>
      </w:r>
      <w:r w:rsidR="00256E7E">
        <w:rPr>
          <w:rFonts w:ascii="Segoe UI" w:eastAsiaTheme="minorHAnsi" w:hAnsi="Segoe UI" w:cs="Segoe UI"/>
          <w:szCs w:val="20"/>
        </w:rPr>
        <w:t>metric</w:t>
      </w:r>
      <w:r w:rsidR="007307A4" w:rsidRPr="00256E7E">
        <w:rPr>
          <w:rFonts w:ascii="Segoe UI" w:eastAsiaTheme="minorHAnsi" w:hAnsi="Segoe UI" w:cs="Segoe UI"/>
          <w:szCs w:val="20"/>
        </w:rPr>
        <w:t xml:space="preserve"> changed or increased.</w:t>
      </w:r>
      <w:r w:rsidR="00256E7E" w:rsidRPr="00256E7E">
        <w:rPr>
          <w:rFonts w:ascii="Segoe UI" w:eastAsiaTheme="minorHAnsi" w:hAnsi="Segoe UI" w:cs="Segoe UI"/>
          <w:szCs w:val="20"/>
        </w:rPr>
        <w:t xml:space="preserve"> They can also interact with their data by asking questions using natural language.</w:t>
      </w:r>
      <w:r w:rsidR="007307A4" w:rsidRPr="00256E7E">
        <w:rPr>
          <w:rFonts w:ascii="Segoe UI" w:eastAsiaTheme="minorHAnsi" w:hAnsi="Segoe UI" w:cs="Segoe UI"/>
          <w:szCs w:val="20"/>
        </w:rPr>
        <w:t xml:space="preserve"> Analysts </w:t>
      </w:r>
      <w:r w:rsidR="00256E7E" w:rsidRPr="00256E7E">
        <w:rPr>
          <w:rFonts w:ascii="Segoe UI" w:eastAsiaTheme="minorHAnsi" w:hAnsi="Segoe UI" w:cs="Segoe UI"/>
          <w:szCs w:val="20"/>
        </w:rPr>
        <w:t>can</w:t>
      </w:r>
      <w:r w:rsidR="007307A4" w:rsidRPr="00256E7E">
        <w:rPr>
          <w:rFonts w:ascii="Segoe UI" w:eastAsiaTheme="minorHAnsi" w:hAnsi="Segoe UI" w:cs="Segoe UI"/>
          <w:szCs w:val="20"/>
        </w:rPr>
        <w:t xml:space="preserve"> build their own machine learning models and </w:t>
      </w:r>
      <w:r w:rsidR="00D4241E">
        <w:rPr>
          <w:rFonts w:ascii="Segoe UI" w:eastAsiaTheme="minorHAnsi" w:hAnsi="Segoe UI" w:cs="Segoe UI"/>
          <w:szCs w:val="20"/>
        </w:rPr>
        <w:t>enrich</w:t>
      </w:r>
      <w:r w:rsidR="007307A4" w:rsidRPr="00256E7E">
        <w:rPr>
          <w:rFonts w:ascii="Segoe UI" w:eastAsiaTheme="minorHAnsi" w:hAnsi="Segoe UI" w:cs="Segoe UI"/>
          <w:szCs w:val="20"/>
        </w:rPr>
        <w:t xml:space="preserve"> their data using cognitive services. They can also build AI </w:t>
      </w:r>
      <w:r w:rsidR="00B71112">
        <w:rPr>
          <w:rFonts w:ascii="Segoe UI" w:eastAsiaTheme="minorHAnsi" w:hAnsi="Segoe UI" w:cs="Segoe UI"/>
          <w:szCs w:val="20"/>
        </w:rPr>
        <w:t>visualizations</w:t>
      </w:r>
      <w:r w:rsidR="007307A4" w:rsidRPr="00256E7E">
        <w:rPr>
          <w:rFonts w:ascii="Segoe UI" w:eastAsiaTheme="minorHAnsi" w:hAnsi="Segoe UI" w:cs="Segoe UI"/>
          <w:szCs w:val="20"/>
        </w:rPr>
        <w:t xml:space="preserve"> for end users to consume. Data scientists can extend Power BI with Azure ML, R and Python.</w:t>
      </w:r>
    </w:p>
    <w:p w14:paraId="73765102" w14:textId="05226996" w:rsidR="007D3990" w:rsidRDefault="007D3990" w:rsidP="00B73770">
      <w:pPr>
        <w:pStyle w:val="ListParagraph"/>
        <w:numPr>
          <w:ilvl w:val="0"/>
          <w:numId w:val="28"/>
        </w:numPr>
        <w:spacing w:after="120"/>
        <w:rPr>
          <w:rFonts w:ascii="Segoe UI" w:hAnsi="Segoe UI" w:cs="Segoe UI"/>
          <w:b/>
          <w:bCs/>
          <w:sz w:val="24"/>
          <w:szCs w:val="24"/>
        </w:rPr>
      </w:pPr>
      <w:r>
        <w:rPr>
          <w:rFonts w:ascii="Segoe UI" w:hAnsi="Segoe UI" w:cs="Segoe UI"/>
          <w:b/>
          <w:bCs/>
          <w:sz w:val="24"/>
          <w:szCs w:val="24"/>
        </w:rPr>
        <w:t>Is there an easy way to demonstrate Power BI AI capabilities to customers?</w:t>
      </w:r>
    </w:p>
    <w:p w14:paraId="747EB94A" w14:textId="13719214" w:rsidR="007D3990" w:rsidRPr="00F8230F" w:rsidRDefault="007D3990" w:rsidP="007D3990">
      <w:pPr>
        <w:pStyle w:val="ListParagraph"/>
        <w:spacing w:after="120"/>
        <w:rPr>
          <w:rFonts w:ascii="Segoe UI" w:eastAsiaTheme="minorHAnsi" w:hAnsi="Segoe UI" w:cs="Segoe UI"/>
          <w:szCs w:val="20"/>
        </w:rPr>
      </w:pPr>
      <w:r w:rsidRPr="00F8230F">
        <w:rPr>
          <w:rFonts w:ascii="Segoe UI" w:eastAsiaTheme="minorHAnsi" w:hAnsi="Segoe UI" w:cs="Segoe UI"/>
          <w:szCs w:val="20"/>
        </w:rPr>
        <w:t xml:space="preserve">You can show customers GIFs of all the AI capabilities in Power BI using the </w:t>
      </w:r>
      <w:hyperlink r:id="rId96" w:history="1">
        <w:r w:rsidR="007555F0" w:rsidRPr="00925CDB">
          <w:rPr>
            <w:rStyle w:val="Hyperlink"/>
            <w:rFonts w:ascii="Segoe UI" w:eastAsiaTheme="minorHAnsi" w:hAnsi="Segoe UI" w:cs="Segoe UI"/>
            <w:szCs w:val="20"/>
          </w:rPr>
          <w:t>AI in Power BI Field Deck</w:t>
        </w:r>
      </w:hyperlink>
      <w:r w:rsidR="007555F0" w:rsidRPr="00F8230F">
        <w:rPr>
          <w:rFonts w:ascii="Segoe UI" w:eastAsiaTheme="minorHAnsi" w:hAnsi="Segoe UI" w:cs="Segoe UI"/>
          <w:szCs w:val="20"/>
        </w:rPr>
        <w:t xml:space="preserve">. </w:t>
      </w:r>
    </w:p>
    <w:p w14:paraId="61E25748" w14:textId="342A65C0" w:rsidR="00792DAB" w:rsidRPr="00F8230F" w:rsidRDefault="00792DAB" w:rsidP="007D3990">
      <w:pPr>
        <w:pStyle w:val="ListParagraph"/>
        <w:spacing w:after="120"/>
        <w:rPr>
          <w:rFonts w:ascii="Segoe UI" w:eastAsiaTheme="minorHAnsi" w:hAnsi="Segoe UI" w:cs="Segoe UI"/>
          <w:szCs w:val="20"/>
        </w:rPr>
      </w:pPr>
      <w:r w:rsidRPr="00F8230F">
        <w:rPr>
          <w:rFonts w:ascii="Segoe UI" w:eastAsiaTheme="minorHAnsi" w:hAnsi="Segoe UI" w:cs="Segoe UI"/>
          <w:szCs w:val="20"/>
        </w:rPr>
        <w:t xml:space="preserve">If you would prefer to demo </w:t>
      </w:r>
      <w:r w:rsidR="003400AB" w:rsidRPr="00F8230F">
        <w:rPr>
          <w:rFonts w:ascii="Segoe UI" w:eastAsiaTheme="minorHAnsi" w:hAnsi="Segoe UI" w:cs="Segoe UI"/>
          <w:szCs w:val="20"/>
        </w:rPr>
        <w:t>the AI capabilities yourself</w:t>
      </w:r>
      <w:r w:rsidR="00416F14" w:rsidRPr="00F8230F">
        <w:rPr>
          <w:rFonts w:ascii="Segoe UI" w:eastAsiaTheme="minorHAnsi" w:hAnsi="Segoe UI" w:cs="Segoe UI"/>
          <w:szCs w:val="20"/>
        </w:rPr>
        <w:t>,</w:t>
      </w:r>
      <w:r w:rsidR="003400AB" w:rsidRPr="00F8230F">
        <w:rPr>
          <w:rFonts w:ascii="Segoe UI" w:eastAsiaTheme="minorHAnsi" w:hAnsi="Segoe UI" w:cs="Segoe UI"/>
          <w:szCs w:val="20"/>
        </w:rPr>
        <w:t xml:space="preserve"> you can </w:t>
      </w:r>
      <w:r w:rsidR="00416F14" w:rsidRPr="00F8230F">
        <w:rPr>
          <w:rFonts w:ascii="Segoe UI" w:eastAsiaTheme="minorHAnsi" w:hAnsi="Segoe UI" w:cs="Segoe UI"/>
          <w:szCs w:val="20"/>
        </w:rPr>
        <w:t xml:space="preserve">learn how to do that through this </w:t>
      </w:r>
      <w:hyperlink r:id="rId97" w:history="1">
        <w:r w:rsidR="00F8230F" w:rsidRPr="00F8230F">
          <w:rPr>
            <w:rStyle w:val="Hyperlink"/>
            <w:rFonts w:ascii="Segoe UI" w:eastAsiaTheme="minorHAnsi" w:hAnsi="Segoe UI" w:cs="Segoe UI"/>
            <w:szCs w:val="20"/>
          </w:rPr>
          <w:t>video tutorial</w:t>
        </w:r>
      </w:hyperlink>
      <w:r w:rsidR="00F8230F">
        <w:rPr>
          <w:rFonts w:ascii="Segoe UI" w:eastAsiaTheme="minorHAnsi" w:hAnsi="Segoe UI" w:cs="Segoe UI"/>
          <w:szCs w:val="20"/>
        </w:rPr>
        <w:t>.</w:t>
      </w:r>
    </w:p>
    <w:p w14:paraId="13371884" w14:textId="00599C43" w:rsidR="007D3990" w:rsidRDefault="00111C6E" w:rsidP="00B73770">
      <w:pPr>
        <w:pStyle w:val="ListParagraph"/>
        <w:numPr>
          <w:ilvl w:val="0"/>
          <w:numId w:val="28"/>
        </w:numPr>
        <w:spacing w:after="120"/>
        <w:rPr>
          <w:rFonts w:ascii="Segoe UI" w:hAnsi="Segoe UI" w:cs="Segoe UI"/>
          <w:b/>
          <w:bCs/>
          <w:sz w:val="24"/>
          <w:szCs w:val="24"/>
        </w:rPr>
      </w:pPr>
      <w:r>
        <w:rPr>
          <w:rFonts w:ascii="Segoe UI" w:hAnsi="Segoe UI" w:cs="Segoe UI"/>
          <w:b/>
          <w:bCs/>
          <w:sz w:val="24"/>
          <w:szCs w:val="24"/>
        </w:rPr>
        <w:t>What are AI visualizations?</w:t>
      </w:r>
    </w:p>
    <w:p w14:paraId="4171DCA7" w14:textId="1373B433" w:rsidR="00F8230F" w:rsidRPr="00720F75" w:rsidRDefault="00F8230F" w:rsidP="00F8230F">
      <w:pPr>
        <w:pStyle w:val="ListParagraph"/>
        <w:spacing w:after="120"/>
        <w:rPr>
          <w:rFonts w:ascii="Segoe UI" w:eastAsiaTheme="minorHAnsi" w:hAnsi="Segoe UI" w:cs="Segoe UI"/>
          <w:szCs w:val="20"/>
        </w:rPr>
      </w:pPr>
      <w:r w:rsidRPr="00720F75">
        <w:rPr>
          <w:rFonts w:ascii="Segoe UI" w:eastAsiaTheme="minorHAnsi" w:hAnsi="Segoe UI" w:cs="Segoe UI"/>
          <w:szCs w:val="20"/>
        </w:rPr>
        <w:t xml:space="preserve">AI visualizations are </w:t>
      </w:r>
      <w:r w:rsidR="00B864FA" w:rsidRPr="00720F75">
        <w:rPr>
          <w:rFonts w:ascii="Segoe UI" w:eastAsiaTheme="minorHAnsi" w:hAnsi="Segoe UI" w:cs="Segoe UI"/>
          <w:szCs w:val="20"/>
        </w:rPr>
        <w:t xml:space="preserve">core Power BI visuals that an analyst can add to their Power BI report. </w:t>
      </w:r>
      <w:r w:rsidR="00214474" w:rsidRPr="00720F75">
        <w:rPr>
          <w:rFonts w:ascii="Segoe UI" w:eastAsiaTheme="minorHAnsi" w:hAnsi="Segoe UI" w:cs="Segoe UI"/>
          <w:szCs w:val="20"/>
        </w:rPr>
        <w:t>AI visualizations have some intelligence built into them which means they do more than simply plot the data. For example, the key influencers visualization runs a statistical model</w:t>
      </w:r>
      <w:r w:rsidR="00992F0C" w:rsidRPr="00720F75">
        <w:rPr>
          <w:rFonts w:ascii="Segoe UI" w:eastAsiaTheme="minorHAnsi" w:hAnsi="Segoe UI" w:cs="Segoe UI"/>
          <w:szCs w:val="20"/>
        </w:rPr>
        <w:t xml:space="preserve"> to determine what are the top </w:t>
      </w:r>
      <w:r w:rsidR="00DA660B" w:rsidRPr="00720F75">
        <w:rPr>
          <w:rFonts w:ascii="Segoe UI" w:eastAsiaTheme="minorHAnsi" w:hAnsi="Segoe UI" w:cs="Segoe UI"/>
          <w:szCs w:val="20"/>
        </w:rPr>
        <w:t xml:space="preserve">influencers of a metric. The Q&amp;A visualization converts a user’s natural language question into </w:t>
      </w:r>
      <w:r w:rsidR="00A85152">
        <w:rPr>
          <w:rFonts w:ascii="Segoe UI" w:eastAsiaTheme="minorHAnsi" w:hAnsi="Segoe UI" w:cs="Segoe UI"/>
          <w:szCs w:val="20"/>
        </w:rPr>
        <w:t>the visual</w:t>
      </w:r>
      <w:r w:rsidR="00DA660B" w:rsidRPr="00720F75">
        <w:rPr>
          <w:rFonts w:ascii="Segoe UI" w:eastAsiaTheme="minorHAnsi" w:hAnsi="Segoe UI" w:cs="Segoe UI"/>
          <w:szCs w:val="20"/>
        </w:rPr>
        <w:t xml:space="preserve"> that best answers </w:t>
      </w:r>
      <w:r w:rsidR="00720F75" w:rsidRPr="00720F75">
        <w:rPr>
          <w:rFonts w:ascii="Segoe UI" w:eastAsiaTheme="minorHAnsi" w:hAnsi="Segoe UI" w:cs="Segoe UI"/>
          <w:szCs w:val="20"/>
        </w:rPr>
        <w:t xml:space="preserve">it. </w:t>
      </w:r>
    </w:p>
    <w:p w14:paraId="2182891F" w14:textId="7BA4ABA8" w:rsidR="00B73770" w:rsidRDefault="00B73770" w:rsidP="00B73770">
      <w:pPr>
        <w:pStyle w:val="ListParagraph"/>
        <w:numPr>
          <w:ilvl w:val="0"/>
          <w:numId w:val="28"/>
        </w:numPr>
        <w:spacing w:after="120"/>
        <w:rPr>
          <w:rFonts w:ascii="Segoe UI" w:hAnsi="Segoe UI" w:cs="Segoe UI"/>
          <w:b/>
          <w:bCs/>
          <w:sz w:val="24"/>
          <w:szCs w:val="24"/>
        </w:rPr>
      </w:pPr>
      <w:r>
        <w:rPr>
          <w:rFonts w:ascii="Segoe UI" w:hAnsi="Segoe UI" w:cs="Segoe UI"/>
          <w:b/>
          <w:bCs/>
          <w:sz w:val="24"/>
          <w:szCs w:val="24"/>
        </w:rPr>
        <w:t xml:space="preserve">What kind of machine learning models can you build </w:t>
      </w:r>
      <w:r w:rsidR="00F20AAB">
        <w:rPr>
          <w:rFonts w:ascii="Segoe UI" w:hAnsi="Segoe UI" w:cs="Segoe UI"/>
          <w:b/>
          <w:bCs/>
          <w:sz w:val="24"/>
          <w:szCs w:val="24"/>
        </w:rPr>
        <w:t>with</w:t>
      </w:r>
      <w:r>
        <w:rPr>
          <w:rFonts w:ascii="Segoe UI" w:hAnsi="Segoe UI" w:cs="Segoe UI"/>
          <w:b/>
          <w:bCs/>
          <w:sz w:val="24"/>
          <w:szCs w:val="24"/>
        </w:rPr>
        <w:t xml:space="preserve"> Power BI?</w:t>
      </w:r>
    </w:p>
    <w:p w14:paraId="4517695E" w14:textId="629F34D3" w:rsidR="006A6F79" w:rsidRPr="006A6F79" w:rsidRDefault="00144790" w:rsidP="006A6F79">
      <w:pPr>
        <w:pStyle w:val="ListParagraph"/>
        <w:spacing w:after="120"/>
        <w:rPr>
          <w:rFonts w:ascii="Segoe UI" w:eastAsiaTheme="minorHAnsi" w:hAnsi="Segoe UI" w:cs="Segoe UI"/>
          <w:szCs w:val="20"/>
        </w:rPr>
      </w:pPr>
      <w:r w:rsidRPr="002021AD">
        <w:rPr>
          <w:rFonts w:ascii="Segoe UI" w:eastAsiaTheme="minorHAnsi" w:hAnsi="Segoe UI" w:cs="Segoe UI"/>
          <w:szCs w:val="20"/>
        </w:rPr>
        <w:t>In Power BI dataflows,</w:t>
      </w:r>
      <w:r w:rsidR="00A85152" w:rsidRPr="002021AD">
        <w:rPr>
          <w:rFonts w:ascii="Segoe UI" w:eastAsiaTheme="minorHAnsi" w:hAnsi="Segoe UI" w:cs="Segoe UI"/>
          <w:szCs w:val="20"/>
        </w:rPr>
        <w:t xml:space="preserve"> you can build </w:t>
      </w:r>
      <w:r w:rsidR="00244B08" w:rsidRPr="002021AD">
        <w:rPr>
          <w:rFonts w:ascii="Segoe UI" w:eastAsiaTheme="minorHAnsi" w:hAnsi="Segoe UI" w:cs="Segoe UI"/>
          <w:szCs w:val="20"/>
        </w:rPr>
        <w:t xml:space="preserve">a variety of machine learning models </w:t>
      </w:r>
      <w:r w:rsidRPr="002021AD">
        <w:rPr>
          <w:rFonts w:ascii="Segoe UI" w:eastAsiaTheme="minorHAnsi" w:hAnsi="Segoe UI" w:cs="Segoe UI"/>
          <w:szCs w:val="20"/>
        </w:rPr>
        <w:t xml:space="preserve">that help predict a value or number. </w:t>
      </w:r>
      <w:r w:rsidR="001B7085" w:rsidRPr="002021AD">
        <w:rPr>
          <w:rFonts w:ascii="Segoe UI" w:eastAsiaTheme="minorHAnsi" w:hAnsi="Segoe UI" w:cs="Segoe UI"/>
          <w:szCs w:val="20"/>
        </w:rPr>
        <w:t>You can choose from a binary prediction model</w:t>
      </w:r>
      <w:r w:rsidR="00904CC6">
        <w:rPr>
          <w:rFonts w:ascii="Segoe UI" w:eastAsiaTheme="minorHAnsi" w:hAnsi="Segoe UI" w:cs="Segoe UI"/>
          <w:szCs w:val="20"/>
        </w:rPr>
        <w:t xml:space="preserve"> (predict </w:t>
      </w:r>
      <w:r w:rsidR="00FB3D91">
        <w:rPr>
          <w:rFonts w:ascii="Segoe UI" w:eastAsiaTheme="minorHAnsi" w:hAnsi="Segoe UI" w:cs="Segoe UI"/>
          <w:szCs w:val="20"/>
        </w:rPr>
        <w:t>one of two states – e.g.</w:t>
      </w:r>
      <w:r w:rsidR="00C007D5">
        <w:rPr>
          <w:rFonts w:ascii="Segoe UI" w:eastAsiaTheme="minorHAnsi" w:hAnsi="Segoe UI" w:cs="Segoe UI"/>
          <w:szCs w:val="20"/>
        </w:rPr>
        <w:t xml:space="preserve"> fraud or no fraud), a clas</w:t>
      </w:r>
      <w:r w:rsidR="00BF2AF4" w:rsidRPr="00C007D5">
        <w:rPr>
          <w:rFonts w:ascii="Segoe UI" w:eastAsiaTheme="minorHAnsi" w:hAnsi="Segoe UI" w:cs="Segoe UI"/>
          <w:szCs w:val="20"/>
        </w:rPr>
        <w:t>sification model (pre</w:t>
      </w:r>
      <w:r w:rsidR="002370A5" w:rsidRPr="00C007D5">
        <w:rPr>
          <w:rFonts w:ascii="Segoe UI" w:eastAsiaTheme="minorHAnsi" w:hAnsi="Segoe UI" w:cs="Segoe UI"/>
          <w:szCs w:val="20"/>
        </w:rPr>
        <w:t xml:space="preserve">diction </w:t>
      </w:r>
      <w:r w:rsidR="00C007D5">
        <w:rPr>
          <w:rFonts w:ascii="Segoe UI" w:eastAsiaTheme="minorHAnsi" w:hAnsi="Segoe UI" w:cs="Segoe UI"/>
          <w:szCs w:val="20"/>
        </w:rPr>
        <w:t>one of three + sta</w:t>
      </w:r>
      <w:r w:rsidR="001B7079">
        <w:rPr>
          <w:rFonts w:ascii="Segoe UI" w:eastAsiaTheme="minorHAnsi" w:hAnsi="Segoe UI" w:cs="Segoe UI"/>
          <w:szCs w:val="20"/>
        </w:rPr>
        <w:t>tes</w:t>
      </w:r>
      <w:r w:rsidR="00987B46" w:rsidRPr="00C007D5">
        <w:rPr>
          <w:rFonts w:ascii="Segoe UI" w:eastAsiaTheme="minorHAnsi" w:hAnsi="Segoe UI" w:cs="Segoe UI"/>
          <w:szCs w:val="20"/>
        </w:rPr>
        <w:t xml:space="preserve"> – e.g.</w:t>
      </w:r>
      <w:r w:rsidR="001B7079">
        <w:rPr>
          <w:rFonts w:ascii="Segoe UI" w:eastAsiaTheme="minorHAnsi" w:hAnsi="Segoe UI" w:cs="Segoe UI"/>
          <w:szCs w:val="20"/>
        </w:rPr>
        <w:t xml:space="preserve"> </w:t>
      </w:r>
      <w:r w:rsidR="006A6F79">
        <w:rPr>
          <w:rFonts w:ascii="Segoe UI" w:eastAsiaTheme="minorHAnsi" w:hAnsi="Segoe UI" w:cs="Segoe UI"/>
          <w:szCs w:val="20"/>
        </w:rPr>
        <w:t>dissatisfied, neutral, satisfied</w:t>
      </w:r>
      <w:r w:rsidR="00987B46" w:rsidRPr="00C007D5">
        <w:rPr>
          <w:rFonts w:ascii="Segoe UI" w:eastAsiaTheme="minorHAnsi" w:hAnsi="Segoe UI" w:cs="Segoe UI"/>
          <w:szCs w:val="20"/>
        </w:rPr>
        <w:t xml:space="preserve"> </w:t>
      </w:r>
      <w:r w:rsidR="002370A5" w:rsidRPr="00C007D5">
        <w:rPr>
          <w:rFonts w:ascii="Segoe UI" w:eastAsiaTheme="minorHAnsi" w:hAnsi="Segoe UI" w:cs="Segoe UI"/>
          <w:szCs w:val="20"/>
        </w:rPr>
        <w:t>)</w:t>
      </w:r>
      <w:r w:rsidR="00244B08" w:rsidRPr="00C007D5">
        <w:rPr>
          <w:rFonts w:ascii="Segoe UI" w:eastAsiaTheme="minorHAnsi" w:hAnsi="Segoe UI" w:cs="Segoe UI"/>
          <w:szCs w:val="20"/>
        </w:rPr>
        <w:t xml:space="preserve"> </w:t>
      </w:r>
      <w:r w:rsidR="002370A5" w:rsidRPr="00C007D5">
        <w:rPr>
          <w:rFonts w:ascii="Segoe UI" w:eastAsiaTheme="minorHAnsi" w:hAnsi="Segoe UI" w:cs="Segoe UI"/>
          <w:szCs w:val="20"/>
        </w:rPr>
        <w:t>or a regression model (predict a value – e.g. a house price)</w:t>
      </w:r>
      <w:r w:rsidR="00691986">
        <w:rPr>
          <w:rFonts w:ascii="Segoe UI" w:eastAsiaTheme="minorHAnsi" w:hAnsi="Segoe UI" w:cs="Segoe UI"/>
          <w:szCs w:val="20"/>
        </w:rPr>
        <w:t>. To learn more about what options are available you ca</w:t>
      </w:r>
      <w:r w:rsidR="00FC7BA8">
        <w:rPr>
          <w:rFonts w:ascii="Segoe UI" w:eastAsiaTheme="minorHAnsi" w:hAnsi="Segoe UI" w:cs="Segoe UI"/>
          <w:szCs w:val="20"/>
        </w:rPr>
        <w:t xml:space="preserve">n take a look at the </w:t>
      </w:r>
      <w:hyperlink r:id="rId98" w:history="1">
        <w:r w:rsidR="00FC7BA8" w:rsidRPr="00FC7BA8">
          <w:rPr>
            <w:rStyle w:val="Hyperlink"/>
            <w:rFonts w:ascii="Segoe UI" w:eastAsiaTheme="minorHAnsi" w:hAnsi="Segoe UI" w:cs="Segoe UI"/>
            <w:szCs w:val="20"/>
          </w:rPr>
          <w:t>Automated ML documentation.</w:t>
        </w:r>
      </w:hyperlink>
    </w:p>
    <w:p w14:paraId="64C1A576" w14:textId="106B2C27" w:rsidR="00AB5A91" w:rsidRDefault="00AB5A91" w:rsidP="00AB5A91">
      <w:pPr>
        <w:pStyle w:val="ListParagraph"/>
        <w:numPr>
          <w:ilvl w:val="0"/>
          <w:numId w:val="28"/>
        </w:numPr>
        <w:spacing w:after="120"/>
        <w:rPr>
          <w:rFonts w:ascii="Segoe UI" w:hAnsi="Segoe UI" w:cs="Segoe UI"/>
          <w:b/>
          <w:bCs/>
          <w:sz w:val="24"/>
          <w:szCs w:val="24"/>
        </w:rPr>
      </w:pPr>
      <w:r>
        <w:rPr>
          <w:rFonts w:ascii="Segoe UI" w:hAnsi="Segoe UI" w:cs="Segoe UI"/>
          <w:b/>
          <w:bCs/>
          <w:sz w:val="24"/>
          <w:szCs w:val="24"/>
        </w:rPr>
        <w:t>What does Power BI use to run its machine learning models?</w:t>
      </w:r>
    </w:p>
    <w:p w14:paraId="1537C6D9" w14:textId="22BBB1C8" w:rsidR="00FC7BA8" w:rsidRDefault="00FC7BA8" w:rsidP="032FD0A6">
      <w:pPr>
        <w:pStyle w:val="ListParagraph"/>
        <w:spacing w:after="120"/>
        <w:rPr>
          <w:rFonts w:ascii="Segoe UI" w:eastAsiaTheme="minorEastAsia" w:hAnsi="Segoe UI" w:cs="Segoe UI"/>
        </w:rPr>
      </w:pPr>
      <w:r w:rsidRPr="032FD0A6">
        <w:rPr>
          <w:rFonts w:ascii="Segoe UI" w:eastAsiaTheme="minorEastAsia" w:hAnsi="Segoe UI" w:cs="Segoe UI"/>
        </w:rPr>
        <w:t xml:space="preserve">Power BI leverages Automated ML behind the scenes. Automated ML is an Azure service that has been </w:t>
      </w:r>
      <w:r w:rsidR="00A8489A" w:rsidRPr="032FD0A6">
        <w:rPr>
          <w:rFonts w:ascii="Segoe UI" w:eastAsiaTheme="minorEastAsia" w:hAnsi="Segoe UI" w:cs="Segoe UI"/>
        </w:rPr>
        <w:t>embedded into the Power BI experience. Automated ML does automatic feature selection, algorithm selection and hyper parameter tuning to build the best possible machine learning model with minimal effort from the end user.</w:t>
      </w:r>
    </w:p>
    <w:p w14:paraId="4E5A6B5B" w14:textId="3E4B91D0" w:rsidR="221A0901" w:rsidRPr="00ED5D9B" w:rsidRDefault="221A0901" w:rsidP="032FD0A6">
      <w:pPr>
        <w:pStyle w:val="ListParagraph"/>
        <w:numPr>
          <w:ilvl w:val="0"/>
          <w:numId w:val="28"/>
        </w:numPr>
        <w:spacing w:after="120"/>
        <w:rPr>
          <w:b/>
          <w:bCs/>
          <w:szCs w:val="20"/>
        </w:rPr>
      </w:pPr>
      <w:r w:rsidRPr="032FD0A6">
        <w:rPr>
          <w:rFonts w:ascii="Segoe UI" w:hAnsi="Segoe UI" w:cs="Segoe UI"/>
          <w:b/>
          <w:bCs/>
          <w:sz w:val="24"/>
          <w:szCs w:val="24"/>
        </w:rPr>
        <w:t xml:space="preserve">Which </w:t>
      </w:r>
      <w:r w:rsidR="2C927787" w:rsidRPr="032FD0A6">
        <w:rPr>
          <w:rFonts w:ascii="Segoe UI" w:hAnsi="Segoe UI" w:cs="Segoe UI"/>
          <w:b/>
          <w:bCs/>
          <w:sz w:val="24"/>
          <w:szCs w:val="24"/>
        </w:rPr>
        <w:t>C</w:t>
      </w:r>
      <w:r w:rsidRPr="032FD0A6">
        <w:rPr>
          <w:rFonts w:ascii="Segoe UI" w:hAnsi="Segoe UI" w:cs="Segoe UI"/>
          <w:b/>
          <w:bCs/>
          <w:sz w:val="24"/>
          <w:szCs w:val="24"/>
        </w:rPr>
        <w:t xml:space="preserve">ognitive </w:t>
      </w:r>
      <w:r w:rsidR="3A2046CF" w:rsidRPr="032FD0A6">
        <w:rPr>
          <w:rFonts w:ascii="Segoe UI" w:hAnsi="Segoe UI" w:cs="Segoe UI"/>
          <w:b/>
          <w:bCs/>
          <w:sz w:val="24"/>
          <w:szCs w:val="24"/>
        </w:rPr>
        <w:t>S</w:t>
      </w:r>
      <w:r w:rsidRPr="032FD0A6">
        <w:rPr>
          <w:rFonts w:ascii="Segoe UI" w:hAnsi="Segoe UI" w:cs="Segoe UI"/>
          <w:b/>
          <w:bCs/>
          <w:sz w:val="24"/>
          <w:szCs w:val="24"/>
        </w:rPr>
        <w:t>ervices are available in Power BI?</w:t>
      </w:r>
      <w:r>
        <w:br/>
      </w:r>
      <w:r w:rsidR="4A8D87C1" w:rsidRPr="032FD0A6">
        <w:rPr>
          <w:rFonts w:ascii="Segoe UI" w:eastAsia="Segoe UI" w:hAnsi="Segoe UI" w:cs="Segoe UI"/>
          <w:szCs w:val="20"/>
        </w:rPr>
        <w:t>You can use text analytics functions (sentiment analysis, key phrase extraction, language detection) as well as image detection out of the box in Power BI.</w:t>
      </w:r>
    </w:p>
    <w:p w14:paraId="3BC3D8CE" w14:textId="39B548D4" w:rsidR="00ED5D9B" w:rsidRDefault="00ED5D9B" w:rsidP="032FD0A6">
      <w:pPr>
        <w:pStyle w:val="ListParagraph"/>
        <w:numPr>
          <w:ilvl w:val="0"/>
          <w:numId w:val="28"/>
        </w:numPr>
        <w:spacing w:after="120"/>
        <w:rPr>
          <w:rFonts w:ascii="Segoe UI" w:hAnsi="Segoe UI" w:cs="Segoe UI"/>
          <w:b/>
          <w:bCs/>
          <w:sz w:val="24"/>
          <w:szCs w:val="24"/>
        </w:rPr>
      </w:pPr>
      <w:r w:rsidRPr="00213912">
        <w:rPr>
          <w:rFonts w:ascii="Segoe UI" w:hAnsi="Segoe UI" w:cs="Segoe UI"/>
          <w:b/>
          <w:bCs/>
          <w:sz w:val="24"/>
          <w:szCs w:val="24"/>
        </w:rPr>
        <w:t xml:space="preserve">How do I </w:t>
      </w:r>
      <w:r w:rsidR="00213912" w:rsidRPr="00213912">
        <w:rPr>
          <w:rFonts w:ascii="Segoe UI" w:hAnsi="Segoe UI" w:cs="Segoe UI"/>
          <w:b/>
          <w:bCs/>
          <w:sz w:val="24"/>
          <w:szCs w:val="24"/>
        </w:rPr>
        <w:t>use A</w:t>
      </w:r>
      <w:r w:rsidR="00213912">
        <w:rPr>
          <w:rFonts w:ascii="Segoe UI" w:hAnsi="Segoe UI" w:cs="Segoe UI"/>
          <w:b/>
          <w:bCs/>
          <w:sz w:val="24"/>
          <w:szCs w:val="24"/>
        </w:rPr>
        <w:t>zure ML with Power BI?</w:t>
      </w:r>
    </w:p>
    <w:p w14:paraId="75074BBD" w14:textId="11DF3063" w:rsidR="00213912" w:rsidRPr="00017E99" w:rsidRDefault="00B12412" w:rsidP="00213912">
      <w:pPr>
        <w:pStyle w:val="ListParagraph"/>
        <w:spacing w:after="120"/>
        <w:rPr>
          <w:rFonts w:ascii="Segoe UI" w:eastAsia="Segoe UI" w:hAnsi="Segoe UI" w:cs="Segoe UI"/>
          <w:szCs w:val="20"/>
        </w:rPr>
      </w:pPr>
      <w:r w:rsidRPr="00017E99">
        <w:rPr>
          <w:rFonts w:ascii="Segoe UI" w:eastAsia="Segoe UI" w:hAnsi="Segoe UI" w:cs="Segoe UI"/>
          <w:szCs w:val="20"/>
        </w:rPr>
        <w:t>If an Azure ML webservice is shared with a Power BI user, the model automatically appea</w:t>
      </w:r>
      <w:r w:rsidR="000E73C1" w:rsidRPr="00017E99">
        <w:rPr>
          <w:rFonts w:ascii="Segoe UI" w:eastAsia="Segoe UI" w:hAnsi="Segoe UI" w:cs="Segoe UI"/>
          <w:szCs w:val="20"/>
        </w:rPr>
        <w:t xml:space="preserve">rs as a new function in AI Insights. AI Insights are available </w:t>
      </w:r>
      <w:r w:rsidR="00017E99">
        <w:rPr>
          <w:rFonts w:ascii="Segoe UI" w:eastAsia="Segoe UI" w:hAnsi="Segoe UI" w:cs="Segoe UI"/>
          <w:szCs w:val="20"/>
        </w:rPr>
        <w:t xml:space="preserve">as data transformation steps </w:t>
      </w:r>
      <w:r w:rsidR="000E73C1" w:rsidRPr="00017E99">
        <w:rPr>
          <w:rFonts w:ascii="Segoe UI" w:eastAsia="Segoe UI" w:hAnsi="Segoe UI" w:cs="Segoe UI"/>
          <w:szCs w:val="20"/>
        </w:rPr>
        <w:t>in</w:t>
      </w:r>
      <w:r w:rsidR="00017E99" w:rsidRPr="00017E99">
        <w:rPr>
          <w:rFonts w:ascii="Segoe UI" w:eastAsia="Segoe UI" w:hAnsi="Segoe UI" w:cs="Segoe UI"/>
          <w:szCs w:val="20"/>
        </w:rPr>
        <w:t xml:space="preserve"> Power Query in the Desktop as well as </w:t>
      </w:r>
      <w:r w:rsidR="00017E99">
        <w:rPr>
          <w:rFonts w:ascii="Segoe UI" w:eastAsia="Segoe UI" w:hAnsi="Segoe UI" w:cs="Segoe UI"/>
          <w:szCs w:val="20"/>
        </w:rPr>
        <w:t>d</w:t>
      </w:r>
      <w:r w:rsidR="00017E99" w:rsidRPr="00017E99">
        <w:rPr>
          <w:rFonts w:ascii="Segoe UI" w:eastAsia="Segoe UI" w:hAnsi="Segoe UI" w:cs="Segoe UI"/>
          <w:szCs w:val="20"/>
        </w:rPr>
        <w:t>ataflows</w:t>
      </w:r>
      <w:r w:rsidR="00017E99">
        <w:rPr>
          <w:rFonts w:ascii="Segoe UI" w:eastAsia="Segoe UI" w:hAnsi="Segoe UI" w:cs="Segoe UI"/>
          <w:szCs w:val="20"/>
        </w:rPr>
        <w:t xml:space="preserve">. </w:t>
      </w:r>
      <w:r w:rsidR="008F260D">
        <w:rPr>
          <w:rFonts w:ascii="Segoe UI" w:eastAsia="Segoe UI" w:hAnsi="Segoe UI" w:cs="Segoe UI"/>
          <w:szCs w:val="20"/>
        </w:rPr>
        <w:t xml:space="preserve">Learn more by taking a look at our </w:t>
      </w:r>
      <w:hyperlink r:id="rId99" w:history="1">
        <w:r w:rsidR="008F260D" w:rsidRPr="008F260D">
          <w:rPr>
            <w:rStyle w:val="Hyperlink"/>
            <w:rFonts w:ascii="Segoe UI" w:eastAsia="Segoe UI" w:hAnsi="Segoe UI" w:cs="Segoe UI"/>
            <w:szCs w:val="20"/>
          </w:rPr>
          <w:t>Azure ML documentation</w:t>
        </w:r>
      </w:hyperlink>
      <w:r w:rsidR="008F260D">
        <w:rPr>
          <w:rFonts w:ascii="Segoe UI" w:eastAsia="Segoe UI" w:hAnsi="Segoe UI" w:cs="Segoe UI"/>
          <w:szCs w:val="20"/>
        </w:rPr>
        <w:t>.</w:t>
      </w:r>
    </w:p>
    <w:p w14:paraId="13C1A7AD" w14:textId="2F432333" w:rsidR="00B73770" w:rsidRDefault="00B73770" w:rsidP="00B73770">
      <w:pPr>
        <w:pStyle w:val="ListParagraph"/>
        <w:numPr>
          <w:ilvl w:val="0"/>
          <w:numId w:val="28"/>
        </w:numPr>
        <w:spacing w:after="120"/>
        <w:rPr>
          <w:rFonts w:ascii="Segoe UI" w:hAnsi="Segoe UI" w:cs="Segoe UI"/>
          <w:b/>
          <w:bCs/>
          <w:sz w:val="24"/>
          <w:szCs w:val="24"/>
        </w:rPr>
      </w:pPr>
      <w:r w:rsidRPr="032FD0A6">
        <w:rPr>
          <w:rFonts w:ascii="Segoe UI" w:hAnsi="Segoe UI" w:cs="Segoe UI"/>
          <w:b/>
          <w:bCs/>
          <w:sz w:val="24"/>
          <w:szCs w:val="24"/>
        </w:rPr>
        <w:t>Which Power BI AI features require Premiu</w:t>
      </w:r>
      <w:r w:rsidR="006B4BA3" w:rsidRPr="032FD0A6">
        <w:rPr>
          <w:rFonts w:ascii="Segoe UI" w:hAnsi="Segoe UI" w:cs="Segoe UI"/>
          <w:b/>
          <w:bCs/>
          <w:sz w:val="24"/>
          <w:szCs w:val="24"/>
        </w:rPr>
        <w:t>m</w:t>
      </w:r>
      <w:r w:rsidRPr="032FD0A6">
        <w:rPr>
          <w:rFonts w:ascii="Segoe UI" w:hAnsi="Segoe UI" w:cs="Segoe UI"/>
          <w:b/>
          <w:bCs/>
          <w:sz w:val="24"/>
          <w:szCs w:val="24"/>
        </w:rPr>
        <w:t>?</w:t>
      </w:r>
    </w:p>
    <w:p w14:paraId="4DC06D7F" w14:textId="3E32B108" w:rsidR="009843DF" w:rsidRPr="00CD7469" w:rsidRDefault="009843DF" w:rsidP="009843DF">
      <w:pPr>
        <w:pStyle w:val="ListParagraph"/>
        <w:spacing w:after="120"/>
        <w:rPr>
          <w:rFonts w:ascii="Segoe UI" w:eastAsiaTheme="minorHAnsi" w:hAnsi="Segoe UI" w:cs="Segoe UI"/>
          <w:szCs w:val="20"/>
        </w:rPr>
      </w:pPr>
      <w:r w:rsidRPr="00CD7469">
        <w:rPr>
          <w:rFonts w:ascii="Segoe UI" w:eastAsiaTheme="minorHAnsi" w:hAnsi="Segoe UI" w:cs="Segoe UI"/>
          <w:szCs w:val="20"/>
        </w:rPr>
        <w:t xml:space="preserve">Cognitive Services and AutoML in Power BI both require Power BI Premium. It is also possible to </w:t>
      </w:r>
      <w:r w:rsidR="00CD7469" w:rsidRPr="00CD7469">
        <w:rPr>
          <w:rFonts w:ascii="Segoe UI" w:eastAsiaTheme="minorHAnsi" w:hAnsi="Segoe UI" w:cs="Segoe UI"/>
          <w:szCs w:val="20"/>
        </w:rPr>
        <w:t>leverage</w:t>
      </w:r>
      <w:r w:rsidRPr="00CD7469">
        <w:rPr>
          <w:rFonts w:ascii="Segoe UI" w:eastAsiaTheme="minorHAnsi" w:hAnsi="Segoe UI" w:cs="Segoe UI"/>
          <w:szCs w:val="20"/>
        </w:rPr>
        <w:t xml:space="preserve"> Power BI embedded</w:t>
      </w:r>
      <w:r w:rsidR="00CD7469" w:rsidRPr="00CD7469">
        <w:rPr>
          <w:rFonts w:ascii="Segoe UI" w:eastAsiaTheme="minorHAnsi" w:hAnsi="Segoe UI" w:cs="Segoe UI"/>
          <w:szCs w:val="20"/>
        </w:rPr>
        <w:t xml:space="preserve"> (minimum A2 SKU) to use these features. </w:t>
      </w:r>
      <w:r w:rsidR="00CD7469">
        <w:rPr>
          <w:rFonts w:ascii="Segoe UI" w:eastAsiaTheme="minorHAnsi" w:hAnsi="Segoe UI" w:cs="Segoe UI"/>
          <w:szCs w:val="20"/>
        </w:rPr>
        <w:t>Azure ML integration, AI visuals</w:t>
      </w:r>
      <w:r w:rsidR="004478FE">
        <w:rPr>
          <w:rFonts w:ascii="Segoe UI" w:eastAsiaTheme="minorHAnsi" w:hAnsi="Segoe UI" w:cs="Segoe UI"/>
          <w:szCs w:val="20"/>
        </w:rPr>
        <w:t xml:space="preserve"> including Q&amp;A as well as R and Python do not require Premium.</w:t>
      </w:r>
    </w:p>
    <w:p w14:paraId="092E118E" w14:textId="3BED080D" w:rsidR="00B73770" w:rsidRDefault="00240163" w:rsidP="00240163">
      <w:pPr>
        <w:pStyle w:val="ListParagraph"/>
        <w:numPr>
          <w:ilvl w:val="0"/>
          <w:numId w:val="28"/>
        </w:numPr>
        <w:spacing w:after="120"/>
        <w:rPr>
          <w:rFonts w:ascii="Segoe UI" w:hAnsi="Segoe UI" w:cs="Segoe UI"/>
          <w:b/>
          <w:bCs/>
          <w:sz w:val="24"/>
          <w:szCs w:val="24"/>
        </w:rPr>
      </w:pPr>
      <w:r w:rsidRPr="032FD0A6">
        <w:rPr>
          <w:rFonts w:ascii="Segoe UI" w:hAnsi="Segoe UI" w:cs="Segoe UI"/>
          <w:b/>
          <w:bCs/>
          <w:sz w:val="24"/>
          <w:szCs w:val="24"/>
        </w:rPr>
        <w:t>Why do some Power BI AI features require Premium?</w:t>
      </w:r>
    </w:p>
    <w:p w14:paraId="54CDF9D8" w14:textId="4AF053FD" w:rsidR="004478FE" w:rsidRPr="00333047" w:rsidRDefault="004478FE" w:rsidP="004478FE">
      <w:pPr>
        <w:pStyle w:val="ListParagraph"/>
        <w:spacing w:after="120"/>
        <w:rPr>
          <w:rFonts w:ascii="Segoe UI" w:eastAsiaTheme="minorHAnsi" w:hAnsi="Segoe UI" w:cs="Segoe UI"/>
          <w:szCs w:val="20"/>
        </w:rPr>
      </w:pPr>
      <w:r w:rsidRPr="00333047">
        <w:rPr>
          <w:rFonts w:ascii="Segoe UI" w:eastAsiaTheme="minorHAnsi" w:hAnsi="Segoe UI" w:cs="Segoe UI"/>
          <w:szCs w:val="20"/>
        </w:rPr>
        <w:t>Some of the AI f</w:t>
      </w:r>
      <w:r w:rsidR="00E038A2" w:rsidRPr="00333047">
        <w:rPr>
          <w:rFonts w:ascii="Segoe UI" w:eastAsiaTheme="minorHAnsi" w:hAnsi="Segoe UI" w:cs="Segoe UI"/>
          <w:szCs w:val="20"/>
        </w:rPr>
        <w:t xml:space="preserve">eatures like </w:t>
      </w:r>
      <w:r w:rsidR="00333047">
        <w:rPr>
          <w:rFonts w:ascii="Segoe UI" w:eastAsiaTheme="minorHAnsi" w:hAnsi="Segoe UI" w:cs="Segoe UI"/>
          <w:szCs w:val="20"/>
        </w:rPr>
        <w:t>C</w:t>
      </w:r>
      <w:r w:rsidR="00E038A2" w:rsidRPr="00333047">
        <w:rPr>
          <w:rFonts w:ascii="Segoe UI" w:eastAsiaTheme="minorHAnsi" w:hAnsi="Segoe UI" w:cs="Segoe UI"/>
          <w:szCs w:val="20"/>
        </w:rPr>
        <w:t xml:space="preserve">ognitive </w:t>
      </w:r>
      <w:r w:rsidR="00333047">
        <w:rPr>
          <w:rFonts w:ascii="Segoe UI" w:eastAsiaTheme="minorHAnsi" w:hAnsi="Segoe UI" w:cs="Segoe UI"/>
          <w:szCs w:val="20"/>
        </w:rPr>
        <w:t>S</w:t>
      </w:r>
      <w:r w:rsidR="00E038A2" w:rsidRPr="00333047">
        <w:rPr>
          <w:rFonts w:ascii="Segoe UI" w:eastAsiaTheme="minorHAnsi" w:hAnsi="Segoe UI" w:cs="Segoe UI"/>
          <w:szCs w:val="20"/>
        </w:rPr>
        <w:t xml:space="preserve">ervices and AutoML require a lot of compute power to run. For example, AutoML could run for 2-3 hours to build the best </w:t>
      </w:r>
      <w:r w:rsidR="00D53A05">
        <w:rPr>
          <w:rFonts w:ascii="Segoe UI" w:eastAsiaTheme="minorHAnsi" w:hAnsi="Segoe UI" w:cs="Segoe UI"/>
          <w:szCs w:val="20"/>
        </w:rPr>
        <w:t>predictive</w:t>
      </w:r>
      <w:r w:rsidR="00E038A2" w:rsidRPr="00333047">
        <w:rPr>
          <w:rFonts w:ascii="Segoe UI" w:eastAsiaTheme="minorHAnsi" w:hAnsi="Segoe UI" w:cs="Segoe UI"/>
          <w:szCs w:val="20"/>
        </w:rPr>
        <w:t xml:space="preserve"> model for a user. </w:t>
      </w:r>
      <w:r w:rsidR="009759C1" w:rsidRPr="00333047">
        <w:rPr>
          <w:rFonts w:ascii="Segoe UI" w:eastAsiaTheme="minorHAnsi" w:hAnsi="Segoe UI" w:cs="Segoe UI"/>
          <w:szCs w:val="20"/>
        </w:rPr>
        <w:t>When a user uses Premium</w:t>
      </w:r>
      <w:r w:rsidR="00D53A05">
        <w:rPr>
          <w:rFonts w:ascii="Segoe UI" w:eastAsiaTheme="minorHAnsi" w:hAnsi="Segoe UI" w:cs="Segoe UI"/>
          <w:szCs w:val="20"/>
        </w:rPr>
        <w:t xml:space="preserve"> or </w:t>
      </w:r>
      <w:r w:rsidR="009759C1" w:rsidRPr="00333047">
        <w:rPr>
          <w:rFonts w:ascii="Segoe UI" w:eastAsiaTheme="minorHAnsi" w:hAnsi="Segoe UI" w:cs="Segoe UI"/>
          <w:szCs w:val="20"/>
        </w:rPr>
        <w:t xml:space="preserve">Embedded they use their own capacity and so </w:t>
      </w:r>
      <w:r w:rsidR="00D53A05">
        <w:rPr>
          <w:rFonts w:ascii="Segoe UI" w:eastAsiaTheme="minorHAnsi" w:hAnsi="Segoe UI" w:cs="Segoe UI"/>
          <w:szCs w:val="20"/>
        </w:rPr>
        <w:t>they can run</w:t>
      </w:r>
      <w:r w:rsidR="00333047" w:rsidRPr="00333047">
        <w:rPr>
          <w:rFonts w:ascii="Segoe UI" w:eastAsiaTheme="minorHAnsi" w:hAnsi="Segoe UI" w:cs="Segoe UI"/>
          <w:szCs w:val="20"/>
        </w:rPr>
        <w:t xml:space="preserve"> compute intense </w:t>
      </w:r>
      <w:r w:rsidR="00D53A05">
        <w:rPr>
          <w:rFonts w:ascii="Segoe UI" w:eastAsiaTheme="minorHAnsi" w:hAnsi="Segoe UI" w:cs="Segoe UI"/>
          <w:szCs w:val="20"/>
        </w:rPr>
        <w:t>operations</w:t>
      </w:r>
      <w:r w:rsidR="00333047" w:rsidRPr="00333047">
        <w:rPr>
          <w:rFonts w:ascii="Segoe UI" w:eastAsiaTheme="minorHAnsi" w:hAnsi="Segoe UI" w:cs="Segoe UI"/>
          <w:szCs w:val="20"/>
        </w:rPr>
        <w:t xml:space="preserve"> without deprecating the experience for others.</w:t>
      </w:r>
    </w:p>
    <w:p w14:paraId="4FBC3043" w14:textId="06E21AAE" w:rsidR="00240163" w:rsidRDefault="00240163" w:rsidP="032FD0A6">
      <w:pPr>
        <w:pStyle w:val="ListParagraph"/>
        <w:numPr>
          <w:ilvl w:val="0"/>
          <w:numId w:val="28"/>
        </w:numPr>
        <w:spacing w:after="120"/>
        <w:rPr>
          <w:b/>
          <w:bCs/>
          <w:szCs w:val="20"/>
        </w:rPr>
      </w:pPr>
      <w:r w:rsidRPr="032FD0A6">
        <w:rPr>
          <w:rFonts w:ascii="Segoe UI" w:hAnsi="Segoe UI" w:cs="Segoe UI"/>
          <w:b/>
          <w:bCs/>
          <w:sz w:val="24"/>
          <w:szCs w:val="24"/>
        </w:rPr>
        <w:t xml:space="preserve">What is the difference between using Cognitive </w:t>
      </w:r>
      <w:r w:rsidR="00BB1F6E" w:rsidRPr="032FD0A6">
        <w:rPr>
          <w:rFonts w:ascii="Segoe UI" w:hAnsi="Segoe UI" w:cs="Segoe UI"/>
          <w:b/>
          <w:bCs/>
          <w:sz w:val="24"/>
          <w:szCs w:val="24"/>
        </w:rPr>
        <w:t>S</w:t>
      </w:r>
      <w:r w:rsidRPr="032FD0A6">
        <w:rPr>
          <w:rFonts w:ascii="Segoe UI" w:hAnsi="Segoe UI" w:cs="Segoe UI"/>
          <w:b/>
          <w:bCs/>
          <w:sz w:val="24"/>
          <w:szCs w:val="24"/>
        </w:rPr>
        <w:t>ervices in Azure vs. Power BI?</w:t>
      </w:r>
      <w:r>
        <w:br/>
      </w:r>
      <w:r w:rsidR="2095DA1F" w:rsidRPr="032FD0A6">
        <w:rPr>
          <w:rFonts w:ascii="Segoe UI" w:eastAsia="Segoe UI" w:hAnsi="Segoe UI" w:cs="Segoe UI"/>
          <w:szCs w:val="20"/>
        </w:rPr>
        <w:t>Cognitive Services in Azure require an Azure subscription whereas in Power BI they require Premium/Embedded capacity. In Azure a user needs to write code to invoke and run the cognitive services whereas in Power BI this is all done through point and click functionality.</w:t>
      </w:r>
    </w:p>
    <w:p w14:paraId="3C3FA0A1" w14:textId="59603B32" w:rsidR="00240163" w:rsidRDefault="00240163" w:rsidP="032FD0A6">
      <w:pPr>
        <w:pStyle w:val="ListParagraph"/>
        <w:numPr>
          <w:ilvl w:val="0"/>
          <w:numId w:val="28"/>
        </w:numPr>
        <w:spacing w:after="120"/>
        <w:rPr>
          <w:b/>
          <w:bCs/>
          <w:szCs w:val="20"/>
        </w:rPr>
      </w:pPr>
      <w:r w:rsidRPr="032FD0A6">
        <w:rPr>
          <w:rFonts w:ascii="Segoe UI" w:hAnsi="Segoe UI" w:cs="Segoe UI"/>
          <w:b/>
          <w:bCs/>
          <w:sz w:val="24"/>
          <w:szCs w:val="24"/>
        </w:rPr>
        <w:t>What is the difference between using Automated ML in Azure vs. Power BI?</w:t>
      </w:r>
      <w:r>
        <w:br/>
      </w:r>
      <w:r w:rsidR="7CB8F9A5" w:rsidRPr="032FD0A6">
        <w:rPr>
          <w:rFonts w:ascii="Segoe UI" w:eastAsia="Segoe UI" w:hAnsi="Segoe UI" w:cs="Segoe UI"/>
          <w:szCs w:val="20"/>
        </w:rPr>
        <w:t>Automated ML in Azure require an Azure subscription whereas in Power BI it requires Premium/Embedded capacity. In Azure a user needs to write code to train and run the model whereas in Power BI this is all done through point and click functionality. AutoML models built in Power BI can only be leveraged by Power BI.</w:t>
      </w:r>
    </w:p>
    <w:p w14:paraId="1B89D6D6" w14:textId="4C616380" w:rsidR="00115187" w:rsidRDefault="00115187" w:rsidP="032FD0A6">
      <w:pPr>
        <w:pStyle w:val="ListParagraph"/>
        <w:numPr>
          <w:ilvl w:val="0"/>
          <w:numId w:val="28"/>
        </w:numPr>
        <w:spacing w:after="120"/>
        <w:rPr>
          <w:b/>
          <w:bCs/>
          <w:szCs w:val="20"/>
        </w:rPr>
      </w:pPr>
      <w:r w:rsidRPr="032FD0A6">
        <w:rPr>
          <w:rFonts w:ascii="Segoe UI" w:hAnsi="Segoe UI" w:cs="Segoe UI"/>
          <w:b/>
          <w:bCs/>
          <w:sz w:val="24"/>
          <w:szCs w:val="24"/>
        </w:rPr>
        <w:t>Is Power BI AI available in Power BI embedded?</w:t>
      </w:r>
      <w:r>
        <w:br/>
      </w:r>
      <w:r w:rsidR="23C01516" w:rsidRPr="032FD0A6">
        <w:rPr>
          <w:rFonts w:ascii="Segoe UI" w:eastAsia="Segoe UI" w:hAnsi="Segoe UI" w:cs="Segoe UI"/>
          <w:szCs w:val="20"/>
        </w:rPr>
        <w:t>All Power BI AI functionality works in Power BI embedded apart from Quick Insights.</w:t>
      </w:r>
    </w:p>
    <w:p w14:paraId="055F1D61" w14:textId="61ED9478" w:rsidR="00115187" w:rsidRDefault="00115187" w:rsidP="032FD0A6">
      <w:pPr>
        <w:pStyle w:val="ListParagraph"/>
        <w:numPr>
          <w:ilvl w:val="0"/>
          <w:numId w:val="28"/>
        </w:numPr>
        <w:spacing w:after="120"/>
        <w:rPr>
          <w:b/>
          <w:bCs/>
          <w:szCs w:val="20"/>
        </w:rPr>
      </w:pPr>
      <w:r w:rsidRPr="032FD0A6">
        <w:rPr>
          <w:rFonts w:ascii="Segoe UI" w:hAnsi="Segoe UI" w:cs="Segoe UI"/>
          <w:b/>
          <w:bCs/>
          <w:sz w:val="24"/>
          <w:szCs w:val="24"/>
        </w:rPr>
        <w:t>Is Power BI AI available on Power BI mobile?</w:t>
      </w:r>
      <w:r>
        <w:br/>
      </w:r>
      <w:r w:rsidR="1E3F4544" w:rsidRPr="032FD0A6">
        <w:rPr>
          <w:rFonts w:ascii="Segoe UI" w:eastAsia="Segoe UI" w:hAnsi="Segoe UI" w:cs="Segoe UI"/>
          <w:szCs w:val="20"/>
        </w:rPr>
        <w:t xml:space="preserve">All Power BI AI functionality works on Power BI mobile. Q&amp;A and Quick Insights are only available on the </w:t>
      </w:r>
      <w:r w:rsidR="696E586E" w:rsidRPr="032FD0A6">
        <w:rPr>
          <w:rFonts w:ascii="Segoe UI" w:eastAsia="Segoe UI" w:hAnsi="Segoe UI" w:cs="Segoe UI"/>
          <w:szCs w:val="20"/>
        </w:rPr>
        <w:t>i</w:t>
      </w:r>
      <w:r w:rsidR="1E3F4544" w:rsidRPr="032FD0A6">
        <w:rPr>
          <w:rFonts w:ascii="Segoe UI" w:eastAsia="Segoe UI" w:hAnsi="Segoe UI" w:cs="Segoe UI"/>
          <w:szCs w:val="20"/>
        </w:rPr>
        <w:t>OS</w:t>
      </w:r>
      <w:r w:rsidR="61AEC4B5" w:rsidRPr="032FD0A6">
        <w:rPr>
          <w:rFonts w:ascii="Segoe UI" w:eastAsia="Segoe UI" w:hAnsi="Segoe UI" w:cs="Segoe UI"/>
          <w:szCs w:val="20"/>
        </w:rPr>
        <w:t xml:space="preserve"> version of the</w:t>
      </w:r>
      <w:r w:rsidR="1E3F4544" w:rsidRPr="032FD0A6">
        <w:rPr>
          <w:rFonts w:ascii="Segoe UI" w:eastAsia="Segoe UI" w:hAnsi="Segoe UI" w:cs="Segoe UI"/>
          <w:szCs w:val="20"/>
        </w:rPr>
        <w:t xml:space="preserve"> app.</w:t>
      </w:r>
    </w:p>
    <w:p w14:paraId="255DC8BB" w14:textId="77777777" w:rsidR="000B1BFE" w:rsidRPr="005125C8" w:rsidRDefault="000B1BFE" w:rsidP="000B1BFE">
      <w:pPr>
        <w:spacing w:after="120" w:line="240" w:lineRule="auto"/>
        <w:rPr>
          <w:rFonts w:asciiTheme="majorHAnsi" w:eastAsiaTheme="majorEastAsia" w:hAnsiTheme="majorHAnsi" w:cstheme="majorBidi"/>
          <w:color w:val="365F91" w:themeColor="accent1" w:themeShade="BF"/>
          <w:sz w:val="40"/>
          <w:szCs w:val="40"/>
        </w:rPr>
      </w:pPr>
    </w:p>
    <w:sectPr w:rsidR="000B1BFE" w:rsidRPr="005125C8" w:rsidSect="00F25CE0">
      <w:headerReference w:type="default" r:id="rId100"/>
      <w:footerReference w:type="default" r:id="rId101"/>
      <w:footerReference w:type="first" r:id="rId102"/>
      <w:pgSz w:w="12240" w:h="15840" w:code="1"/>
      <w:pgMar w:top="900" w:right="720" w:bottom="1170" w:left="720" w:header="45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3A87E" w14:textId="77777777" w:rsidR="00246038" w:rsidRDefault="00246038" w:rsidP="0003644F">
      <w:pPr>
        <w:spacing w:after="0" w:line="240" w:lineRule="auto"/>
      </w:pPr>
      <w:r>
        <w:separator/>
      </w:r>
    </w:p>
  </w:endnote>
  <w:endnote w:type="continuationSeparator" w:id="0">
    <w:p w14:paraId="35CA5520" w14:textId="77777777" w:rsidR="00246038" w:rsidRDefault="00246038" w:rsidP="0003644F">
      <w:pPr>
        <w:spacing w:after="0" w:line="240" w:lineRule="auto"/>
      </w:pPr>
      <w:r>
        <w:continuationSeparator/>
      </w:r>
    </w:p>
  </w:endnote>
  <w:endnote w:type="continuationNotice" w:id="1">
    <w:p w14:paraId="12C3A186" w14:textId="77777777" w:rsidR="00246038" w:rsidRDefault="002460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wf_segoe-ui_light">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wf_segoe-ui_normal">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Segoe">
    <w:altName w:val="Segoe UI"/>
    <w:charset w:val="00"/>
    <w:family w:val="auto"/>
    <w:pitch w:val="variable"/>
    <w:sig w:usb0="00000001" w:usb1="00000000" w:usb2="00000000" w:usb3="00000000" w:csb0="0000009B"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Wingdings 2">
    <w:charset w:val="02"/>
    <w:family w:val="decorative"/>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0A515" w14:textId="6B53F9F0" w:rsidR="00A42ADB" w:rsidRDefault="00A42ADB">
    <w:pPr>
      <w:pStyle w:val="Footer"/>
      <w:tabs>
        <w:tab w:val="clear" w:pos="4680"/>
        <w:tab w:val="clear" w:pos="9360"/>
      </w:tabs>
      <w:jc w:val="center"/>
      <w:rPr>
        <w:caps/>
        <w:noProof/>
        <w:color w:val="4F81BD" w:themeColor="accent1"/>
      </w:rPr>
    </w:pPr>
    <w:r>
      <w:rPr>
        <w:caps/>
        <w:noProof/>
        <w:color w:val="4F81BD" w:themeColor="accent1"/>
        <w:lang w:val="en-IN" w:eastAsia="en-IN"/>
      </w:rPr>
      <mc:AlternateContent>
        <mc:Choice Requires="wps">
          <w:drawing>
            <wp:anchor distT="0" distB="0" distL="114300" distR="114300" simplePos="0" relativeHeight="251658240" behindDoc="0" locked="0" layoutInCell="0" allowOverlap="1" wp14:anchorId="3460B96A" wp14:editId="0F3AD9EF">
              <wp:simplePos x="0" y="0"/>
              <wp:positionH relativeFrom="page">
                <wp:posOffset>0</wp:posOffset>
              </wp:positionH>
              <wp:positionV relativeFrom="page">
                <wp:posOffset>9594850</wp:posOffset>
              </wp:positionV>
              <wp:extent cx="7772400" cy="273050"/>
              <wp:effectExtent l="0" t="0" r="0" b="12700"/>
              <wp:wrapNone/>
              <wp:docPr id="1" name="MSIPCM9f5146f1b28f5bac0dad2798" descr="{&quot;HashCode&quot;:-163478531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7CB2D8" w14:textId="58F11E59" w:rsidR="00A42ADB" w:rsidRPr="001669D9" w:rsidRDefault="00A42ADB" w:rsidP="001669D9">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460B96A" id="_x0000_t202" coordsize="21600,21600" o:spt="202" path="m,l,21600r21600,l21600,xe">
              <v:stroke joinstyle="miter"/>
              <v:path gradientshapeok="t" o:connecttype="rect"/>
            </v:shapetype>
            <v:shape id="MSIPCM9f5146f1b28f5bac0dad2798" o:spid="_x0000_s1026" type="#_x0000_t202" alt="{&quot;HashCode&quot;:-1634785317,&quot;Height&quot;:792.0,&quot;Width&quot;:612.0,&quot;Placement&quot;:&quot;Footer&quot;,&quot;Index&quot;:&quot;Primary&quot;,&quot;Section&quot;:1,&quot;Top&quot;:0.0,&quot;Left&quot;:0.0}" style="position:absolute;left:0;text-align:left;margin-left:0;margin-top:755.5pt;width:612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" o:allowincell="f" filled="f" stroked="f" strokeweight=".5pt">
              <v:textbox inset="20pt,0,,0">
                <w:txbxContent>
                  <w:p w14:paraId="727CB2D8" w14:textId="58F11E59" w:rsidR="00A42ADB" w:rsidRPr="001669D9" w:rsidRDefault="00A42ADB" w:rsidP="001669D9">
                    <w:pPr>
                      <w:spacing w:after="0"/>
                      <w:rPr>
                        <w:rFonts w:ascii="Calibri" w:hAnsi="Calibri" w:cs="Calibri"/>
                        <w:color w:val="000000"/>
                        <w:sz w:val="20"/>
                      </w:rPr>
                    </w:pPr>
                  </w:p>
                </w:txbxContent>
              </v:textbox>
              <w10:wrap anchorx="page" anchory="page"/>
            </v:shape>
          </w:pict>
        </mc:Fallback>
      </mc:AlternateContent>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47155C">
      <w:rPr>
        <w:caps/>
        <w:noProof/>
        <w:color w:val="4F81BD" w:themeColor="accent1"/>
      </w:rPr>
      <w:t>3</w:t>
    </w:r>
    <w:r>
      <w:rPr>
        <w:caps/>
        <w:noProof/>
        <w:color w:val="4F81BD" w:themeColor="accent1"/>
      </w:rPr>
      <w:fldChar w:fldCharType="end"/>
    </w:r>
  </w:p>
  <w:p w14:paraId="4320E30B" w14:textId="2FE4C9DB" w:rsidR="00A42ADB" w:rsidRPr="004E31CA" w:rsidRDefault="00A42ADB">
    <w:pPr>
      <w:pStyle w:val="Footer"/>
      <w:rPr>
        <w:rFonts w:ascii="Segoe UI" w:hAnsi="Segoe UI" w:cs="Segoe UI"/>
        <w:color w:val="FF000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06E98" w14:textId="0577C045" w:rsidR="00A42ADB" w:rsidRPr="002B2896" w:rsidRDefault="00A42ADB">
    <w:pPr>
      <w:pStyle w:val="Footer"/>
      <w:rPr>
        <w:rFonts w:ascii="Segoe UI" w:hAnsi="Segoe UI" w:cs="Segoe UI"/>
        <w:color w:val="FF0000"/>
        <w:sz w:val="20"/>
      </w:rPr>
    </w:pPr>
    <w:r>
      <w:rPr>
        <w:rFonts w:ascii="Segoe UI" w:hAnsi="Segoe UI" w:cs="Segoe UI"/>
        <w:noProof/>
        <w:color w:val="FF0000"/>
        <w:sz w:val="20"/>
        <w:lang w:val="en-IN" w:eastAsia="en-IN"/>
      </w:rPr>
      <mc:AlternateContent>
        <mc:Choice Requires="wps">
          <w:drawing>
            <wp:anchor distT="0" distB="0" distL="114300" distR="114300" simplePos="0" relativeHeight="251658241" behindDoc="0" locked="0" layoutInCell="0" allowOverlap="1" wp14:anchorId="59595D8C" wp14:editId="31D698E3">
              <wp:simplePos x="0" y="0"/>
              <wp:positionH relativeFrom="page">
                <wp:posOffset>0</wp:posOffset>
              </wp:positionH>
              <wp:positionV relativeFrom="page">
                <wp:posOffset>9594850</wp:posOffset>
              </wp:positionV>
              <wp:extent cx="7772400" cy="273050"/>
              <wp:effectExtent l="0" t="0" r="0" b="12700"/>
              <wp:wrapNone/>
              <wp:docPr id="7" name="MSIPCMfde645149654d89bdac300c5" descr="{&quot;HashCode&quot;:-1634785317,&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FECAB9" w14:textId="352615F2" w:rsidR="00A42ADB" w:rsidRPr="001669D9" w:rsidRDefault="00A42ADB" w:rsidP="001669D9">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9595D8C" id="_x0000_t202" coordsize="21600,21600" o:spt="202" path="m,l,21600r21600,l21600,xe">
              <v:stroke joinstyle="miter"/>
              <v:path gradientshapeok="t" o:connecttype="rect"/>
            </v:shapetype>
            <v:shape id="MSIPCMfde645149654d89bdac300c5" o:spid="_x0000_s1027" type="#_x0000_t202" alt="{&quot;HashCode&quot;:-1634785317,&quot;Height&quot;:792.0,&quot;Width&quot;:612.0,&quot;Placement&quot;:&quot;Footer&quot;,&quot;Index&quot;:&quot;FirstPage&quot;,&quot;Section&quot;:1,&quot;Top&quot;:0.0,&quot;Left&quot;:0.0}" style="position:absolute;margin-left:0;margin-top:755.5pt;width:612pt;height:21.5pt;z-index:25165824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" o:allowincell="f" filled="f" stroked="f" strokeweight=".5pt">
              <v:textbox inset="20pt,0,,0">
                <w:txbxContent>
                  <w:p w14:paraId="7FFECAB9" w14:textId="352615F2" w:rsidR="00A42ADB" w:rsidRPr="001669D9" w:rsidRDefault="00A42ADB" w:rsidP="001669D9">
                    <w:pPr>
                      <w:spacing w:after="0"/>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90589" w14:textId="77777777" w:rsidR="00246038" w:rsidRDefault="00246038" w:rsidP="0003644F">
      <w:pPr>
        <w:spacing w:after="0" w:line="240" w:lineRule="auto"/>
      </w:pPr>
      <w:r>
        <w:separator/>
      </w:r>
    </w:p>
  </w:footnote>
  <w:footnote w:type="continuationSeparator" w:id="0">
    <w:p w14:paraId="2AFD8D07" w14:textId="77777777" w:rsidR="00246038" w:rsidRDefault="00246038" w:rsidP="0003644F">
      <w:pPr>
        <w:spacing w:after="0" w:line="240" w:lineRule="auto"/>
      </w:pPr>
      <w:r>
        <w:continuationSeparator/>
      </w:r>
    </w:p>
  </w:footnote>
  <w:footnote w:type="continuationNotice" w:id="1">
    <w:p w14:paraId="2395AE7E" w14:textId="77777777" w:rsidR="00246038" w:rsidRDefault="002460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68346" w14:textId="52D55853" w:rsidR="00A42ADB" w:rsidRPr="007262D8" w:rsidRDefault="00A42ADB" w:rsidP="00187BB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2656"/>
    <w:multiLevelType w:val="hybridMultilevel"/>
    <w:tmpl w:val="F056B574"/>
    <w:lvl w:ilvl="0" w:tplc="CAC0E310">
      <w:start w:val="1"/>
      <w:numFmt w:val="bullet"/>
      <w:lvlText w:val="•"/>
      <w:lvlJc w:val="left"/>
      <w:pPr>
        <w:tabs>
          <w:tab w:val="num" w:pos="720"/>
        </w:tabs>
        <w:ind w:left="720" w:hanging="360"/>
      </w:pPr>
      <w:rPr>
        <w:rFonts w:ascii="Arial" w:hAnsi="Arial" w:hint="default"/>
      </w:rPr>
    </w:lvl>
    <w:lvl w:ilvl="1" w:tplc="699E490A" w:tentative="1">
      <w:start w:val="1"/>
      <w:numFmt w:val="bullet"/>
      <w:lvlText w:val="•"/>
      <w:lvlJc w:val="left"/>
      <w:pPr>
        <w:tabs>
          <w:tab w:val="num" w:pos="1440"/>
        </w:tabs>
        <w:ind w:left="1440" w:hanging="360"/>
      </w:pPr>
      <w:rPr>
        <w:rFonts w:ascii="Arial" w:hAnsi="Arial" w:hint="default"/>
      </w:rPr>
    </w:lvl>
    <w:lvl w:ilvl="2" w:tplc="52EC7A54" w:tentative="1">
      <w:start w:val="1"/>
      <w:numFmt w:val="bullet"/>
      <w:lvlText w:val="•"/>
      <w:lvlJc w:val="left"/>
      <w:pPr>
        <w:tabs>
          <w:tab w:val="num" w:pos="2160"/>
        </w:tabs>
        <w:ind w:left="2160" w:hanging="360"/>
      </w:pPr>
      <w:rPr>
        <w:rFonts w:ascii="Arial" w:hAnsi="Arial" w:hint="default"/>
      </w:rPr>
    </w:lvl>
    <w:lvl w:ilvl="3" w:tplc="51A830C6" w:tentative="1">
      <w:start w:val="1"/>
      <w:numFmt w:val="bullet"/>
      <w:lvlText w:val="•"/>
      <w:lvlJc w:val="left"/>
      <w:pPr>
        <w:tabs>
          <w:tab w:val="num" w:pos="2880"/>
        </w:tabs>
        <w:ind w:left="2880" w:hanging="360"/>
      </w:pPr>
      <w:rPr>
        <w:rFonts w:ascii="Arial" w:hAnsi="Arial" w:hint="default"/>
      </w:rPr>
    </w:lvl>
    <w:lvl w:ilvl="4" w:tplc="82DA778C" w:tentative="1">
      <w:start w:val="1"/>
      <w:numFmt w:val="bullet"/>
      <w:lvlText w:val="•"/>
      <w:lvlJc w:val="left"/>
      <w:pPr>
        <w:tabs>
          <w:tab w:val="num" w:pos="3600"/>
        </w:tabs>
        <w:ind w:left="3600" w:hanging="360"/>
      </w:pPr>
      <w:rPr>
        <w:rFonts w:ascii="Arial" w:hAnsi="Arial" w:hint="default"/>
      </w:rPr>
    </w:lvl>
    <w:lvl w:ilvl="5" w:tplc="9F32BCE2" w:tentative="1">
      <w:start w:val="1"/>
      <w:numFmt w:val="bullet"/>
      <w:lvlText w:val="•"/>
      <w:lvlJc w:val="left"/>
      <w:pPr>
        <w:tabs>
          <w:tab w:val="num" w:pos="4320"/>
        </w:tabs>
        <w:ind w:left="4320" w:hanging="360"/>
      </w:pPr>
      <w:rPr>
        <w:rFonts w:ascii="Arial" w:hAnsi="Arial" w:hint="default"/>
      </w:rPr>
    </w:lvl>
    <w:lvl w:ilvl="6" w:tplc="DA849142" w:tentative="1">
      <w:start w:val="1"/>
      <w:numFmt w:val="bullet"/>
      <w:lvlText w:val="•"/>
      <w:lvlJc w:val="left"/>
      <w:pPr>
        <w:tabs>
          <w:tab w:val="num" w:pos="5040"/>
        </w:tabs>
        <w:ind w:left="5040" w:hanging="360"/>
      </w:pPr>
      <w:rPr>
        <w:rFonts w:ascii="Arial" w:hAnsi="Arial" w:hint="default"/>
      </w:rPr>
    </w:lvl>
    <w:lvl w:ilvl="7" w:tplc="F68605C4" w:tentative="1">
      <w:start w:val="1"/>
      <w:numFmt w:val="bullet"/>
      <w:lvlText w:val="•"/>
      <w:lvlJc w:val="left"/>
      <w:pPr>
        <w:tabs>
          <w:tab w:val="num" w:pos="5760"/>
        </w:tabs>
        <w:ind w:left="5760" w:hanging="360"/>
      </w:pPr>
      <w:rPr>
        <w:rFonts w:ascii="Arial" w:hAnsi="Arial" w:hint="default"/>
      </w:rPr>
    </w:lvl>
    <w:lvl w:ilvl="8" w:tplc="909C59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FC7BBE"/>
    <w:multiLevelType w:val="hybridMultilevel"/>
    <w:tmpl w:val="AA8A22DC"/>
    <w:lvl w:ilvl="0" w:tplc="ACEECC34">
      <w:start w:val="1"/>
      <w:numFmt w:val="decimal"/>
      <w:lvlText w:val="%1."/>
      <w:lvlJc w:val="left"/>
      <w:pPr>
        <w:ind w:left="720" w:hanging="360"/>
      </w:pPr>
      <w:rPr>
        <w:rFonts w:ascii="Segoe UI" w:hAnsi="Segoe UI" w:cs="Segoe U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1728F"/>
    <w:multiLevelType w:val="hybridMultilevel"/>
    <w:tmpl w:val="49DAB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B303D5"/>
    <w:multiLevelType w:val="hybridMultilevel"/>
    <w:tmpl w:val="71DEE498"/>
    <w:lvl w:ilvl="0" w:tplc="4B7C63B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E1CE1"/>
    <w:multiLevelType w:val="hybridMultilevel"/>
    <w:tmpl w:val="2E9A48AE"/>
    <w:lvl w:ilvl="0" w:tplc="9662D2F8">
      <w:start w:val="1"/>
      <w:numFmt w:val="bullet"/>
      <w:lvlText w:val="•"/>
      <w:lvlJc w:val="left"/>
      <w:pPr>
        <w:tabs>
          <w:tab w:val="num" w:pos="720"/>
        </w:tabs>
        <w:ind w:left="720" w:hanging="360"/>
      </w:pPr>
      <w:rPr>
        <w:rFonts w:ascii="Arial" w:hAnsi="Arial" w:hint="default"/>
      </w:rPr>
    </w:lvl>
    <w:lvl w:ilvl="1" w:tplc="016E10FE" w:tentative="1">
      <w:start w:val="1"/>
      <w:numFmt w:val="bullet"/>
      <w:lvlText w:val="•"/>
      <w:lvlJc w:val="left"/>
      <w:pPr>
        <w:tabs>
          <w:tab w:val="num" w:pos="1440"/>
        </w:tabs>
        <w:ind w:left="1440" w:hanging="360"/>
      </w:pPr>
      <w:rPr>
        <w:rFonts w:ascii="Arial" w:hAnsi="Arial" w:hint="default"/>
      </w:rPr>
    </w:lvl>
    <w:lvl w:ilvl="2" w:tplc="4E6E43FA" w:tentative="1">
      <w:start w:val="1"/>
      <w:numFmt w:val="bullet"/>
      <w:lvlText w:val="•"/>
      <w:lvlJc w:val="left"/>
      <w:pPr>
        <w:tabs>
          <w:tab w:val="num" w:pos="2160"/>
        </w:tabs>
        <w:ind w:left="2160" w:hanging="360"/>
      </w:pPr>
      <w:rPr>
        <w:rFonts w:ascii="Arial" w:hAnsi="Arial" w:hint="default"/>
      </w:rPr>
    </w:lvl>
    <w:lvl w:ilvl="3" w:tplc="373677C8" w:tentative="1">
      <w:start w:val="1"/>
      <w:numFmt w:val="bullet"/>
      <w:lvlText w:val="•"/>
      <w:lvlJc w:val="left"/>
      <w:pPr>
        <w:tabs>
          <w:tab w:val="num" w:pos="2880"/>
        </w:tabs>
        <w:ind w:left="2880" w:hanging="360"/>
      </w:pPr>
      <w:rPr>
        <w:rFonts w:ascii="Arial" w:hAnsi="Arial" w:hint="default"/>
      </w:rPr>
    </w:lvl>
    <w:lvl w:ilvl="4" w:tplc="966E91D8" w:tentative="1">
      <w:start w:val="1"/>
      <w:numFmt w:val="bullet"/>
      <w:lvlText w:val="•"/>
      <w:lvlJc w:val="left"/>
      <w:pPr>
        <w:tabs>
          <w:tab w:val="num" w:pos="3600"/>
        </w:tabs>
        <w:ind w:left="3600" w:hanging="360"/>
      </w:pPr>
      <w:rPr>
        <w:rFonts w:ascii="Arial" w:hAnsi="Arial" w:hint="default"/>
      </w:rPr>
    </w:lvl>
    <w:lvl w:ilvl="5" w:tplc="70502698" w:tentative="1">
      <w:start w:val="1"/>
      <w:numFmt w:val="bullet"/>
      <w:lvlText w:val="•"/>
      <w:lvlJc w:val="left"/>
      <w:pPr>
        <w:tabs>
          <w:tab w:val="num" w:pos="4320"/>
        </w:tabs>
        <w:ind w:left="4320" w:hanging="360"/>
      </w:pPr>
      <w:rPr>
        <w:rFonts w:ascii="Arial" w:hAnsi="Arial" w:hint="default"/>
      </w:rPr>
    </w:lvl>
    <w:lvl w:ilvl="6" w:tplc="EF10D7DE" w:tentative="1">
      <w:start w:val="1"/>
      <w:numFmt w:val="bullet"/>
      <w:lvlText w:val="•"/>
      <w:lvlJc w:val="left"/>
      <w:pPr>
        <w:tabs>
          <w:tab w:val="num" w:pos="5040"/>
        </w:tabs>
        <w:ind w:left="5040" w:hanging="360"/>
      </w:pPr>
      <w:rPr>
        <w:rFonts w:ascii="Arial" w:hAnsi="Arial" w:hint="default"/>
      </w:rPr>
    </w:lvl>
    <w:lvl w:ilvl="7" w:tplc="0E7274D2" w:tentative="1">
      <w:start w:val="1"/>
      <w:numFmt w:val="bullet"/>
      <w:lvlText w:val="•"/>
      <w:lvlJc w:val="left"/>
      <w:pPr>
        <w:tabs>
          <w:tab w:val="num" w:pos="5760"/>
        </w:tabs>
        <w:ind w:left="5760" w:hanging="360"/>
      </w:pPr>
      <w:rPr>
        <w:rFonts w:ascii="Arial" w:hAnsi="Arial" w:hint="default"/>
      </w:rPr>
    </w:lvl>
    <w:lvl w:ilvl="8" w:tplc="0E04FF6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E96751"/>
    <w:multiLevelType w:val="hybridMultilevel"/>
    <w:tmpl w:val="D6341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B22759"/>
    <w:multiLevelType w:val="hybridMultilevel"/>
    <w:tmpl w:val="5002D63E"/>
    <w:lvl w:ilvl="0" w:tplc="8B46734C">
      <w:start w:val="1"/>
      <w:numFmt w:val="decimal"/>
      <w:lvlText w:val="%1."/>
      <w:lvlJc w:val="left"/>
      <w:pPr>
        <w:ind w:left="720" w:hanging="360"/>
      </w:pPr>
    </w:lvl>
    <w:lvl w:ilvl="1" w:tplc="A9302AFE">
      <w:start w:val="1"/>
      <w:numFmt w:val="lowerLetter"/>
      <w:lvlText w:val="%2."/>
      <w:lvlJc w:val="left"/>
      <w:pPr>
        <w:ind w:left="1440" w:hanging="360"/>
      </w:pPr>
    </w:lvl>
    <w:lvl w:ilvl="2" w:tplc="C616DEA6">
      <w:start w:val="1"/>
      <w:numFmt w:val="lowerRoman"/>
      <w:lvlText w:val="%3."/>
      <w:lvlJc w:val="right"/>
      <w:pPr>
        <w:ind w:left="2160" w:hanging="180"/>
      </w:pPr>
    </w:lvl>
    <w:lvl w:ilvl="3" w:tplc="3836CD74">
      <w:start w:val="1"/>
      <w:numFmt w:val="decimal"/>
      <w:lvlText w:val="%4."/>
      <w:lvlJc w:val="left"/>
      <w:pPr>
        <w:ind w:left="2880" w:hanging="360"/>
      </w:pPr>
    </w:lvl>
    <w:lvl w:ilvl="4" w:tplc="9732EA58">
      <w:start w:val="1"/>
      <w:numFmt w:val="lowerLetter"/>
      <w:lvlText w:val="%5."/>
      <w:lvlJc w:val="left"/>
      <w:pPr>
        <w:ind w:left="3600" w:hanging="360"/>
      </w:pPr>
    </w:lvl>
    <w:lvl w:ilvl="5" w:tplc="C9BE2822">
      <w:start w:val="1"/>
      <w:numFmt w:val="lowerRoman"/>
      <w:lvlText w:val="%6."/>
      <w:lvlJc w:val="right"/>
      <w:pPr>
        <w:ind w:left="4320" w:hanging="180"/>
      </w:pPr>
    </w:lvl>
    <w:lvl w:ilvl="6" w:tplc="21FE9874">
      <w:start w:val="1"/>
      <w:numFmt w:val="decimal"/>
      <w:lvlText w:val="%7."/>
      <w:lvlJc w:val="left"/>
      <w:pPr>
        <w:ind w:left="5040" w:hanging="360"/>
      </w:pPr>
    </w:lvl>
    <w:lvl w:ilvl="7" w:tplc="2A66FA5C">
      <w:start w:val="1"/>
      <w:numFmt w:val="lowerLetter"/>
      <w:lvlText w:val="%8."/>
      <w:lvlJc w:val="left"/>
      <w:pPr>
        <w:ind w:left="5760" w:hanging="360"/>
      </w:pPr>
    </w:lvl>
    <w:lvl w:ilvl="8" w:tplc="2EBC541A">
      <w:start w:val="1"/>
      <w:numFmt w:val="lowerRoman"/>
      <w:lvlText w:val="%9."/>
      <w:lvlJc w:val="right"/>
      <w:pPr>
        <w:ind w:left="6480" w:hanging="180"/>
      </w:pPr>
    </w:lvl>
  </w:abstractNum>
  <w:abstractNum w:abstractNumId="7" w15:restartNumberingAfterBreak="0">
    <w:nsid w:val="15691FBE"/>
    <w:multiLevelType w:val="hybridMultilevel"/>
    <w:tmpl w:val="DD8A9282"/>
    <w:lvl w:ilvl="0" w:tplc="FA6233C8">
      <w:start w:val="1"/>
      <w:numFmt w:val="bullet"/>
      <w:lvlText w:val="•"/>
      <w:lvlJc w:val="left"/>
      <w:pPr>
        <w:tabs>
          <w:tab w:val="num" w:pos="720"/>
        </w:tabs>
        <w:ind w:left="720" w:hanging="360"/>
      </w:pPr>
      <w:rPr>
        <w:rFonts w:ascii="Arial" w:hAnsi="Arial" w:hint="default"/>
      </w:rPr>
    </w:lvl>
    <w:lvl w:ilvl="1" w:tplc="CDCCAFAE" w:tentative="1">
      <w:start w:val="1"/>
      <w:numFmt w:val="bullet"/>
      <w:lvlText w:val="•"/>
      <w:lvlJc w:val="left"/>
      <w:pPr>
        <w:tabs>
          <w:tab w:val="num" w:pos="1440"/>
        </w:tabs>
        <w:ind w:left="1440" w:hanging="360"/>
      </w:pPr>
      <w:rPr>
        <w:rFonts w:ascii="Arial" w:hAnsi="Arial" w:hint="default"/>
      </w:rPr>
    </w:lvl>
    <w:lvl w:ilvl="2" w:tplc="1518B3D8" w:tentative="1">
      <w:start w:val="1"/>
      <w:numFmt w:val="bullet"/>
      <w:lvlText w:val="•"/>
      <w:lvlJc w:val="left"/>
      <w:pPr>
        <w:tabs>
          <w:tab w:val="num" w:pos="2160"/>
        </w:tabs>
        <w:ind w:left="2160" w:hanging="360"/>
      </w:pPr>
      <w:rPr>
        <w:rFonts w:ascii="Arial" w:hAnsi="Arial" w:hint="default"/>
      </w:rPr>
    </w:lvl>
    <w:lvl w:ilvl="3" w:tplc="D8D60276" w:tentative="1">
      <w:start w:val="1"/>
      <w:numFmt w:val="bullet"/>
      <w:lvlText w:val="•"/>
      <w:lvlJc w:val="left"/>
      <w:pPr>
        <w:tabs>
          <w:tab w:val="num" w:pos="2880"/>
        </w:tabs>
        <w:ind w:left="2880" w:hanging="360"/>
      </w:pPr>
      <w:rPr>
        <w:rFonts w:ascii="Arial" w:hAnsi="Arial" w:hint="default"/>
      </w:rPr>
    </w:lvl>
    <w:lvl w:ilvl="4" w:tplc="E0DCE9A0" w:tentative="1">
      <w:start w:val="1"/>
      <w:numFmt w:val="bullet"/>
      <w:lvlText w:val="•"/>
      <w:lvlJc w:val="left"/>
      <w:pPr>
        <w:tabs>
          <w:tab w:val="num" w:pos="3600"/>
        </w:tabs>
        <w:ind w:left="3600" w:hanging="360"/>
      </w:pPr>
      <w:rPr>
        <w:rFonts w:ascii="Arial" w:hAnsi="Arial" w:hint="default"/>
      </w:rPr>
    </w:lvl>
    <w:lvl w:ilvl="5" w:tplc="22882AF4" w:tentative="1">
      <w:start w:val="1"/>
      <w:numFmt w:val="bullet"/>
      <w:lvlText w:val="•"/>
      <w:lvlJc w:val="left"/>
      <w:pPr>
        <w:tabs>
          <w:tab w:val="num" w:pos="4320"/>
        </w:tabs>
        <w:ind w:left="4320" w:hanging="360"/>
      </w:pPr>
      <w:rPr>
        <w:rFonts w:ascii="Arial" w:hAnsi="Arial" w:hint="default"/>
      </w:rPr>
    </w:lvl>
    <w:lvl w:ilvl="6" w:tplc="368E5C06" w:tentative="1">
      <w:start w:val="1"/>
      <w:numFmt w:val="bullet"/>
      <w:lvlText w:val="•"/>
      <w:lvlJc w:val="left"/>
      <w:pPr>
        <w:tabs>
          <w:tab w:val="num" w:pos="5040"/>
        </w:tabs>
        <w:ind w:left="5040" w:hanging="360"/>
      </w:pPr>
      <w:rPr>
        <w:rFonts w:ascii="Arial" w:hAnsi="Arial" w:hint="default"/>
      </w:rPr>
    </w:lvl>
    <w:lvl w:ilvl="7" w:tplc="D922946C" w:tentative="1">
      <w:start w:val="1"/>
      <w:numFmt w:val="bullet"/>
      <w:lvlText w:val="•"/>
      <w:lvlJc w:val="left"/>
      <w:pPr>
        <w:tabs>
          <w:tab w:val="num" w:pos="5760"/>
        </w:tabs>
        <w:ind w:left="5760" w:hanging="360"/>
      </w:pPr>
      <w:rPr>
        <w:rFonts w:ascii="Arial" w:hAnsi="Arial" w:hint="default"/>
      </w:rPr>
    </w:lvl>
    <w:lvl w:ilvl="8" w:tplc="58FAD6B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B752B1"/>
    <w:multiLevelType w:val="hybridMultilevel"/>
    <w:tmpl w:val="A06CC018"/>
    <w:lvl w:ilvl="0" w:tplc="FFFFFFFF">
      <w:start w:val="1"/>
      <w:numFmt w:val="decimal"/>
      <w:lvlText w:val="%1."/>
      <w:lvlJc w:val="left"/>
      <w:pPr>
        <w:ind w:left="720" w:hanging="360"/>
      </w:pPr>
      <w:rPr>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743D09"/>
    <w:multiLevelType w:val="hybridMultilevel"/>
    <w:tmpl w:val="87AAEDC2"/>
    <w:lvl w:ilvl="0" w:tplc="AEAC93F0">
      <w:start w:val="1"/>
      <w:numFmt w:val="bullet"/>
      <w:lvlText w:val="•"/>
      <w:lvlJc w:val="left"/>
      <w:pPr>
        <w:tabs>
          <w:tab w:val="num" w:pos="720"/>
        </w:tabs>
        <w:ind w:left="720" w:hanging="360"/>
      </w:pPr>
      <w:rPr>
        <w:rFonts w:ascii="Arial" w:hAnsi="Arial" w:hint="default"/>
      </w:rPr>
    </w:lvl>
    <w:lvl w:ilvl="1" w:tplc="EE8270A4" w:tentative="1">
      <w:start w:val="1"/>
      <w:numFmt w:val="bullet"/>
      <w:lvlText w:val="•"/>
      <w:lvlJc w:val="left"/>
      <w:pPr>
        <w:tabs>
          <w:tab w:val="num" w:pos="1440"/>
        </w:tabs>
        <w:ind w:left="1440" w:hanging="360"/>
      </w:pPr>
      <w:rPr>
        <w:rFonts w:ascii="Arial" w:hAnsi="Arial" w:hint="default"/>
      </w:rPr>
    </w:lvl>
    <w:lvl w:ilvl="2" w:tplc="B6A447B4" w:tentative="1">
      <w:start w:val="1"/>
      <w:numFmt w:val="bullet"/>
      <w:lvlText w:val="•"/>
      <w:lvlJc w:val="left"/>
      <w:pPr>
        <w:tabs>
          <w:tab w:val="num" w:pos="2160"/>
        </w:tabs>
        <w:ind w:left="2160" w:hanging="360"/>
      </w:pPr>
      <w:rPr>
        <w:rFonts w:ascii="Arial" w:hAnsi="Arial" w:hint="default"/>
      </w:rPr>
    </w:lvl>
    <w:lvl w:ilvl="3" w:tplc="34E48F02" w:tentative="1">
      <w:start w:val="1"/>
      <w:numFmt w:val="bullet"/>
      <w:lvlText w:val="•"/>
      <w:lvlJc w:val="left"/>
      <w:pPr>
        <w:tabs>
          <w:tab w:val="num" w:pos="2880"/>
        </w:tabs>
        <w:ind w:left="2880" w:hanging="360"/>
      </w:pPr>
      <w:rPr>
        <w:rFonts w:ascii="Arial" w:hAnsi="Arial" w:hint="default"/>
      </w:rPr>
    </w:lvl>
    <w:lvl w:ilvl="4" w:tplc="CC9E6ABC" w:tentative="1">
      <w:start w:val="1"/>
      <w:numFmt w:val="bullet"/>
      <w:lvlText w:val="•"/>
      <w:lvlJc w:val="left"/>
      <w:pPr>
        <w:tabs>
          <w:tab w:val="num" w:pos="3600"/>
        </w:tabs>
        <w:ind w:left="3600" w:hanging="360"/>
      </w:pPr>
      <w:rPr>
        <w:rFonts w:ascii="Arial" w:hAnsi="Arial" w:hint="default"/>
      </w:rPr>
    </w:lvl>
    <w:lvl w:ilvl="5" w:tplc="2708B89C" w:tentative="1">
      <w:start w:val="1"/>
      <w:numFmt w:val="bullet"/>
      <w:lvlText w:val="•"/>
      <w:lvlJc w:val="left"/>
      <w:pPr>
        <w:tabs>
          <w:tab w:val="num" w:pos="4320"/>
        </w:tabs>
        <w:ind w:left="4320" w:hanging="360"/>
      </w:pPr>
      <w:rPr>
        <w:rFonts w:ascii="Arial" w:hAnsi="Arial" w:hint="default"/>
      </w:rPr>
    </w:lvl>
    <w:lvl w:ilvl="6" w:tplc="D09C8694" w:tentative="1">
      <w:start w:val="1"/>
      <w:numFmt w:val="bullet"/>
      <w:lvlText w:val="•"/>
      <w:lvlJc w:val="left"/>
      <w:pPr>
        <w:tabs>
          <w:tab w:val="num" w:pos="5040"/>
        </w:tabs>
        <w:ind w:left="5040" w:hanging="360"/>
      </w:pPr>
      <w:rPr>
        <w:rFonts w:ascii="Arial" w:hAnsi="Arial" w:hint="default"/>
      </w:rPr>
    </w:lvl>
    <w:lvl w:ilvl="7" w:tplc="63D2DFF8" w:tentative="1">
      <w:start w:val="1"/>
      <w:numFmt w:val="bullet"/>
      <w:lvlText w:val="•"/>
      <w:lvlJc w:val="left"/>
      <w:pPr>
        <w:tabs>
          <w:tab w:val="num" w:pos="5760"/>
        </w:tabs>
        <w:ind w:left="5760" w:hanging="360"/>
      </w:pPr>
      <w:rPr>
        <w:rFonts w:ascii="Arial" w:hAnsi="Arial" w:hint="default"/>
      </w:rPr>
    </w:lvl>
    <w:lvl w:ilvl="8" w:tplc="DE42097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E6D72F9"/>
    <w:multiLevelType w:val="multilevel"/>
    <w:tmpl w:val="30FEED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FB40466"/>
    <w:multiLevelType w:val="hybridMultilevel"/>
    <w:tmpl w:val="D3C242AA"/>
    <w:lvl w:ilvl="0" w:tplc="EA4C1E5C">
      <w:start w:val="1"/>
      <w:numFmt w:val="bullet"/>
      <w:lvlText w:val="•"/>
      <w:lvlJc w:val="left"/>
      <w:pPr>
        <w:tabs>
          <w:tab w:val="num" w:pos="720"/>
        </w:tabs>
        <w:ind w:left="720" w:hanging="360"/>
      </w:pPr>
      <w:rPr>
        <w:rFonts w:ascii="Arial" w:hAnsi="Arial" w:hint="default"/>
      </w:rPr>
    </w:lvl>
    <w:lvl w:ilvl="1" w:tplc="22161058" w:tentative="1">
      <w:start w:val="1"/>
      <w:numFmt w:val="bullet"/>
      <w:lvlText w:val="•"/>
      <w:lvlJc w:val="left"/>
      <w:pPr>
        <w:tabs>
          <w:tab w:val="num" w:pos="1440"/>
        </w:tabs>
        <w:ind w:left="1440" w:hanging="360"/>
      </w:pPr>
      <w:rPr>
        <w:rFonts w:ascii="Arial" w:hAnsi="Arial" w:hint="default"/>
      </w:rPr>
    </w:lvl>
    <w:lvl w:ilvl="2" w:tplc="4AEA7A98" w:tentative="1">
      <w:start w:val="1"/>
      <w:numFmt w:val="bullet"/>
      <w:lvlText w:val="•"/>
      <w:lvlJc w:val="left"/>
      <w:pPr>
        <w:tabs>
          <w:tab w:val="num" w:pos="2160"/>
        </w:tabs>
        <w:ind w:left="2160" w:hanging="360"/>
      </w:pPr>
      <w:rPr>
        <w:rFonts w:ascii="Arial" w:hAnsi="Arial" w:hint="default"/>
      </w:rPr>
    </w:lvl>
    <w:lvl w:ilvl="3" w:tplc="B4E8C3C0" w:tentative="1">
      <w:start w:val="1"/>
      <w:numFmt w:val="bullet"/>
      <w:lvlText w:val="•"/>
      <w:lvlJc w:val="left"/>
      <w:pPr>
        <w:tabs>
          <w:tab w:val="num" w:pos="2880"/>
        </w:tabs>
        <w:ind w:left="2880" w:hanging="360"/>
      </w:pPr>
      <w:rPr>
        <w:rFonts w:ascii="Arial" w:hAnsi="Arial" w:hint="default"/>
      </w:rPr>
    </w:lvl>
    <w:lvl w:ilvl="4" w:tplc="4344178C" w:tentative="1">
      <w:start w:val="1"/>
      <w:numFmt w:val="bullet"/>
      <w:lvlText w:val="•"/>
      <w:lvlJc w:val="left"/>
      <w:pPr>
        <w:tabs>
          <w:tab w:val="num" w:pos="3600"/>
        </w:tabs>
        <w:ind w:left="3600" w:hanging="360"/>
      </w:pPr>
      <w:rPr>
        <w:rFonts w:ascii="Arial" w:hAnsi="Arial" w:hint="default"/>
      </w:rPr>
    </w:lvl>
    <w:lvl w:ilvl="5" w:tplc="9EF0F738" w:tentative="1">
      <w:start w:val="1"/>
      <w:numFmt w:val="bullet"/>
      <w:lvlText w:val="•"/>
      <w:lvlJc w:val="left"/>
      <w:pPr>
        <w:tabs>
          <w:tab w:val="num" w:pos="4320"/>
        </w:tabs>
        <w:ind w:left="4320" w:hanging="360"/>
      </w:pPr>
      <w:rPr>
        <w:rFonts w:ascii="Arial" w:hAnsi="Arial" w:hint="default"/>
      </w:rPr>
    </w:lvl>
    <w:lvl w:ilvl="6" w:tplc="D5BABB66" w:tentative="1">
      <w:start w:val="1"/>
      <w:numFmt w:val="bullet"/>
      <w:lvlText w:val="•"/>
      <w:lvlJc w:val="left"/>
      <w:pPr>
        <w:tabs>
          <w:tab w:val="num" w:pos="5040"/>
        </w:tabs>
        <w:ind w:left="5040" w:hanging="360"/>
      </w:pPr>
      <w:rPr>
        <w:rFonts w:ascii="Arial" w:hAnsi="Arial" w:hint="default"/>
      </w:rPr>
    </w:lvl>
    <w:lvl w:ilvl="7" w:tplc="F26806FE" w:tentative="1">
      <w:start w:val="1"/>
      <w:numFmt w:val="bullet"/>
      <w:lvlText w:val="•"/>
      <w:lvlJc w:val="left"/>
      <w:pPr>
        <w:tabs>
          <w:tab w:val="num" w:pos="5760"/>
        </w:tabs>
        <w:ind w:left="5760" w:hanging="360"/>
      </w:pPr>
      <w:rPr>
        <w:rFonts w:ascii="Arial" w:hAnsi="Arial" w:hint="default"/>
      </w:rPr>
    </w:lvl>
    <w:lvl w:ilvl="8" w:tplc="A56E0AB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F156C6"/>
    <w:multiLevelType w:val="multilevel"/>
    <w:tmpl w:val="30FEED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2DA2B01"/>
    <w:multiLevelType w:val="hybridMultilevel"/>
    <w:tmpl w:val="7154382C"/>
    <w:lvl w:ilvl="0" w:tplc="FD28A390">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F5141E"/>
    <w:multiLevelType w:val="hybridMultilevel"/>
    <w:tmpl w:val="F216DF2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5" w15:restartNumberingAfterBreak="0">
    <w:nsid w:val="270226BC"/>
    <w:multiLevelType w:val="hybridMultilevel"/>
    <w:tmpl w:val="71204B98"/>
    <w:lvl w:ilvl="0" w:tplc="5AAE60FC">
      <w:start w:val="1"/>
      <w:numFmt w:val="bullet"/>
      <w:lvlText w:val="•"/>
      <w:lvlJc w:val="left"/>
      <w:pPr>
        <w:tabs>
          <w:tab w:val="num" w:pos="720"/>
        </w:tabs>
        <w:ind w:left="720" w:hanging="360"/>
      </w:pPr>
      <w:rPr>
        <w:rFonts w:ascii="Arial" w:hAnsi="Arial" w:hint="default"/>
      </w:rPr>
    </w:lvl>
    <w:lvl w:ilvl="1" w:tplc="1B76D2FA" w:tentative="1">
      <w:start w:val="1"/>
      <w:numFmt w:val="bullet"/>
      <w:lvlText w:val="•"/>
      <w:lvlJc w:val="left"/>
      <w:pPr>
        <w:tabs>
          <w:tab w:val="num" w:pos="1440"/>
        </w:tabs>
        <w:ind w:left="1440" w:hanging="360"/>
      </w:pPr>
      <w:rPr>
        <w:rFonts w:ascii="Arial" w:hAnsi="Arial" w:hint="default"/>
      </w:rPr>
    </w:lvl>
    <w:lvl w:ilvl="2" w:tplc="740462AA" w:tentative="1">
      <w:start w:val="1"/>
      <w:numFmt w:val="bullet"/>
      <w:lvlText w:val="•"/>
      <w:lvlJc w:val="left"/>
      <w:pPr>
        <w:tabs>
          <w:tab w:val="num" w:pos="2160"/>
        </w:tabs>
        <w:ind w:left="2160" w:hanging="360"/>
      </w:pPr>
      <w:rPr>
        <w:rFonts w:ascii="Arial" w:hAnsi="Arial" w:hint="default"/>
      </w:rPr>
    </w:lvl>
    <w:lvl w:ilvl="3" w:tplc="8194977A" w:tentative="1">
      <w:start w:val="1"/>
      <w:numFmt w:val="bullet"/>
      <w:lvlText w:val="•"/>
      <w:lvlJc w:val="left"/>
      <w:pPr>
        <w:tabs>
          <w:tab w:val="num" w:pos="2880"/>
        </w:tabs>
        <w:ind w:left="2880" w:hanging="360"/>
      </w:pPr>
      <w:rPr>
        <w:rFonts w:ascii="Arial" w:hAnsi="Arial" w:hint="default"/>
      </w:rPr>
    </w:lvl>
    <w:lvl w:ilvl="4" w:tplc="9BD84BDE" w:tentative="1">
      <w:start w:val="1"/>
      <w:numFmt w:val="bullet"/>
      <w:lvlText w:val="•"/>
      <w:lvlJc w:val="left"/>
      <w:pPr>
        <w:tabs>
          <w:tab w:val="num" w:pos="3600"/>
        </w:tabs>
        <w:ind w:left="3600" w:hanging="360"/>
      </w:pPr>
      <w:rPr>
        <w:rFonts w:ascii="Arial" w:hAnsi="Arial" w:hint="default"/>
      </w:rPr>
    </w:lvl>
    <w:lvl w:ilvl="5" w:tplc="E81E429A" w:tentative="1">
      <w:start w:val="1"/>
      <w:numFmt w:val="bullet"/>
      <w:lvlText w:val="•"/>
      <w:lvlJc w:val="left"/>
      <w:pPr>
        <w:tabs>
          <w:tab w:val="num" w:pos="4320"/>
        </w:tabs>
        <w:ind w:left="4320" w:hanging="360"/>
      </w:pPr>
      <w:rPr>
        <w:rFonts w:ascii="Arial" w:hAnsi="Arial" w:hint="default"/>
      </w:rPr>
    </w:lvl>
    <w:lvl w:ilvl="6" w:tplc="7EBA0408" w:tentative="1">
      <w:start w:val="1"/>
      <w:numFmt w:val="bullet"/>
      <w:lvlText w:val="•"/>
      <w:lvlJc w:val="left"/>
      <w:pPr>
        <w:tabs>
          <w:tab w:val="num" w:pos="5040"/>
        </w:tabs>
        <w:ind w:left="5040" w:hanging="360"/>
      </w:pPr>
      <w:rPr>
        <w:rFonts w:ascii="Arial" w:hAnsi="Arial" w:hint="default"/>
      </w:rPr>
    </w:lvl>
    <w:lvl w:ilvl="7" w:tplc="16DC4E22" w:tentative="1">
      <w:start w:val="1"/>
      <w:numFmt w:val="bullet"/>
      <w:lvlText w:val="•"/>
      <w:lvlJc w:val="left"/>
      <w:pPr>
        <w:tabs>
          <w:tab w:val="num" w:pos="5760"/>
        </w:tabs>
        <w:ind w:left="5760" w:hanging="360"/>
      </w:pPr>
      <w:rPr>
        <w:rFonts w:ascii="Arial" w:hAnsi="Arial" w:hint="default"/>
      </w:rPr>
    </w:lvl>
    <w:lvl w:ilvl="8" w:tplc="D27EC92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9B00E41"/>
    <w:multiLevelType w:val="multilevel"/>
    <w:tmpl w:val="2A38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DE4C0B"/>
    <w:multiLevelType w:val="hybridMultilevel"/>
    <w:tmpl w:val="EE5E3F06"/>
    <w:lvl w:ilvl="0" w:tplc="7264F81E">
      <w:start w:val="1"/>
      <w:numFmt w:val="bullet"/>
      <w:pStyle w:val="TableBullet"/>
      <w:lvlText w:val=""/>
      <w:lvlJc w:val="left"/>
      <w:pPr>
        <w:ind w:left="540" w:hanging="360"/>
      </w:pPr>
      <w:rPr>
        <w:rFonts w:ascii="Symbol" w:hAnsi="Symbol" w:hint="default"/>
        <w:color w:val="000000" w:themeColor="text1"/>
      </w:rPr>
    </w:lvl>
    <w:lvl w:ilvl="1" w:tplc="04090003">
      <w:start w:val="1"/>
      <w:numFmt w:val="bullet"/>
      <w:lvlText w:val="o"/>
      <w:lvlJc w:val="left"/>
      <w:pPr>
        <w:ind w:left="1518" w:hanging="360"/>
      </w:pPr>
      <w:rPr>
        <w:rFonts w:ascii="Courier New" w:hAnsi="Courier New" w:cs="Courier New" w:hint="default"/>
      </w:rPr>
    </w:lvl>
    <w:lvl w:ilvl="2" w:tplc="04090005">
      <w:start w:val="1"/>
      <w:numFmt w:val="bullet"/>
      <w:lvlText w:val=""/>
      <w:lvlJc w:val="left"/>
      <w:pPr>
        <w:ind w:left="2238" w:hanging="360"/>
      </w:pPr>
      <w:rPr>
        <w:rFonts w:ascii="Wingdings" w:hAnsi="Wingdings" w:hint="default"/>
      </w:rPr>
    </w:lvl>
    <w:lvl w:ilvl="3" w:tplc="1090B54C">
      <w:numFmt w:val="bullet"/>
      <w:lvlText w:val="•"/>
      <w:lvlJc w:val="left"/>
      <w:pPr>
        <w:ind w:left="2958" w:hanging="360"/>
      </w:pPr>
      <w:rPr>
        <w:rFonts w:ascii="Segoe UI" w:eastAsia="Calibri" w:hAnsi="Segoe UI" w:cs="Segoe UI"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18" w15:restartNumberingAfterBreak="0">
    <w:nsid w:val="2E623247"/>
    <w:multiLevelType w:val="hybridMultilevel"/>
    <w:tmpl w:val="036A5F08"/>
    <w:lvl w:ilvl="0" w:tplc="684E176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EE2AAE"/>
    <w:multiLevelType w:val="hybridMultilevel"/>
    <w:tmpl w:val="EF58956A"/>
    <w:lvl w:ilvl="0" w:tplc="7FA8DE26">
      <w:start w:val="1"/>
      <w:numFmt w:val="lowerLetter"/>
      <w:lvlText w:val="%1."/>
      <w:lvlJc w:val="left"/>
      <w:pPr>
        <w:ind w:left="1080" w:hanging="360"/>
      </w:pPr>
      <w:rPr>
        <w:rFonts w:ascii="Segoe UI" w:eastAsiaTheme="minorHAnsi" w:hAnsi="Segoe UI" w:cs="Segoe UI"/>
      </w:rPr>
    </w:lvl>
    <w:lvl w:ilvl="1" w:tplc="A9302AFE">
      <w:start w:val="1"/>
      <w:numFmt w:val="lowerLetter"/>
      <w:lvlText w:val="%2."/>
      <w:lvlJc w:val="left"/>
      <w:pPr>
        <w:ind w:left="1800" w:hanging="360"/>
      </w:pPr>
    </w:lvl>
    <w:lvl w:ilvl="2" w:tplc="C616DEA6">
      <w:start w:val="1"/>
      <w:numFmt w:val="lowerRoman"/>
      <w:lvlText w:val="%3."/>
      <w:lvlJc w:val="right"/>
      <w:pPr>
        <w:ind w:left="2520" w:hanging="180"/>
      </w:pPr>
    </w:lvl>
    <w:lvl w:ilvl="3" w:tplc="3836CD74">
      <w:start w:val="1"/>
      <w:numFmt w:val="decimal"/>
      <w:lvlText w:val="%4."/>
      <w:lvlJc w:val="left"/>
      <w:pPr>
        <w:ind w:left="3240" w:hanging="360"/>
      </w:pPr>
    </w:lvl>
    <w:lvl w:ilvl="4" w:tplc="9732EA58">
      <w:start w:val="1"/>
      <w:numFmt w:val="lowerLetter"/>
      <w:lvlText w:val="%5."/>
      <w:lvlJc w:val="left"/>
      <w:pPr>
        <w:ind w:left="3960" w:hanging="360"/>
      </w:pPr>
    </w:lvl>
    <w:lvl w:ilvl="5" w:tplc="C9BE2822">
      <w:start w:val="1"/>
      <w:numFmt w:val="lowerRoman"/>
      <w:lvlText w:val="%6."/>
      <w:lvlJc w:val="right"/>
      <w:pPr>
        <w:ind w:left="4680" w:hanging="180"/>
      </w:pPr>
    </w:lvl>
    <w:lvl w:ilvl="6" w:tplc="21FE9874">
      <w:start w:val="1"/>
      <w:numFmt w:val="decimal"/>
      <w:lvlText w:val="%7."/>
      <w:lvlJc w:val="left"/>
      <w:pPr>
        <w:ind w:left="5400" w:hanging="360"/>
      </w:pPr>
    </w:lvl>
    <w:lvl w:ilvl="7" w:tplc="2A66FA5C">
      <w:start w:val="1"/>
      <w:numFmt w:val="lowerLetter"/>
      <w:lvlText w:val="%8."/>
      <w:lvlJc w:val="left"/>
      <w:pPr>
        <w:ind w:left="6120" w:hanging="360"/>
      </w:pPr>
    </w:lvl>
    <w:lvl w:ilvl="8" w:tplc="2EBC541A">
      <w:start w:val="1"/>
      <w:numFmt w:val="lowerRoman"/>
      <w:lvlText w:val="%9."/>
      <w:lvlJc w:val="right"/>
      <w:pPr>
        <w:ind w:left="6840" w:hanging="180"/>
      </w:pPr>
    </w:lvl>
  </w:abstractNum>
  <w:abstractNum w:abstractNumId="20" w15:restartNumberingAfterBreak="0">
    <w:nsid w:val="32686BC1"/>
    <w:multiLevelType w:val="hybridMultilevel"/>
    <w:tmpl w:val="47526E20"/>
    <w:lvl w:ilvl="0" w:tplc="55CCD02A">
      <w:start w:val="1"/>
      <w:numFmt w:val="bullet"/>
      <w:lvlText w:val="•"/>
      <w:lvlJc w:val="left"/>
      <w:pPr>
        <w:tabs>
          <w:tab w:val="num" w:pos="720"/>
        </w:tabs>
        <w:ind w:left="720" w:hanging="360"/>
      </w:pPr>
      <w:rPr>
        <w:rFonts w:ascii="Arial" w:hAnsi="Arial" w:hint="default"/>
      </w:rPr>
    </w:lvl>
    <w:lvl w:ilvl="1" w:tplc="568CCE5E" w:tentative="1">
      <w:start w:val="1"/>
      <w:numFmt w:val="bullet"/>
      <w:lvlText w:val="•"/>
      <w:lvlJc w:val="left"/>
      <w:pPr>
        <w:tabs>
          <w:tab w:val="num" w:pos="1440"/>
        </w:tabs>
        <w:ind w:left="1440" w:hanging="360"/>
      </w:pPr>
      <w:rPr>
        <w:rFonts w:ascii="Arial" w:hAnsi="Arial" w:hint="default"/>
      </w:rPr>
    </w:lvl>
    <w:lvl w:ilvl="2" w:tplc="A2E6037A" w:tentative="1">
      <w:start w:val="1"/>
      <w:numFmt w:val="bullet"/>
      <w:lvlText w:val="•"/>
      <w:lvlJc w:val="left"/>
      <w:pPr>
        <w:tabs>
          <w:tab w:val="num" w:pos="2160"/>
        </w:tabs>
        <w:ind w:left="2160" w:hanging="360"/>
      </w:pPr>
      <w:rPr>
        <w:rFonts w:ascii="Arial" w:hAnsi="Arial" w:hint="default"/>
      </w:rPr>
    </w:lvl>
    <w:lvl w:ilvl="3" w:tplc="A7A4E052" w:tentative="1">
      <w:start w:val="1"/>
      <w:numFmt w:val="bullet"/>
      <w:lvlText w:val="•"/>
      <w:lvlJc w:val="left"/>
      <w:pPr>
        <w:tabs>
          <w:tab w:val="num" w:pos="2880"/>
        </w:tabs>
        <w:ind w:left="2880" w:hanging="360"/>
      </w:pPr>
      <w:rPr>
        <w:rFonts w:ascii="Arial" w:hAnsi="Arial" w:hint="default"/>
      </w:rPr>
    </w:lvl>
    <w:lvl w:ilvl="4" w:tplc="4342BA40" w:tentative="1">
      <w:start w:val="1"/>
      <w:numFmt w:val="bullet"/>
      <w:lvlText w:val="•"/>
      <w:lvlJc w:val="left"/>
      <w:pPr>
        <w:tabs>
          <w:tab w:val="num" w:pos="3600"/>
        </w:tabs>
        <w:ind w:left="3600" w:hanging="360"/>
      </w:pPr>
      <w:rPr>
        <w:rFonts w:ascii="Arial" w:hAnsi="Arial" w:hint="default"/>
      </w:rPr>
    </w:lvl>
    <w:lvl w:ilvl="5" w:tplc="D4ECFB3E" w:tentative="1">
      <w:start w:val="1"/>
      <w:numFmt w:val="bullet"/>
      <w:lvlText w:val="•"/>
      <w:lvlJc w:val="left"/>
      <w:pPr>
        <w:tabs>
          <w:tab w:val="num" w:pos="4320"/>
        </w:tabs>
        <w:ind w:left="4320" w:hanging="360"/>
      </w:pPr>
      <w:rPr>
        <w:rFonts w:ascii="Arial" w:hAnsi="Arial" w:hint="default"/>
      </w:rPr>
    </w:lvl>
    <w:lvl w:ilvl="6" w:tplc="228EE806" w:tentative="1">
      <w:start w:val="1"/>
      <w:numFmt w:val="bullet"/>
      <w:lvlText w:val="•"/>
      <w:lvlJc w:val="left"/>
      <w:pPr>
        <w:tabs>
          <w:tab w:val="num" w:pos="5040"/>
        </w:tabs>
        <w:ind w:left="5040" w:hanging="360"/>
      </w:pPr>
      <w:rPr>
        <w:rFonts w:ascii="Arial" w:hAnsi="Arial" w:hint="default"/>
      </w:rPr>
    </w:lvl>
    <w:lvl w:ilvl="7" w:tplc="D7988884" w:tentative="1">
      <w:start w:val="1"/>
      <w:numFmt w:val="bullet"/>
      <w:lvlText w:val="•"/>
      <w:lvlJc w:val="left"/>
      <w:pPr>
        <w:tabs>
          <w:tab w:val="num" w:pos="5760"/>
        </w:tabs>
        <w:ind w:left="5760" w:hanging="360"/>
      </w:pPr>
      <w:rPr>
        <w:rFonts w:ascii="Arial" w:hAnsi="Arial" w:hint="default"/>
      </w:rPr>
    </w:lvl>
    <w:lvl w:ilvl="8" w:tplc="DAF0A95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6464B8A"/>
    <w:multiLevelType w:val="hybridMultilevel"/>
    <w:tmpl w:val="5E567A44"/>
    <w:lvl w:ilvl="0" w:tplc="171852DE">
      <w:start w:val="1"/>
      <w:numFmt w:val="bullet"/>
      <w:lvlText w:val="•"/>
      <w:lvlJc w:val="left"/>
      <w:pPr>
        <w:tabs>
          <w:tab w:val="num" w:pos="720"/>
        </w:tabs>
        <w:ind w:left="720" w:hanging="360"/>
      </w:pPr>
      <w:rPr>
        <w:rFonts w:ascii="Arial" w:hAnsi="Arial" w:hint="default"/>
      </w:rPr>
    </w:lvl>
    <w:lvl w:ilvl="1" w:tplc="805A8A74" w:tentative="1">
      <w:start w:val="1"/>
      <w:numFmt w:val="bullet"/>
      <w:lvlText w:val="•"/>
      <w:lvlJc w:val="left"/>
      <w:pPr>
        <w:tabs>
          <w:tab w:val="num" w:pos="1440"/>
        </w:tabs>
        <w:ind w:left="1440" w:hanging="360"/>
      </w:pPr>
      <w:rPr>
        <w:rFonts w:ascii="Arial" w:hAnsi="Arial" w:hint="default"/>
      </w:rPr>
    </w:lvl>
    <w:lvl w:ilvl="2" w:tplc="FF1A29AA" w:tentative="1">
      <w:start w:val="1"/>
      <w:numFmt w:val="bullet"/>
      <w:lvlText w:val="•"/>
      <w:lvlJc w:val="left"/>
      <w:pPr>
        <w:tabs>
          <w:tab w:val="num" w:pos="2160"/>
        </w:tabs>
        <w:ind w:left="2160" w:hanging="360"/>
      </w:pPr>
      <w:rPr>
        <w:rFonts w:ascii="Arial" w:hAnsi="Arial" w:hint="default"/>
      </w:rPr>
    </w:lvl>
    <w:lvl w:ilvl="3" w:tplc="DA50E5F4" w:tentative="1">
      <w:start w:val="1"/>
      <w:numFmt w:val="bullet"/>
      <w:lvlText w:val="•"/>
      <w:lvlJc w:val="left"/>
      <w:pPr>
        <w:tabs>
          <w:tab w:val="num" w:pos="2880"/>
        </w:tabs>
        <w:ind w:left="2880" w:hanging="360"/>
      </w:pPr>
      <w:rPr>
        <w:rFonts w:ascii="Arial" w:hAnsi="Arial" w:hint="default"/>
      </w:rPr>
    </w:lvl>
    <w:lvl w:ilvl="4" w:tplc="86FC0638" w:tentative="1">
      <w:start w:val="1"/>
      <w:numFmt w:val="bullet"/>
      <w:lvlText w:val="•"/>
      <w:lvlJc w:val="left"/>
      <w:pPr>
        <w:tabs>
          <w:tab w:val="num" w:pos="3600"/>
        </w:tabs>
        <w:ind w:left="3600" w:hanging="360"/>
      </w:pPr>
      <w:rPr>
        <w:rFonts w:ascii="Arial" w:hAnsi="Arial" w:hint="default"/>
      </w:rPr>
    </w:lvl>
    <w:lvl w:ilvl="5" w:tplc="E42E53BC" w:tentative="1">
      <w:start w:val="1"/>
      <w:numFmt w:val="bullet"/>
      <w:lvlText w:val="•"/>
      <w:lvlJc w:val="left"/>
      <w:pPr>
        <w:tabs>
          <w:tab w:val="num" w:pos="4320"/>
        </w:tabs>
        <w:ind w:left="4320" w:hanging="360"/>
      </w:pPr>
      <w:rPr>
        <w:rFonts w:ascii="Arial" w:hAnsi="Arial" w:hint="default"/>
      </w:rPr>
    </w:lvl>
    <w:lvl w:ilvl="6" w:tplc="E43C7B1A" w:tentative="1">
      <w:start w:val="1"/>
      <w:numFmt w:val="bullet"/>
      <w:lvlText w:val="•"/>
      <w:lvlJc w:val="left"/>
      <w:pPr>
        <w:tabs>
          <w:tab w:val="num" w:pos="5040"/>
        </w:tabs>
        <w:ind w:left="5040" w:hanging="360"/>
      </w:pPr>
      <w:rPr>
        <w:rFonts w:ascii="Arial" w:hAnsi="Arial" w:hint="default"/>
      </w:rPr>
    </w:lvl>
    <w:lvl w:ilvl="7" w:tplc="33EEA810" w:tentative="1">
      <w:start w:val="1"/>
      <w:numFmt w:val="bullet"/>
      <w:lvlText w:val="•"/>
      <w:lvlJc w:val="left"/>
      <w:pPr>
        <w:tabs>
          <w:tab w:val="num" w:pos="5760"/>
        </w:tabs>
        <w:ind w:left="5760" w:hanging="360"/>
      </w:pPr>
      <w:rPr>
        <w:rFonts w:ascii="Arial" w:hAnsi="Arial" w:hint="default"/>
      </w:rPr>
    </w:lvl>
    <w:lvl w:ilvl="8" w:tplc="00D2C7B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976367B"/>
    <w:multiLevelType w:val="hybridMultilevel"/>
    <w:tmpl w:val="C9B016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B555EBE"/>
    <w:multiLevelType w:val="hybridMultilevel"/>
    <w:tmpl w:val="33D0355E"/>
    <w:lvl w:ilvl="0" w:tplc="FFFFFFFF">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82353F"/>
    <w:multiLevelType w:val="hybridMultilevel"/>
    <w:tmpl w:val="EA50AE6E"/>
    <w:lvl w:ilvl="0" w:tplc="6792AFD2">
      <w:start w:val="1"/>
      <w:numFmt w:val="bullet"/>
      <w:lvlText w:val="•"/>
      <w:lvlJc w:val="left"/>
      <w:pPr>
        <w:tabs>
          <w:tab w:val="num" w:pos="720"/>
        </w:tabs>
        <w:ind w:left="720" w:hanging="360"/>
      </w:pPr>
      <w:rPr>
        <w:rFonts w:ascii="Arial" w:hAnsi="Arial" w:hint="default"/>
      </w:rPr>
    </w:lvl>
    <w:lvl w:ilvl="1" w:tplc="83CCB38C" w:tentative="1">
      <w:start w:val="1"/>
      <w:numFmt w:val="bullet"/>
      <w:lvlText w:val="•"/>
      <w:lvlJc w:val="left"/>
      <w:pPr>
        <w:tabs>
          <w:tab w:val="num" w:pos="1440"/>
        </w:tabs>
        <w:ind w:left="1440" w:hanging="360"/>
      </w:pPr>
      <w:rPr>
        <w:rFonts w:ascii="Arial" w:hAnsi="Arial" w:hint="default"/>
      </w:rPr>
    </w:lvl>
    <w:lvl w:ilvl="2" w:tplc="71EA929A" w:tentative="1">
      <w:start w:val="1"/>
      <w:numFmt w:val="bullet"/>
      <w:lvlText w:val="•"/>
      <w:lvlJc w:val="left"/>
      <w:pPr>
        <w:tabs>
          <w:tab w:val="num" w:pos="2160"/>
        </w:tabs>
        <w:ind w:left="2160" w:hanging="360"/>
      </w:pPr>
      <w:rPr>
        <w:rFonts w:ascii="Arial" w:hAnsi="Arial" w:hint="default"/>
      </w:rPr>
    </w:lvl>
    <w:lvl w:ilvl="3" w:tplc="C8F02B58" w:tentative="1">
      <w:start w:val="1"/>
      <w:numFmt w:val="bullet"/>
      <w:lvlText w:val="•"/>
      <w:lvlJc w:val="left"/>
      <w:pPr>
        <w:tabs>
          <w:tab w:val="num" w:pos="2880"/>
        </w:tabs>
        <w:ind w:left="2880" w:hanging="360"/>
      </w:pPr>
      <w:rPr>
        <w:rFonts w:ascii="Arial" w:hAnsi="Arial" w:hint="default"/>
      </w:rPr>
    </w:lvl>
    <w:lvl w:ilvl="4" w:tplc="4522829C" w:tentative="1">
      <w:start w:val="1"/>
      <w:numFmt w:val="bullet"/>
      <w:lvlText w:val="•"/>
      <w:lvlJc w:val="left"/>
      <w:pPr>
        <w:tabs>
          <w:tab w:val="num" w:pos="3600"/>
        </w:tabs>
        <w:ind w:left="3600" w:hanging="360"/>
      </w:pPr>
      <w:rPr>
        <w:rFonts w:ascii="Arial" w:hAnsi="Arial" w:hint="default"/>
      </w:rPr>
    </w:lvl>
    <w:lvl w:ilvl="5" w:tplc="169CDCB8" w:tentative="1">
      <w:start w:val="1"/>
      <w:numFmt w:val="bullet"/>
      <w:lvlText w:val="•"/>
      <w:lvlJc w:val="left"/>
      <w:pPr>
        <w:tabs>
          <w:tab w:val="num" w:pos="4320"/>
        </w:tabs>
        <w:ind w:left="4320" w:hanging="360"/>
      </w:pPr>
      <w:rPr>
        <w:rFonts w:ascii="Arial" w:hAnsi="Arial" w:hint="default"/>
      </w:rPr>
    </w:lvl>
    <w:lvl w:ilvl="6" w:tplc="1A626C0A" w:tentative="1">
      <w:start w:val="1"/>
      <w:numFmt w:val="bullet"/>
      <w:lvlText w:val="•"/>
      <w:lvlJc w:val="left"/>
      <w:pPr>
        <w:tabs>
          <w:tab w:val="num" w:pos="5040"/>
        </w:tabs>
        <w:ind w:left="5040" w:hanging="360"/>
      </w:pPr>
      <w:rPr>
        <w:rFonts w:ascii="Arial" w:hAnsi="Arial" w:hint="default"/>
      </w:rPr>
    </w:lvl>
    <w:lvl w:ilvl="7" w:tplc="1E6A5260" w:tentative="1">
      <w:start w:val="1"/>
      <w:numFmt w:val="bullet"/>
      <w:lvlText w:val="•"/>
      <w:lvlJc w:val="left"/>
      <w:pPr>
        <w:tabs>
          <w:tab w:val="num" w:pos="5760"/>
        </w:tabs>
        <w:ind w:left="5760" w:hanging="360"/>
      </w:pPr>
      <w:rPr>
        <w:rFonts w:ascii="Arial" w:hAnsi="Arial" w:hint="default"/>
      </w:rPr>
    </w:lvl>
    <w:lvl w:ilvl="8" w:tplc="93C800A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C473730"/>
    <w:multiLevelType w:val="multilevel"/>
    <w:tmpl w:val="30FEED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D854A46"/>
    <w:multiLevelType w:val="hybridMultilevel"/>
    <w:tmpl w:val="653A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B74C22"/>
    <w:multiLevelType w:val="hybridMultilevel"/>
    <w:tmpl w:val="00EEFF0E"/>
    <w:lvl w:ilvl="0" w:tplc="5F8E5E1C">
      <w:start w:val="1"/>
      <w:numFmt w:val="bullet"/>
      <w:lvlText w:val="•"/>
      <w:lvlJc w:val="left"/>
      <w:pPr>
        <w:tabs>
          <w:tab w:val="num" w:pos="720"/>
        </w:tabs>
        <w:ind w:left="720" w:hanging="360"/>
      </w:pPr>
      <w:rPr>
        <w:rFonts w:ascii="Arial" w:hAnsi="Arial" w:hint="default"/>
      </w:rPr>
    </w:lvl>
    <w:lvl w:ilvl="1" w:tplc="E2847928" w:tentative="1">
      <w:start w:val="1"/>
      <w:numFmt w:val="bullet"/>
      <w:lvlText w:val="•"/>
      <w:lvlJc w:val="left"/>
      <w:pPr>
        <w:tabs>
          <w:tab w:val="num" w:pos="1440"/>
        </w:tabs>
        <w:ind w:left="1440" w:hanging="360"/>
      </w:pPr>
      <w:rPr>
        <w:rFonts w:ascii="Arial" w:hAnsi="Arial" w:hint="default"/>
      </w:rPr>
    </w:lvl>
    <w:lvl w:ilvl="2" w:tplc="5B30B7F0" w:tentative="1">
      <w:start w:val="1"/>
      <w:numFmt w:val="bullet"/>
      <w:lvlText w:val="•"/>
      <w:lvlJc w:val="left"/>
      <w:pPr>
        <w:tabs>
          <w:tab w:val="num" w:pos="2160"/>
        </w:tabs>
        <w:ind w:left="2160" w:hanging="360"/>
      </w:pPr>
      <w:rPr>
        <w:rFonts w:ascii="Arial" w:hAnsi="Arial" w:hint="default"/>
      </w:rPr>
    </w:lvl>
    <w:lvl w:ilvl="3" w:tplc="13F29B42" w:tentative="1">
      <w:start w:val="1"/>
      <w:numFmt w:val="bullet"/>
      <w:lvlText w:val="•"/>
      <w:lvlJc w:val="left"/>
      <w:pPr>
        <w:tabs>
          <w:tab w:val="num" w:pos="2880"/>
        </w:tabs>
        <w:ind w:left="2880" w:hanging="360"/>
      </w:pPr>
      <w:rPr>
        <w:rFonts w:ascii="Arial" w:hAnsi="Arial" w:hint="default"/>
      </w:rPr>
    </w:lvl>
    <w:lvl w:ilvl="4" w:tplc="BC7A1C40" w:tentative="1">
      <w:start w:val="1"/>
      <w:numFmt w:val="bullet"/>
      <w:lvlText w:val="•"/>
      <w:lvlJc w:val="left"/>
      <w:pPr>
        <w:tabs>
          <w:tab w:val="num" w:pos="3600"/>
        </w:tabs>
        <w:ind w:left="3600" w:hanging="360"/>
      </w:pPr>
      <w:rPr>
        <w:rFonts w:ascii="Arial" w:hAnsi="Arial" w:hint="default"/>
      </w:rPr>
    </w:lvl>
    <w:lvl w:ilvl="5" w:tplc="2166C9CA" w:tentative="1">
      <w:start w:val="1"/>
      <w:numFmt w:val="bullet"/>
      <w:lvlText w:val="•"/>
      <w:lvlJc w:val="left"/>
      <w:pPr>
        <w:tabs>
          <w:tab w:val="num" w:pos="4320"/>
        </w:tabs>
        <w:ind w:left="4320" w:hanging="360"/>
      </w:pPr>
      <w:rPr>
        <w:rFonts w:ascii="Arial" w:hAnsi="Arial" w:hint="default"/>
      </w:rPr>
    </w:lvl>
    <w:lvl w:ilvl="6" w:tplc="C6A2B364" w:tentative="1">
      <w:start w:val="1"/>
      <w:numFmt w:val="bullet"/>
      <w:lvlText w:val="•"/>
      <w:lvlJc w:val="left"/>
      <w:pPr>
        <w:tabs>
          <w:tab w:val="num" w:pos="5040"/>
        </w:tabs>
        <w:ind w:left="5040" w:hanging="360"/>
      </w:pPr>
      <w:rPr>
        <w:rFonts w:ascii="Arial" w:hAnsi="Arial" w:hint="default"/>
      </w:rPr>
    </w:lvl>
    <w:lvl w:ilvl="7" w:tplc="AE22F274" w:tentative="1">
      <w:start w:val="1"/>
      <w:numFmt w:val="bullet"/>
      <w:lvlText w:val="•"/>
      <w:lvlJc w:val="left"/>
      <w:pPr>
        <w:tabs>
          <w:tab w:val="num" w:pos="5760"/>
        </w:tabs>
        <w:ind w:left="5760" w:hanging="360"/>
      </w:pPr>
      <w:rPr>
        <w:rFonts w:ascii="Arial" w:hAnsi="Arial" w:hint="default"/>
      </w:rPr>
    </w:lvl>
    <w:lvl w:ilvl="8" w:tplc="DFDA3A1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E21430A"/>
    <w:multiLevelType w:val="hybridMultilevel"/>
    <w:tmpl w:val="25103B4A"/>
    <w:lvl w:ilvl="0" w:tplc="FFFFFFFF">
      <w:start w:val="1"/>
      <w:numFmt w:val="bullet"/>
      <w:lvlText w:val="•"/>
      <w:lvlJc w:val="left"/>
      <w:pPr>
        <w:tabs>
          <w:tab w:val="num" w:pos="720"/>
        </w:tabs>
        <w:ind w:left="720" w:hanging="360"/>
      </w:pPr>
      <w:rPr>
        <w:rFonts w:ascii="Arial" w:hAnsi="Arial" w:hint="default"/>
      </w:rPr>
    </w:lvl>
    <w:lvl w:ilvl="1" w:tplc="0A36199E" w:tentative="1">
      <w:start w:val="1"/>
      <w:numFmt w:val="bullet"/>
      <w:lvlText w:val="•"/>
      <w:lvlJc w:val="left"/>
      <w:pPr>
        <w:tabs>
          <w:tab w:val="num" w:pos="1440"/>
        </w:tabs>
        <w:ind w:left="1440" w:hanging="360"/>
      </w:pPr>
      <w:rPr>
        <w:rFonts w:ascii="Arial" w:hAnsi="Arial" w:hint="default"/>
      </w:rPr>
    </w:lvl>
    <w:lvl w:ilvl="2" w:tplc="1812C820" w:tentative="1">
      <w:start w:val="1"/>
      <w:numFmt w:val="bullet"/>
      <w:lvlText w:val="•"/>
      <w:lvlJc w:val="left"/>
      <w:pPr>
        <w:tabs>
          <w:tab w:val="num" w:pos="2160"/>
        </w:tabs>
        <w:ind w:left="2160" w:hanging="360"/>
      </w:pPr>
      <w:rPr>
        <w:rFonts w:ascii="Arial" w:hAnsi="Arial" w:hint="default"/>
      </w:rPr>
    </w:lvl>
    <w:lvl w:ilvl="3" w:tplc="07E64728" w:tentative="1">
      <w:start w:val="1"/>
      <w:numFmt w:val="bullet"/>
      <w:lvlText w:val="•"/>
      <w:lvlJc w:val="left"/>
      <w:pPr>
        <w:tabs>
          <w:tab w:val="num" w:pos="2880"/>
        </w:tabs>
        <w:ind w:left="2880" w:hanging="360"/>
      </w:pPr>
      <w:rPr>
        <w:rFonts w:ascii="Arial" w:hAnsi="Arial" w:hint="default"/>
      </w:rPr>
    </w:lvl>
    <w:lvl w:ilvl="4" w:tplc="5704A9D4" w:tentative="1">
      <w:start w:val="1"/>
      <w:numFmt w:val="bullet"/>
      <w:lvlText w:val="•"/>
      <w:lvlJc w:val="left"/>
      <w:pPr>
        <w:tabs>
          <w:tab w:val="num" w:pos="3600"/>
        </w:tabs>
        <w:ind w:left="3600" w:hanging="360"/>
      </w:pPr>
      <w:rPr>
        <w:rFonts w:ascii="Arial" w:hAnsi="Arial" w:hint="default"/>
      </w:rPr>
    </w:lvl>
    <w:lvl w:ilvl="5" w:tplc="946C7424" w:tentative="1">
      <w:start w:val="1"/>
      <w:numFmt w:val="bullet"/>
      <w:lvlText w:val="•"/>
      <w:lvlJc w:val="left"/>
      <w:pPr>
        <w:tabs>
          <w:tab w:val="num" w:pos="4320"/>
        </w:tabs>
        <w:ind w:left="4320" w:hanging="360"/>
      </w:pPr>
      <w:rPr>
        <w:rFonts w:ascii="Arial" w:hAnsi="Arial" w:hint="default"/>
      </w:rPr>
    </w:lvl>
    <w:lvl w:ilvl="6" w:tplc="03901E5A" w:tentative="1">
      <w:start w:val="1"/>
      <w:numFmt w:val="bullet"/>
      <w:lvlText w:val="•"/>
      <w:lvlJc w:val="left"/>
      <w:pPr>
        <w:tabs>
          <w:tab w:val="num" w:pos="5040"/>
        </w:tabs>
        <w:ind w:left="5040" w:hanging="360"/>
      </w:pPr>
      <w:rPr>
        <w:rFonts w:ascii="Arial" w:hAnsi="Arial" w:hint="default"/>
      </w:rPr>
    </w:lvl>
    <w:lvl w:ilvl="7" w:tplc="DA627784" w:tentative="1">
      <w:start w:val="1"/>
      <w:numFmt w:val="bullet"/>
      <w:lvlText w:val="•"/>
      <w:lvlJc w:val="left"/>
      <w:pPr>
        <w:tabs>
          <w:tab w:val="num" w:pos="5760"/>
        </w:tabs>
        <w:ind w:left="5760" w:hanging="360"/>
      </w:pPr>
      <w:rPr>
        <w:rFonts w:ascii="Arial" w:hAnsi="Arial" w:hint="default"/>
      </w:rPr>
    </w:lvl>
    <w:lvl w:ilvl="8" w:tplc="77B4AB7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2B61002"/>
    <w:multiLevelType w:val="hybridMultilevel"/>
    <w:tmpl w:val="A7D873F6"/>
    <w:lvl w:ilvl="0" w:tplc="0B6A4692">
      <w:start w:val="1"/>
      <w:numFmt w:val="bullet"/>
      <w:lvlText w:val="•"/>
      <w:lvlJc w:val="left"/>
      <w:pPr>
        <w:tabs>
          <w:tab w:val="num" w:pos="720"/>
        </w:tabs>
        <w:ind w:left="720" w:hanging="360"/>
      </w:pPr>
      <w:rPr>
        <w:rFonts w:ascii="Arial" w:hAnsi="Arial" w:hint="default"/>
      </w:rPr>
    </w:lvl>
    <w:lvl w:ilvl="1" w:tplc="CDB07A48" w:tentative="1">
      <w:start w:val="1"/>
      <w:numFmt w:val="bullet"/>
      <w:lvlText w:val="•"/>
      <w:lvlJc w:val="left"/>
      <w:pPr>
        <w:tabs>
          <w:tab w:val="num" w:pos="1440"/>
        </w:tabs>
        <w:ind w:left="1440" w:hanging="360"/>
      </w:pPr>
      <w:rPr>
        <w:rFonts w:ascii="Arial" w:hAnsi="Arial" w:hint="default"/>
      </w:rPr>
    </w:lvl>
    <w:lvl w:ilvl="2" w:tplc="A73E7F1E" w:tentative="1">
      <w:start w:val="1"/>
      <w:numFmt w:val="bullet"/>
      <w:lvlText w:val="•"/>
      <w:lvlJc w:val="left"/>
      <w:pPr>
        <w:tabs>
          <w:tab w:val="num" w:pos="2160"/>
        </w:tabs>
        <w:ind w:left="2160" w:hanging="360"/>
      </w:pPr>
      <w:rPr>
        <w:rFonts w:ascii="Arial" w:hAnsi="Arial" w:hint="default"/>
      </w:rPr>
    </w:lvl>
    <w:lvl w:ilvl="3" w:tplc="069CFC92" w:tentative="1">
      <w:start w:val="1"/>
      <w:numFmt w:val="bullet"/>
      <w:lvlText w:val="•"/>
      <w:lvlJc w:val="left"/>
      <w:pPr>
        <w:tabs>
          <w:tab w:val="num" w:pos="2880"/>
        </w:tabs>
        <w:ind w:left="2880" w:hanging="360"/>
      </w:pPr>
      <w:rPr>
        <w:rFonts w:ascii="Arial" w:hAnsi="Arial" w:hint="default"/>
      </w:rPr>
    </w:lvl>
    <w:lvl w:ilvl="4" w:tplc="F530CED6" w:tentative="1">
      <w:start w:val="1"/>
      <w:numFmt w:val="bullet"/>
      <w:lvlText w:val="•"/>
      <w:lvlJc w:val="left"/>
      <w:pPr>
        <w:tabs>
          <w:tab w:val="num" w:pos="3600"/>
        </w:tabs>
        <w:ind w:left="3600" w:hanging="360"/>
      </w:pPr>
      <w:rPr>
        <w:rFonts w:ascii="Arial" w:hAnsi="Arial" w:hint="default"/>
      </w:rPr>
    </w:lvl>
    <w:lvl w:ilvl="5" w:tplc="A3FC9D08" w:tentative="1">
      <w:start w:val="1"/>
      <w:numFmt w:val="bullet"/>
      <w:lvlText w:val="•"/>
      <w:lvlJc w:val="left"/>
      <w:pPr>
        <w:tabs>
          <w:tab w:val="num" w:pos="4320"/>
        </w:tabs>
        <w:ind w:left="4320" w:hanging="360"/>
      </w:pPr>
      <w:rPr>
        <w:rFonts w:ascii="Arial" w:hAnsi="Arial" w:hint="default"/>
      </w:rPr>
    </w:lvl>
    <w:lvl w:ilvl="6" w:tplc="D86C5FD2" w:tentative="1">
      <w:start w:val="1"/>
      <w:numFmt w:val="bullet"/>
      <w:lvlText w:val="•"/>
      <w:lvlJc w:val="left"/>
      <w:pPr>
        <w:tabs>
          <w:tab w:val="num" w:pos="5040"/>
        </w:tabs>
        <w:ind w:left="5040" w:hanging="360"/>
      </w:pPr>
      <w:rPr>
        <w:rFonts w:ascii="Arial" w:hAnsi="Arial" w:hint="default"/>
      </w:rPr>
    </w:lvl>
    <w:lvl w:ilvl="7" w:tplc="72F83892" w:tentative="1">
      <w:start w:val="1"/>
      <w:numFmt w:val="bullet"/>
      <w:lvlText w:val="•"/>
      <w:lvlJc w:val="left"/>
      <w:pPr>
        <w:tabs>
          <w:tab w:val="num" w:pos="5760"/>
        </w:tabs>
        <w:ind w:left="5760" w:hanging="360"/>
      </w:pPr>
      <w:rPr>
        <w:rFonts w:ascii="Arial" w:hAnsi="Arial" w:hint="default"/>
      </w:rPr>
    </w:lvl>
    <w:lvl w:ilvl="8" w:tplc="C574974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50E604C"/>
    <w:multiLevelType w:val="hybridMultilevel"/>
    <w:tmpl w:val="278C8C1E"/>
    <w:lvl w:ilvl="0" w:tplc="E1401252">
      <w:start w:val="1"/>
      <w:numFmt w:val="bullet"/>
      <w:lvlText w:val="•"/>
      <w:lvlJc w:val="left"/>
      <w:pPr>
        <w:tabs>
          <w:tab w:val="num" w:pos="720"/>
        </w:tabs>
        <w:ind w:left="720" w:hanging="360"/>
      </w:pPr>
      <w:rPr>
        <w:rFonts w:ascii="Arial" w:hAnsi="Arial" w:hint="default"/>
      </w:rPr>
    </w:lvl>
    <w:lvl w:ilvl="1" w:tplc="43D49258" w:tentative="1">
      <w:start w:val="1"/>
      <w:numFmt w:val="bullet"/>
      <w:lvlText w:val="•"/>
      <w:lvlJc w:val="left"/>
      <w:pPr>
        <w:tabs>
          <w:tab w:val="num" w:pos="1440"/>
        </w:tabs>
        <w:ind w:left="1440" w:hanging="360"/>
      </w:pPr>
      <w:rPr>
        <w:rFonts w:ascii="Arial" w:hAnsi="Arial" w:hint="default"/>
      </w:rPr>
    </w:lvl>
    <w:lvl w:ilvl="2" w:tplc="DE482116" w:tentative="1">
      <w:start w:val="1"/>
      <w:numFmt w:val="bullet"/>
      <w:lvlText w:val="•"/>
      <w:lvlJc w:val="left"/>
      <w:pPr>
        <w:tabs>
          <w:tab w:val="num" w:pos="2160"/>
        </w:tabs>
        <w:ind w:left="2160" w:hanging="360"/>
      </w:pPr>
      <w:rPr>
        <w:rFonts w:ascii="Arial" w:hAnsi="Arial" w:hint="default"/>
      </w:rPr>
    </w:lvl>
    <w:lvl w:ilvl="3" w:tplc="91084E82" w:tentative="1">
      <w:start w:val="1"/>
      <w:numFmt w:val="bullet"/>
      <w:lvlText w:val="•"/>
      <w:lvlJc w:val="left"/>
      <w:pPr>
        <w:tabs>
          <w:tab w:val="num" w:pos="2880"/>
        </w:tabs>
        <w:ind w:left="2880" w:hanging="360"/>
      </w:pPr>
      <w:rPr>
        <w:rFonts w:ascii="Arial" w:hAnsi="Arial" w:hint="default"/>
      </w:rPr>
    </w:lvl>
    <w:lvl w:ilvl="4" w:tplc="50B6C110" w:tentative="1">
      <w:start w:val="1"/>
      <w:numFmt w:val="bullet"/>
      <w:lvlText w:val="•"/>
      <w:lvlJc w:val="left"/>
      <w:pPr>
        <w:tabs>
          <w:tab w:val="num" w:pos="3600"/>
        </w:tabs>
        <w:ind w:left="3600" w:hanging="360"/>
      </w:pPr>
      <w:rPr>
        <w:rFonts w:ascii="Arial" w:hAnsi="Arial" w:hint="default"/>
      </w:rPr>
    </w:lvl>
    <w:lvl w:ilvl="5" w:tplc="2452B598" w:tentative="1">
      <w:start w:val="1"/>
      <w:numFmt w:val="bullet"/>
      <w:lvlText w:val="•"/>
      <w:lvlJc w:val="left"/>
      <w:pPr>
        <w:tabs>
          <w:tab w:val="num" w:pos="4320"/>
        </w:tabs>
        <w:ind w:left="4320" w:hanging="360"/>
      </w:pPr>
      <w:rPr>
        <w:rFonts w:ascii="Arial" w:hAnsi="Arial" w:hint="default"/>
      </w:rPr>
    </w:lvl>
    <w:lvl w:ilvl="6" w:tplc="012434DA" w:tentative="1">
      <w:start w:val="1"/>
      <w:numFmt w:val="bullet"/>
      <w:lvlText w:val="•"/>
      <w:lvlJc w:val="left"/>
      <w:pPr>
        <w:tabs>
          <w:tab w:val="num" w:pos="5040"/>
        </w:tabs>
        <w:ind w:left="5040" w:hanging="360"/>
      </w:pPr>
      <w:rPr>
        <w:rFonts w:ascii="Arial" w:hAnsi="Arial" w:hint="default"/>
      </w:rPr>
    </w:lvl>
    <w:lvl w:ilvl="7" w:tplc="F0429252" w:tentative="1">
      <w:start w:val="1"/>
      <w:numFmt w:val="bullet"/>
      <w:lvlText w:val="•"/>
      <w:lvlJc w:val="left"/>
      <w:pPr>
        <w:tabs>
          <w:tab w:val="num" w:pos="5760"/>
        </w:tabs>
        <w:ind w:left="5760" w:hanging="360"/>
      </w:pPr>
      <w:rPr>
        <w:rFonts w:ascii="Arial" w:hAnsi="Arial" w:hint="default"/>
      </w:rPr>
    </w:lvl>
    <w:lvl w:ilvl="8" w:tplc="EC6A4BE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5311DAF"/>
    <w:multiLevelType w:val="hybridMultilevel"/>
    <w:tmpl w:val="1738283A"/>
    <w:lvl w:ilvl="0" w:tplc="8676DF3E">
      <w:start w:val="1"/>
      <w:numFmt w:val="bullet"/>
      <w:lvlText w:val="•"/>
      <w:lvlJc w:val="left"/>
      <w:pPr>
        <w:tabs>
          <w:tab w:val="num" w:pos="720"/>
        </w:tabs>
        <w:ind w:left="720" w:hanging="360"/>
      </w:pPr>
      <w:rPr>
        <w:rFonts w:ascii="Arial" w:hAnsi="Arial" w:hint="default"/>
      </w:rPr>
    </w:lvl>
    <w:lvl w:ilvl="1" w:tplc="066CB244" w:tentative="1">
      <w:start w:val="1"/>
      <w:numFmt w:val="bullet"/>
      <w:lvlText w:val="•"/>
      <w:lvlJc w:val="left"/>
      <w:pPr>
        <w:tabs>
          <w:tab w:val="num" w:pos="1440"/>
        </w:tabs>
        <w:ind w:left="1440" w:hanging="360"/>
      </w:pPr>
      <w:rPr>
        <w:rFonts w:ascii="Arial" w:hAnsi="Arial" w:hint="default"/>
      </w:rPr>
    </w:lvl>
    <w:lvl w:ilvl="2" w:tplc="61A44644" w:tentative="1">
      <w:start w:val="1"/>
      <w:numFmt w:val="bullet"/>
      <w:lvlText w:val="•"/>
      <w:lvlJc w:val="left"/>
      <w:pPr>
        <w:tabs>
          <w:tab w:val="num" w:pos="2160"/>
        </w:tabs>
        <w:ind w:left="2160" w:hanging="360"/>
      </w:pPr>
      <w:rPr>
        <w:rFonts w:ascii="Arial" w:hAnsi="Arial" w:hint="default"/>
      </w:rPr>
    </w:lvl>
    <w:lvl w:ilvl="3" w:tplc="3684F556" w:tentative="1">
      <w:start w:val="1"/>
      <w:numFmt w:val="bullet"/>
      <w:lvlText w:val="•"/>
      <w:lvlJc w:val="left"/>
      <w:pPr>
        <w:tabs>
          <w:tab w:val="num" w:pos="2880"/>
        </w:tabs>
        <w:ind w:left="2880" w:hanging="360"/>
      </w:pPr>
      <w:rPr>
        <w:rFonts w:ascii="Arial" w:hAnsi="Arial" w:hint="default"/>
      </w:rPr>
    </w:lvl>
    <w:lvl w:ilvl="4" w:tplc="80721980" w:tentative="1">
      <w:start w:val="1"/>
      <w:numFmt w:val="bullet"/>
      <w:lvlText w:val="•"/>
      <w:lvlJc w:val="left"/>
      <w:pPr>
        <w:tabs>
          <w:tab w:val="num" w:pos="3600"/>
        </w:tabs>
        <w:ind w:left="3600" w:hanging="360"/>
      </w:pPr>
      <w:rPr>
        <w:rFonts w:ascii="Arial" w:hAnsi="Arial" w:hint="default"/>
      </w:rPr>
    </w:lvl>
    <w:lvl w:ilvl="5" w:tplc="929CFA24" w:tentative="1">
      <w:start w:val="1"/>
      <w:numFmt w:val="bullet"/>
      <w:lvlText w:val="•"/>
      <w:lvlJc w:val="left"/>
      <w:pPr>
        <w:tabs>
          <w:tab w:val="num" w:pos="4320"/>
        </w:tabs>
        <w:ind w:left="4320" w:hanging="360"/>
      </w:pPr>
      <w:rPr>
        <w:rFonts w:ascii="Arial" w:hAnsi="Arial" w:hint="default"/>
      </w:rPr>
    </w:lvl>
    <w:lvl w:ilvl="6" w:tplc="D22A391E" w:tentative="1">
      <w:start w:val="1"/>
      <w:numFmt w:val="bullet"/>
      <w:lvlText w:val="•"/>
      <w:lvlJc w:val="left"/>
      <w:pPr>
        <w:tabs>
          <w:tab w:val="num" w:pos="5040"/>
        </w:tabs>
        <w:ind w:left="5040" w:hanging="360"/>
      </w:pPr>
      <w:rPr>
        <w:rFonts w:ascii="Arial" w:hAnsi="Arial" w:hint="default"/>
      </w:rPr>
    </w:lvl>
    <w:lvl w:ilvl="7" w:tplc="814496C0" w:tentative="1">
      <w:start w:val="1"/>
      <w:numFmt w:val="bullet"/>
      <w:lvlText w:val="•"/>
      <w:lvlJc w:val="left"/>
      <w:pPr>
        <w:tabs>
          <w:tab w:val="num" w:pos="5760"/>
        </w:tabs>
        <w:ind w:left="5760" w:hanging="360"/>
      </w:pPr>
      <w:rPr>
        <w:rFonts w:ascii="Arial" w:hAnsi="Arial" w:hint="default"/>
      </w:rPr>
    </w:lvl>
    <w:lvl w:ilvl="8" w:tplc="BBA8C47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CF4007B"/>
    <w:multiLevelType w:val="multilevel"/>
    <w:tmpl w:val="30FEED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55614229"/>
    <w:multiLevelType w:val="hybridMultilevel"/>
    <w:tmpl w:val="BCE07FB8"/>
    <w:lvl w:ilvl="0" w:tplc="20162D96">
      <w:start w:val="1"/>
      <w:numFmt w:val="bullet"/>
      <w:lvlText w:val="•"/>
      <w:lvlJc w:val="left"/>
      <w:pPr>
        <w:tabs>
          <w:tab w:val="num" w:pos="720"/>
        </w:tabs>
        <w:ind w:left="720" w:hanging="360"/>
      </w:pPr>
      <w:rPr>
        <w:rFonts w:ascii="Arial" w:hAnsi="Arial" w:hint="default"/>
      </w:rPr>
    </w:lvl>
    <w:lvl w:ilvl="1" w:tplc="34AC203C" w:tentative="1">
      <w:start w:val="1"/>
      <w:numFmt w:val="bullet"/>
      <w:lvlText w:val="•"/>
      <w:lvlJc w:val="left"/>
      <w:pPr>
        <w:tabs>
          <w:tab w:val="num" w:pos="1440"/>
        </w:tabs>
        <w:ind w:left="1440" w:hanging="360"/>
      </w:pPr>
      <w:rPr>
        <w:rFonts w:ascii="Arial" w:hAnsi="Arial" w:hint="default"/>
      </w:rPr>
    </w:lvl>
    <w:lvl w:ilvl="2" w:tplc="EA5C6526" w:tentative="1">
      <w:start w:val="1"/>
      <w:numFmt w:val="bullet"/>
      <w:lvlText w:val="•"/>
      <w:lvlJc w:val="left"/>
      <w:pPr>
        <w:tabs>
          <w:tab w:val="num" w:pos="2160"/>
        </w:tabs>
        <w:ind w:left="2160" w:hanging="360"/>
      </w:pPr>
      <w:rPr>
        <w:rFonts w:ascii="Arial" w:hAnsi="Arial" w:hint="default"/>
      </w:rPr>
    </w:lvl>
    <w:lvl w:ilvl="3" w:tplc="EFFC3712" w:tentative="1">
      <w:start w:val="1"/>
      <w:numFmt w:val="bullet"/>
      <w:lvlText w:val="•"/>
      <w:lvlJc w:val="left"/>
      <w:pPr>
        <w:tabs>
          <w:tab w:val="num" w:pos="2880"/>
        </w:tabs>
        <w:ind w:left="2880" w:hanging="360"/>
      </w:pPr>
      <w:rPr>
        <w:rFonts w:ascii="Arial" w:hAnsi="Arial" w:hint="default"/>
      </w:rPr>
    </w:lvl>
    <w:lvl w:ilvl="4" w:tplc="1F18564E" w:tentative="1">
      <w:start w:val="1"/>
      <w:numFmt w:val="bullet"/>
      <w:lvlText w:val="•"/>
      <w:lvlJc w:val="left"/>
      <w:pPr>
        <w:tabs>
          <w:tab w:val="num" w:pos="3600"/>
        </w:tabs>
        <w:ind w:left="3600" w:hanging="360"/>
      </w:pPr>
      <w:rPr>
        <w:rFonts w:ascii="Arial" w:hAnsi="Arial" w:hint="default"/>
      </w:rPr>
    </w:lvl>
    <w:lvl w:ilvl="5" w:tplc="842AC2CC" w:tentative="1">
      <w:start w:val="1"/>
      <w:numFmt w:val="bullet"/>
      <w:lvlText w:val="•"/>
      <w:lvlJc w:val="left"/>
      <w:pPr>
        <w:tabs>
          <w:tab w:val="num" w:pos="4320"/>
        </w:tabs>
        <w:ind w:left="4320" w:hanging="360"/>
      </w:pPr>
      <w:rPr>
        <w:rFonts w:ascii="Arial" w:hAnsi="Arial" w:hint="default"/>
      </w:rPr>
    </w:lvl>
    <w:lvl w:ilvl="6" w:tplc="8EF01F0E" w:tentative="1">
      <w:start w:val="1"/>
      <w:numFmt w:val="bullet"/>
      <w:lvlText w:val="•"/>
      <w:lvlJc w:val="left"/>
      <w:pPr>
        <w:tabs>
          <w:tab w:val="num" w:pos="5040"/>
        </w:tabs>
        <w:ind w:left="5040" w:hanging="360"/>
      </w:pPr>
      <w:rPr>
        <w:rFonts w:ascii="Arial" w:hAnsi="Arial" w:hint="default"/>
      </w:rPr>
    </w:lvl>
    <w:lvl w:ilvl="7" w:tplc="E29E67F0" w:tentative="1">
      <w:start w:val="1"/>
      <w:numFmt w:val="bullet"/>
      <w:lvlText w:val="•"/>
      <w:lvlJc w:val="left"/>
      <w:pPr>
        <w:tabs>
          <w:tab w:val="num" w:pos="5760"/>
        </w:tabs>
        <w:ind w:left="5760" w:hanging="360"/>
      </w:pPr>
      <w:rPr>
        <w:rFonts w:ascii="Arial" w:hAnsi="Arial" w:hint="default"/>
      </w:rPr>
    </w:lvl>
    <w:lvl w:ilvl="8" w:tplc="FF98FCA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51C36E8"/>
    <w:multiLevelType w:val="hybridMultilevel"/>
    <w:tmpl w:val="416C309A"/>
    <w:lvl w:ilvl="0" w:tplc="D578D7DC">
      <w:start w:val="1"/>
      <w:numFmt w:val="bullet"/>
      <w:lvlText w:val="•"/>
      <w:lvlJc w:val="left"/>
      <w:pPr>
        <w:tabs>
          <w:tab w:val="num" w:pos="720"/>
        </w:tabs>
        <w:ind w:left="720" w:hanging="360"/>
      </w:pPr>
      <w:rPr>
        <w:rFonts w:ascii="Arial" w:hAnsi="Arial" w:hint="default"/>
      </w:rPr>
    </w:lvl>
    <w:lvl w:ilvl="1" w:tplc="CA8AB672" w:tentative="1">
      <w:start w:val="1"/>
      <w:numFmt w:val="bullet"/>
      <w:lvlText w:val="•"/>
      <w:lvlJc w:val="left"/>
      <w:pPr>
        <w:tabs>
          <w:tab w:val="num" w:pos="1440"/>
        </w:tabs>
        <w:ind w:left="1440" w:hanging="360"/>
      </w:pPr>
      <w:rPr>
        <w:rFonts w:ascii="Arial" w:hAnsi="Arial" w:hint="default"/>
      </w:rPr>
    </w:lvl>
    <w:lvl w:ilvl="2" w:tplc="C2CA72D2" w:tentative="1">
      <w:start w:val="1"/>
      <w:numFmt w:val="bullet"/>
      <w:lvlText w:val="•"/>
      <w:lvlJc w:val="left"/>
      <w:pPr>
        <w:tabs>
          <w:tab w:val="num" w:pos="2160"/>
        </w:tabs>
        <w:ind w:left="2160" w:hanging="360"/>
      </w:pPr>
      <w:rPr>
        <w:rFonts w:ascii="Arial" w:hAnsi="Arial" w:hint="default"/>
      </w:rPr>
    </w:lvl>
    <w:lvl w:ilvl="3" w:tplc="62CA65C0" w:tentative="1">
      <w:start w:val="1"/>
      <w:numFmt w:val="bullet"/>
      <w:lvlText w:val="•"/>
      <w:lvlJc w:val="left"/>
      <w:pPr>
        <w:tabs>
          <w:tab w:val="num" w:pos="2880"/>
        </w:tabs>
        <w:ind w:left="2880" w:hanging="360"/>
      </w:pPr>
      <w:rPr>
        <w:rFonts w:ascii="Arial" w:hAnsi="Arial" w:hint="default"/>
      </w:rPr>
    </w:lvl>
    <w:lvl w:ilvl="4" w:tplc="FBC45ACC" w:tentative="1">
      <w:start w:val="1"/>
      <w:numFmt w:val="bullet"/>
      <w:lvlText w:val="•"/>
      <w:lvlJc w:val="left"/>
      <w:pPr>
        <w:tabs>
          <w:tab w:val="num" w:pos="3600"/>
        </w:tabs>
        <w:ind w:left="3600" w:hanging="360"/>
      </w:pPr>
      <w:rPr>
        <w:rFonts w:ascii="Arial" w:hAnsi="Arial" w:hint="default"/>
      </w:rPr>
    </w:lvl>
    <w:lvl w:ilvl="5" w:tplc="A6385D76" w:tentative="1">
      <w:start w:val="1"/>
      <w:numFmt w:val="bullet"/>
      <w:lvlText w:val="•"/>
      <w:lvlJc w:val="left"/>
      <w:pPr>
        <w:tabs>
          <w:tab w:val="num" w:pos="4320"/>
        </w:tabs>
        <w:ind w:left="4320" w:hanging="360"/>
      </w:pPr>
      <w:rPr>
        <w:rFonts w:ascii="Arial" w:hAnsi="Arial" w:hint="default"/>
      </w:rPr>
    </w:lvl>
    <w:lvl w:ilvl="6" w:tplc="E3944070" w:tentative="1">
      <w:start w:val="1"/>
      <w:numFmt w:val="bullet"/>
      <w:lvlText w:val="•"/>
      <w:lvlJc w:val="left"/>
      <w:pPr>
        <w:tabs>
          <w:tab w:val="num" w:pos="5040"/>
        </w:tabs>
        <w:ind w:left="5040" w:hanging="360"/>
      </w:pPr>
      <w:rPr>
        <w:rFonts w:ascii="Arial" w:hAnsi="Arial" w:hint="default"/>
      </w:rPr>
    </w:lvl>
    <w:lvl w:ilvl="7" w:tplc="68D63FFA" w:tentative="1">
      <w:start w:val="1"/>
      <w:numFmt w:val="bullet"/>
      <w:lvlText w:val="•"/>
      <w:lvlJc w:val="left"/>
      <w:pPr>
        <w:tabs>
          <w:tab w:val="num" w:pos="5760"/>
        </w:tabs>
        <w:ind w:left="5760" w:hanging="360"/>
      </w:pPr>
      <w:rPr>
        <w:rFonts w:ascii="Arial" w:hAnsi="Arial" w:hint="default"/>
      </w:rPr>
    </w:lvl>
    <w:lvl w:ilvl="8" w:tplc="C766476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E446658"/>
    <w:multiLevelType w:val="hybridMultilevel"/>
    <w:tmpl w:val="28A81EAE"/>
    <w:lvl w:ilvl="0" w:tplc="626E9688">
      <w:start w:val="1"/>
      <w:numFmt w:val="bullet"/>
      <w:lvlText w:val="•"/>
      <w:lvlJc w:val="left"/>
      <w:pPr>
        <w:tabs>
          <w:tab w:val="num" w:pos="720"/>
        </w:tabs>
        <w:ind w:left="720" w:hanging="360"/>
      </w:pPr>
      <w:rPr>
        <w:rFonts w:ascii="Arial" w:hAnsi="Arial" w:hint="default"/>
      </w:rPr>
    </w:lvl>
    <w:lvl w:ilvl="1" w:tplc="8898C242" w:tentative="1">
      <w:start w:val="1"/>
      <w:numFmt w:val="bullet"/>
      <w:lvlText w:val="•"/>
      <w:lvlJc w:val="left"/>
      <w:pPr>
        <w:tabs>
          <w:tab w:val="num" w:pos="1440"/>
        </w:tabs>
        <w:ind w:left="1440" w:hanging="360"/>
      </w:pPr>
      <w:rPr>
        <w:rFonts w:ascii="Arial" w:hAnsi="Arial" w:hint="default"/>
      </w:rPr>
    </w:lvl>
    <w:lvl w:ilvl="2" w:tplc="FE54A4F0" w:tentative="1">
      <w:start w:val="1"/>
      <w:numFmt w:val="bullet"/>
      <w:lvlText w:val="•"/>
      <w:lvlJc w:val="left"/>
      <w:pPr>
        <w:tabs>
          <w:tab w:val="num" w:pos="2160"/>
        </w:tabs>
        <w:ind w:left="2160" w:hanging="360"/>
      </w:pPr>
      <w:rPr>
        <w:rFonts w:ascii="Arial" w:hAnsi="Arial" w:hint="default"/>
      </w:rPr>
    </w:lvl>
    <w:lvl w:ilvl="3" w:tplc="10B08F1C" w:tentative="1">
      <w:start w:val="1"/>
      <w:numFmt w:val="bullet"/>
      <w:lvlText w:val="•"/>
      <w:lvlJc w:val="left"/>
      <w:pPr>
        <w:tabs>
          <w:tab w:val="num" w:pos="2880"/>
        </w:tabs>
        <w:ind w:left="2880" w:hanging="360"/>
      </w:pPr>
      <w:rPr>
        <w:rFonts w:ascii="Arial" w:hAnsi="Arial" w:hint="default"/>
      </w:rPr>
    </w:lvl>
    <w:lvl w:ilvl="4" w:tplc="C68ECCE4" w:tentative="1">
      <w:start w:val="1"/>
      <w:numFmt w:val="bullet"/>
      <w:lvlText w:val="•"/>
      <w:lvlJc w:val="left"/>
      <w:pPr>
        <w:tabs>
          <w:tab w:val="num" w:pos="3600"/>
        </w:tabs>
        <w:ind w:left="3600" w:hanging="360"/>
      </w:pPr>
      <w:rPr>
        <w:rFonts w:ascii="Arial" w:hAnsi="Arial" w:hint="default"/>
      </w:rPr>
    </w:lvl>
    <w:lvl w:ilvl="5" w:tplc="BAF492F4" w:tentative="1">
      <w:start w:val="1"/>
      <w:numFmt w:val="bullet"/>
      <w:lvlText w:val="•"/>
      <w:lvlJc w:val="left"/>
      <w:pPr>
        <w:tabs>
          <w:tab w:val="num" w:pos="4320"/>
        </w:tabs>
        <w:ind w:left="4320" w:hanging="360"/>
      </w:pPr>
      <w:rPr>
        <w:rFonts w:ascii="Arial" w:hAnsi="Arial" w:hint="default"/>
      </w:rPr>
    </w:lvl>
    <w:lvl w:ilvl="6" w:tplc="272ACB3E" w:tentative="1">
      <w:start w:val="1"/>
      <w:numFmt w:val="bullet"/>
      <w:lvlText w:val="•"/>
      <w:lvlJc w:val="left"/>
      <w:pPr>
        <w:tabs>
          <w:tab w:val="num" w:pos="5040"/>
        </w:tabs>
        <w:ind w:left="5040" w:hanging="360"/>
      </w:pPr>
      <w:rPr>
        <w:rFonts w:ascii="Arial" w:hAnsi="Arial" w:hint="default"/>
      </w:rPr>
    </w:lvl>
    <w:lvl w:ilvl="7" w:tplc="9C4822B4" w:tentative="1">
      <w:start w:val="1"/>
      <w:numFmt w:val="bullet"/>
      <w:lvlText w:val="•"/>
      <w:lvlJc w:val="left"/>
      <w:pPr>
        <w:tabs>
          <w:tab w:val="num" w:pos="5760"/>
        </w:tabs>
        <w:ind w:left="5760" w:hanging="360"/>
      </w:pPr>
      <w:rPr>
        <w:rFonts w:ascii="Arial" w:hAnsi="Arial" w:hint="default"/>
      </w:rPr>
    </w:lvl>
    <w:lvl w:ilvl="8" w:tplc="BAE20AD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0E24EA7"/>
    <w:multiLevelType w:val="hybridMultilevel"/>
    <w:tmpl w:val="352A0340"/>
    <w:lvl w:ilvl="0" w:tplc="04090001">
      <w:start w:val="1"/>
      <w:numFmt w:val="bullet"/>
      <w:lvlText w:val=""/>
      <w:lvlJc w:val="left"/>
      <w:pPr>
        <w:ind w:left="1080" w:hanging="360"/>
      </w:pPr>
      <w:rPr>
        <w:rFonts w:ascii="Symbol" w:hAnsi="Symbol" w:hint="default"/>
      </w:rPr>
    </w:lvl>
    <w:lvl w:ilvl="1" w:tplc="70B669C6">
      <w:numFmt w:val="bullet"/>
      <w:lvlText w:val="•"/>
      <w:lvlJc w:val="left"/>
      <w:pPr>
        <w:ind w:left="1800" w:hanging="360"/>
      </w:pPr>
      <w:rPr>
        <w:rFonts w:ascii="Segoe UI" w:eastAsia="Cambria" w:hAnsi="Segoe UI" w:cs="Segoe U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2EB725E"/>
    <w:multiLevelType w:val="hybridMultilevel"/>
    <w:tmpl w:val="C29C5AB4"/>
    <w:lvl w:ilvl="0" w:tplc="08C82124">
      <w:start w:val="1"/>
      <w:numFmt w:val="bullet"/>
      <w:lvlText w:val="•"/>
      <w:lvlJc w:val="left"/>
      <w:pPr>
        <w:tabs>
          <w:tab w:val="num" w:pos="720"/>
        </w:tabs>
        <w:ind w:left="720" w:hanging="360"/>
      </w:pPr>
      <w:rPr>
        <w:rFonts w:ascii="Arial" w:hAnsi="Arial" w:hint="default"/>
      </w:rPr>
    </w:lvl>
    <w:lvl w:ilvl="1" w:tplc="BC86F2A4" w:tentative="1">
      <w:start w:val="1"/>
      <w:numFmt w:val="bullet"/>
      <w:lvlText w:val="•"/>
      <w:lvlJc w:val="left"/>
      <w:pPr>
        <w:tabs>
          <w:tab w:val="num" w:pos="1440"/>
        </w:tabs>
        <w:ind w:left="1440" w:hanging="360"/>
      </w:pPr>
      <w:rPr>
        <w:rFonts w:ascii="Arial" w:hAnsi="Arial" w:hint="default"/>
      </w:rPr>
    </w:lvl>
    <w:lvl w:ilvl="2" w:tplc="0764E200" w:tentative="1">
      <w:start w:val="1"/>
      <w:numFmt w:val="bullet"/>
      <w:lvlText w:val="•"/>
      <w:lvlJc w:val="left"/>
      <w:pPr>
        <w:tabs>
          <w:tab w:val="num" w:pos="2160"/>
        </w:tabs>
        <w:ind w:left="2160" w:hanging="360"/>
      </w:pPr>
      <w:rPr>
        <w:rFonts w:ascii="Arial" w:hAnsi="Arial" w:hint="default"/>
      </w:rPr>
    </w:lvl>
    <w:lvl w:ilvl="3" w:tplc="B9A6B34E" w:tentative="1">
      <w:start w:val="1"/>
      <w:numFmt w:val="bullet"/>
      <w:lvlText w:val="•"/>
      <w:lvlJc w:val="left"/>
      <w:pPr>
        <w:tabs>
          <w:tab w:val="num" w:pos="2880"/>
        </w:tabs>
        <w:ind w:left="2880" w:hanging="360"/>
      </w:pPr>
      <w:rPr>
        <w:rFonts w:ascii="Arial" w:hAnsi="Arial" w:hint="default"/>
      </w:rPr>
    </w:lvl>
    <w:lvl w:ilvl="4" w:tplc="49D6F4EE" w:tentative="1">
      <w:start w:val="1"/>
      <w:numFmt w:val="bullet"/>
      <w:lvlText w:val="•"/>
      <w:lvlJc w:val="left"/>
      <w:pPr>
        <w:tabs>
          <w:tab w:val="num" w:pos="3600"/>
        </w:tabs>
        <w:ind w:left="3600" w:hanging="360"/>
      </w:pPr>
      <w:rPr>
        <w:rFonts w:ascii="Arial" w:hAnsi="Arial" w:hint="default"/>
      </w:rPr>
    </w:lvl>
    <w:lvl w:ilvl="5" w:tplc="D076EDAC" w:tentative="1">
      <w:start w:val="1"/>
      <w:numFmt w:val="bullet"/>
      <w:lvlText w:val="•"/>
      <w:lvlJc w:val="left"/>
      <w:pPr>
        <w:tabs>
          <w:tab w:val="num" w:pos="4320"/>
        </w:tabs>
        <w:ind w:left="4320" w:hanging="360"/>
      </w:pPr>
      <w:rPr>
        <w:rFonts w:ascii="Arial" w:hAnsi="Arial" w:hint="default"/>
      </w:rPr>
    </w:lvl>
    <w:lvl w:ilvl="6" w:tplc="73CAAB46" w:tentative="1">
      <w:start w:val="1"/>
      <w:numFmt w:val="bullet"/>
      <w:lvlText w:val="•"/>
      <w:lvlJc w:val="left"/>
      <w:pPr>
        <w:tabs>
          <w:tab w:val="num" w:pos="5040"/>
        </w:tabs>
        <w:ind w:left="5040" w:hanging="360"/>
      </w:pPr>
      <w:rPr>
        <w:rFonts w:ascii="Arial" w:hAnsi="Arial" w:hint="default"/>
      </w:rPr>
    </w:lvl>
    <w:lvl w:ilvl="7" w:tplc="3888192C" w:tentative="1">
      <w:start w:val="1"/>
      <w:numFmt w:val="bullet"/>
      <w:lvlText w:val="•"/>
      <w:lvlJc w:val="left"/>
      <w:pPr>
        <w:tabs>
          <w:tab w:val="num" w:pos="5760"/>
        </w:tabs>
        <w:ind w:left="5760" w:hanging="360"/>
      </w:pPr>
      <w:rPr>
        <w:rFonts w:ascii="Arial" w:hAnsi="Arial" w:hint="default"/>
      </w:rPr>
    </w:lvl>
    <w:lvl w:ilvl="8" w:tplc="193A1BC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4792427"/>
    <w:multiLevelType w:val="hybridMultilevel"/>
    <w:tmpl w:val="9F7E4A1A"/>
    <w:lvl w:ilvl="0" w:tplc="809C6DA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12140D"/>
    <w:multiLevelType w:val="hybridMultilevel"/>
    <w:tmpl w:val="E5129596"/>
    <w:lvl w:ilvl="0" w:tplc="16C8678A">
      <w:start w:val="1"/>
      <w:numFmt w:val="bullet"/>
      <w:lvlText w:val="•"/>
      <w:lvlJc w:val="left"/>
      <w:pPr>
        <w:tabs>
          <w:tab w:val="num" w:pos="720"/>
        </w:tabs>
        <w:ind w:left="720" w:hanging="360"/>
      </w:pPr>
      <w:rPr>
        <w:rFonts w:ascii="Arial" w:hAnsi="Arial" w:hint="default"/>
      </w:rPr>
    </w:lvl>
    <w:lvl w:ilvl="1" w:tplc="B8CA9E3E" w:tentative="1">
      <w:start w:val="1"/>
      <w:numFmt w:val="bullet"/>
      <w:lvlText w:val="•"/>
      <w:lvlJc w:val="left"/>
      <w:pPr>
        <w:tabs>
          <w:tab w:val="num" w:pos="1440"/>
        </w:tabs>
        <w:ind w:left="1440" w:hanging="360"/>
      </w:pPr>
      <w:rPr>
        <w:rFonts w:ascii="Arial" w:hAnsi="Arial" w:hint="default"/>
      </w:rPr>
    </w:lvl>
    <w:lvl w:ilvl="2" w:tplc="472860D6" w:tentative="1">
      <w:start w:val="1"/>
      <w:numFmt w:val="bullet"/>
      <w:lvlText w:val="•"/>
      <w:lvlJc w:val="left"/>
      <w:pPr>
        <w:tabs>
          <w:tab w:val="num" w:pos="2160"/>
        </w:tabs>
        <w:ind w:left="2160" w:hanging="360"/>
      </w:pPr>
      <w:rPr>
        <w:rFonts w:ascii="Arial" w:hAnsi="Arial" w:hint="default"/>
      </w:rPr>
    </w:lvl>
    <w:lvl w:ilvl="3" w:tplc="76B68A8A" w:tentative="1">
      <w:start w:val="1"/>
      <w:numFmt w:val="bullet"/>
      <w:lvlText w:val="•"/>
      <w:lvlJc w:val="left"/>
      <w:pPr>
        <w:tabs>
          <w:tab w:val="num" w:pos="2880"/>
        </w:tabs>
        <w:ind w:left="2880" w:hanging="360"/>
      </w:pPr>
      <w:rPr>
        <w:rFonts w:ascii="Arial" w:hAnsi="Arial" w:hint="default"/>
      </w:rPr>
    </w:lvl>
    <w:lvl w:ilvl="4" w:tplc="6E08C83E" w:tentative="1">
      <w:start w:val="1"/>
      <w:numFmt w:val="bullet"/>
      <w:lvlText w:val="•"/>
      <w:lvlJc w:val="left"/>
      <w:pPr>
        <w:tabs>
          <w:tab w:val="num" w:pos="3600"/>
        </w:tabs>
        <w:ind w:left="3600" w:hanging="360"/>
      </w:pPr>
      <w:rPr>
        <w:rFonts w:ascii="Arial" w:hAnsi="Arial" w:hint="default"/>
      </w:rPr>
    </w:lvl>
    <w:lvl w:ilvl="5" w:tplc="828462EC" w:tentative="1">
      <w:start w:val="1"/>
      <w:numFmt w:val="bullet"/>
      <w:lvlText w:val="•"/>
      <w:lvlJc w:val="left"/>
      <w:pPr>
        <w:tabs>
          <w:tab w:val="num" w:pos="4320"/>
        </w:tabs>
        <w:ind w:left="4320" w:hanging="360"/>
      </w:pPr>
      <w:rPr>
        <w:rFonts w:ascii="Arial" w:hAnsi="Arial" w:hint="default"/>
      </w:rPr>
    </w:lvl>
    <w:lvl w:ilvl="6" w:tplc="5B96065A" w:tentative="1">
      <w:start w:val="1"/>
      <w:numFmt w:val="bullet"/>
      <w:lvlText w:val="•"/>
      <w:lvlJc w:val="left"/>
      <w:pPr>
        <w:tabs>
          <w:tab w:val="num" w:pos="5040"/>
        </w:tabs>
        <w:ind w:left="5040" w:hanging="360"/>
      </w:pPr>
      <w:rPr>
        <w:rFonts w:ascii="Arial" w:hAnsi="Arial" w:hint="default"/>
      </w:rPr>
    </w:lvl>
    <w:lvl w:ilvl="7" w:tplc="0E402688" w:tentative="1">
      <w:start w:val="1"/>
      <w:numFmt w:val="bullet"/>
      <w:lvlText w:val="•"/>
      <w:lvlJc w:val="left"/>
      <w:pPr>
        <w:tabs>
          <w:tab w:val="num" w:pos="5760"/>
        </w:tabs>
        <w:ind w:left="5760" w:hanging="360"/>
      </w:pPr>
      <w:rPr>
        <w:rFonts w:ascii="Arial" w:hAnsi="Arial" w:hint="default"/>
      </w:rPr>
    </w:lvl>
    <w:lvl w:ilvl="8" w:tplc="B30C7C8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5B748A3"/>
    <w:multiLevelType w:val="hybridMultilevel"/>
    <w:tmpl w:val="8E24899A"/>
    <w:lvl w:ilvl="0" w:tplc="6FF0DFA8">
      <w:start w:val="1"/>
      <w:numFmt w:val="decimal"/>
      <w:lvlText w:val="%1."/>
      <w:lvlJc w:val="left"/>
      <w:pPr>
        <w:ind w:left="720" w:hanging="360"/>
      </w:pPr>
    </w:lvl>
    <w:lvl w:ilvl="1" w:tplc="D3562490">
      <w:start w:val="1"/>
      <w:numFmt w:val="lowerLetter"/>
      <w:lvlText w:val="%2."/>
      <w:lvlJc w:val="left"/>
      <w:pPr>
        <w:ind w:left="1440" w:hanging="360"/>
      </w:pPr>
    </w:lvl>
    <w:lvl w:ilvl="2" w:tplc="2328383C">
      <w:start w:val="1"/>
      <w:numFmt w:val="lowerRoman"/>
      <w:lvlText w:val="%3."/>
      <w:lvlJc w:val="right"/>
      <w:pPr>
        <w:ind w:left="2160" w:hanging="180"/>
      </w:pPr>
    </w:lvl>
    <w:lvl w:ilvl="3" w:tplc="B0DC7608">
      <w:start w:val="1"/>
      <w:numFmt w:val="decimal"/>
      <w:lvlText w:val="%4."/>
      <w:lvlJc w:val="left"/>
      <w:pPr>
        <w:ind w:left="2880" w:hanging="360"/>
      </w:pPr>
    </w:lvl>
    <w:lvl w:ilvl="4" w:tplc="AC969EF0">
      <w:start w:val="1"/>
      <w:numFmt w:val="lowerLetter"/>
      <w:lvlText w:val="%5."/>
      <w:lvlJc w:val="left"/>
      <w:pPr>
        <w:ind w:left="3600" w:hanging="360"/>
      </w:pPr>
    </w:lvl>
    <w:lvl w:ilvl="5" w:tplc="CEB44760">
      <w:start w:val="1"/>
      <w:numFmt w:val="lowerRoman"/>
      <w:lvlText w:val="%6."/>
      <w:lvlJc w:val="right"/>
      <w:pPr>
        <w:ind w:left="4320" w:hanging="180"/>
      </w:pPr>
    </w:lvl>
    <w:lvl w:ilvl="6" w:tplc="A238B908">
      <w:start w:val="1"/>
      <w:numFmt w:val="decimal"/>
      <w:lvlText w:val="%7."/>
      <w:lvlJc w:val="left"/>
      <w:pPr>
        <w:ind w:left="5040" w:hanging="360"/>
      </w:pPr>
    </w:lvl>
    <w:lvl w:ilvl="7" w:tplc="1FAC872A">
      <w:start w:val="1"/>
      <w:numFmt w:val="lowerLetter"/>
      <w:lvlText w:val="%8."/>
      <w:lvlJc w:val="left"/>
      <w:pPr>
        <w:ind w:left="5760" w:hanging="360"/>
      </w:pPr>
    </w:lvl>
    <w:lvl w:ilvl="8" w:tplc="DBA0464A">
      <w:start w:val="1"/>
      <w:numFmt w:val="lowerRoman"/>
      <w:lvlText w:val="%9."/>
      <w:lvlJc w:val="right"/>
      <w:pPr>
        <w:ind w:left="6480" w:hanging="180"/>
      </w:pPr>
    </w:lvl>
  </w:abstractNum>
  <w:abstractNum w:abstractNumId="41" w15:restartNumberingAfterBreak="0">
    <w:nsid w:val="76CC41A7"/>
    <w:multiLevelType w:val="hybridMultilevel"/>
    <w:tmpl w:val="D0A60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46187A"/>
    <w:multiLevelType w:val="hybridMultilevel"/>
    <w:tmpl w:val="91D0697C"/>
    <w:lvl w:ilvl="0" w:tplc="216ED054">
      <w:start w:val="1"/>
      <w:numFmt w:val="bullet"/>
      <w:lvlText w:val="•"/>
      <w:lvlJc w:val="left"/>
      <w:pPr>
        <w:tabs>
          <w:tab w:val="num" w:pos="720"/>
        </w:tabs>
        <w:ind w:left="720" w:hanging="360"/>
      </w:pPr>
      <w:rPr>
        <w:rFonts w:ascii="Arial" w:hAnsi="Arial" w:hint="default"/>
      </w:rPr>
    </w:lvl>
    <w:lvl w:ilvl="1" w:tplc="AC1890C6" w:tentative="1">
      <w:start w:val="1"/>
      <w:numFmt w:val="bullet"/>
      <w:lvlText w:val="•"/>
      <w:lvlJc w:val="left"/>
      <w:pPr>
        <w:tabs>
          <w:tab w:val="num" w:pos="1440"/>
        </w:tabs>
        <w:ind w:left="1440" w:hanging="360"/>
      </w:pPr>
      <w:rPr>
        <w:rFonts w:ascii="Arial" w:hAnsi="Arial" w:hint="default"/>
      </w:rPr>
    </w:lvl>
    <w:lvl w:ilvl="2" w:tplc="7DE2EDEC" w:tentative="1">
      <w:start w:val="1"/>
      <w:numFmt w:val="bullet"/>
      <w:lvlText w:val="•"/>
      <w:lvlJc w:val="left"/>
      <w:pPr>
        <w:tabs>
          <w:tab w:val="num" w:pos="2160"/>
        </w:tabs>
        <w:ind w:left="2160" w:hanging="360"/>
      </w:pPr>
      <w:rPr>
        <w:rFonts w:ascii="Arial" w:hAnsi="Arial" w:hint="default"/>
      </w:rPr>
    </w:lvl>
    <w:lvl w:ilvl="3" w:tplc="2A8A72EC" w:tentative="1">
      <w:start w:val="1"/>
      <w:numFmt w:val="bullet"/>
      <w:lvlText w:val="•"/>
      <w:lvlJc w:val="left"/>
      <w:pPr>
        <w:tabs>
          <w:tab w:val="num" w:pos="2880"/>
        </w:tabs>
        <w:ind w:left="2880" w:hanging="360"/>
      </w:pPr>
      <w:rPr>
        <w:rFonts w:ascii="Arial" w:hAnsi="Arial" w:hint="default"/>
      </w:rPr>
    </w:lvl>
    <w:lvl w:ilvl="4" w:tplc="2DA8EF4C" w:tentative="1">
      <w:start w:val="1"/>
      <w:numFmt w:val="bullet"/>
      <w:lvlText w:val="•"/>
      <w:lvlJc w:val="left"/>
      <w:pPr>
        <w:tabs>
          <w:tab w:val="num" w:pos="3600"/>
        </w:tabs>
        <w:ind w:left="3600" w:hanging="360"/>
      </w:pPr>
      <w:rPr>
        <w:rFonts w:ascii="Arial" w:hAnsi="Arial" w:hint="default"/>
      </w:rPr>
    </w:lvl>
    <w:lvl w:ilvl="5" w:tplc="F4749D5A" w:tentative="1">
      <w:start w:val="1"/>
      <w:numFmt w:val="bullet"/>
      <w:lvlText w:val="•"/>
      <w:lvlJc w:val="left"/>
      <w:pPr>
        <w:tabs>
          <w:tab w:val="num" w:pos="4320"/>
        </w:tabs>
        <w:ind w:left="4320" w:hanging="360"/>
      </w:pPr>
      <w:rPr>
        <w:rFonts w:ascii="Arial" w:hAnsi="Arial" w:hint="default"/>
      </w:rPr>
    </w:lvl>
    <w:lvl w:ilvl="6" w:tplc="12D84778" w:tentative="1">
      <w:start w:val="1"/>
      <w:numFmt w:val="bullet"/>
      <w:lvlText w:val="•"/>
      <w:lvlJc w:val="left"/>
      <w:pPr>
        <w:tabs>
          <w:tab w:val="num" w:pos="5040"/>
        </w:tabs>
        <w:ind w:left="5040" w:hanging="360"/>
      </w:pPr>
      <w:rPr>
        <w:rFonts w:ascii="Arial" w:hAnsi="Arial" w:hint="default"/>
      </w:rPr>
    </w:lvl>
    <w:lvl w:ilvl="7" w:tplc="5524D560" w:tentative="1">
      <w:start w:val="1"/>
      <w:numFmt w:val="bullet"/>
      <w:lvlText w:val="•"/>
      <w:lvlJc w:val="left"/>
      <w:pPr>
        <w:tabs>
          <w:tab w:val="num" w:pos="5760"/>
        </w:tabs>
        <w:ind w:left="5760" w:hanging="360"/>
      </w:pPr>
      <w:rPr>
        <w:rFonts w:ascii="Arial" w:hAnsi="Arial" w:hint="default"/>
      </w:rPr>
    </w:lvl>
    <w:lvl w:ilvl="8" w:tplc="3C36317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88F496C"/>
    <w:multiLevelType w:val="hybridMultilevel"/>
    <w:tmpl w:val="F23EC168"/>
    <w:lvl w:ilvl="0" w:tplc="6F3022F6">
      <w:start w:val="1"/>
      <w:numFmt w:val="bullet"/>
      <w:lvlText w:val="•"/>
      <w:lvlJc w:val="left"/>
      <w:pPr>
        <w:tabs>
          <w:tab w:val="num" w:pos="720"/>
        </w:tabs>
        <w:ind w:left="720" w:hanging="360"/>
      </w:pPr>
      <w:rPr>
        <w:rFonts w:ascii="Arial" w:hAnsi="Arial" w:hint="default"/>
      </w:rPr>
    </w:lvl>
    <w:lvl w:ilvl="1" w:tplc="A1804E12" w:tentative="1">
      <w:start w:val="1"/>
      <w:numFmt w:val="bullet"/>
      <w:lvlText w:val="•"/>
      <w:lvlJc w:val="left"/>
      <w:pPr>
        <w:tabs>
          <w:tab w:val="num" w:pos="1440"/>
        </w:tabs>
        <w:ind w:left="1440" w:hanging="360"/>
      </w:pPr>
      <w:rPr>
        <w:rFonts w:ascii="Arial" w:hAnsi="Arial" w:hint="default"/>
      </w:rPr>
    </w:lvl>
    <w:lvl w:ilvl="2" w:tplc="7B8C24E8" w:tentative="1">
      <w:start w:val="1"/>
      <w:numFmt w:val="bullet"/>
      <w:lvlText w:val="•"/>
      <w:lvlJc w:val="left"/>
      <w:pPr>
        <w:tabs>
          <w:tab w:val="num" w:pos="2160"/>
        </w:tabs>
        <w:ind w:left="2160" w:hanging="360"/>
      </w:pPr>
      <w:rPr>
        <w:rFonts w:ascii="Arial" w:hAnsi="Arial" w:hint="default"/>
      </w:rPr>
    </w:lvl>
    <w:lvl w:ilvl="3" w:tplc="44444A24" w:tentative="1">
      <w:start w:val="1"/>
      <w:numFmt w:val="bullet"/>
      <w:lvlText w:val="•"/>
      <w:lvlJc w:val="left"/>
      <w:pPr>
        <w:tabs>
          <w:tab w:val="num" w:pos="2880"/>
        </w:tabs>
        <w:ind w:left="2880" w:hanging="360"/>
      </w:pPr>
      <w:rPr>
        <w:rFonts w:ascii="Arial" w:hAnsi="Arial" w:hint="default"/>
      </w:rPr>
    </w:lvl>
    <w:lvl w:ilvl="4" w:tplc="ABD6E416" w:tentative="1">
      <w:start w:val="1"/>
      <w:numFmt w:val="bullet"/>
      <w:lvlText w:val="•"/>
      <w:lvlJc w:val="left"/>
      <w:pPr>
        <w:tabs>
          <w:tab w:val="num" w:pos="3600"/>
        </w:tabs>
        <w:ind w:left="3600" w:hanging="360"/>
      </w:pPr>
      <w:rPr>
        <w:rFonts w:ascii="Arial" w:hAnsi="Arial" w:hint="default"/>
      </w:rPr>
    </w:lvl>
    <w:lvl w:ilvl="5" w:tplc="AE6CDA3A" w:tentative="1">
      <w:start w:val="1"/>
      <w:numFmt w:val="bullet"/>
      <w:lvlText w:val="•"/>
      <w:lvlJc w:val="left"/>
      <w:pPr>
        <w:tabs>
          <w:tab w:val="num" w:pos="4320"/>
        </w:tabs>
        <w:ind w:left="4320" w:hanging="360"/>
      </w:pPr>
      <w:rPr>
        <w:rFonts w:ascii="Arial" w:hAnsi="Arial" w:hint="default"/>
      </w:rPr>
    </w:lvl>
    <w:lvl w:ilvl="6" w:tplc="A6BAD04E" w:tentative="1">
      <w:start w:val="1"/>
      <w:numFmt w:val="bullet"/>
      <w:lvlText w:val="•"/>
      <w:lvlJc w:val="left"/>
      <w:pPr>
        <w:tabs>
          <w:tab w:val="num" w:pos="5040"/>
        </w:tabs>
        <w:ind w:left="5040" w:hanging="360"/>
      </w:pPr>
      <w:rPr>
        <w:rFonts w:ascii="Arial" w:hAnsi="Arial" w:hint="default"/>
      </w:rPr>
    </w:lvl>
    <w:lvl w:ilvl="7" w:tplc="FB86F8AC" w:tentative="1">
      <w:start w:val="1"/>
      <w:numFmt w:val="bullet"/>
      <w:lvlText w:val="•"/>
      <w:lvlJc w:val="left"/>
      <w:pPr>
        <w:tabs>
          <w:tab w:val="num" w:pos="5760"/>
        </w:tabs>
        <w:ind w:left="5760" w:hanging="360"/>
      </w:pPr>
      <w:rPr>
        <w:rFonts w:ascii="Arial" w:hAnsi="Arial" w:hint="default"/>
      </w:rPr>
    </w:lvl>
    <w:lvl w:ilvl="8" w:tplc="6560914E"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F8A15EE"/>
    <w:multiLevelType w:val="hybridMultilevel"/>
    <w:tmpl w:val="4DDA2670"/>
    <w:lvl w:ilvl="0" w:tplc="FFFFFFFF">
      <w:start w:val="1"/>
      <w:numFmt w:val="decimal"/>
      <w:lvlText w:val="%1."/>
      <w:lvlJc w:val="left"/>
      <w:pPr>
        <w:ind w:left="36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96633C"/>
    <w:multiLevelType w:val="hybridMultilevel"/>
    <w:tmpl w:val="626C2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0"/>
  </w:num>
  <w:num w:numId="2">
    <w:abstractNumId w:val="17"/>
  </w:num>
  <w:num w:numId="3">
    <w:abstractNumId w:val="32"/>
  </w:num>
  <w:num w:numId="4">
    <w:abstractNumId w:val="25"/>
  </w:num>
  <w:num w:numId="5">
    <w:abstractNumId w:val="12"/>
  </w:num>
  <w:num w:numId="6">
    <w:abstractNumId w:val="10"/>
  </w:num>
  <w:num w:numId="7">
    <w:abstractNumId w:val="6"/>
  </w:num>
  <w:num w:numId="8">
    <w:abstractNumId w:val="26"/>
  </w:num>
  <w:num w:numId="9">
    <w:abstractNumId w:val="19"/>
  </w:num>
  <w:num w:numId="10">
    <w:abstractNumId w:val="36"/>
  </w:num>
  <w:num w:numId="11">
    <w:abstractNumId w:val="14"/>
  </w:num>
  <w:num w:numId="12">
    <w:abstractNumId w:val="44"/>
  </w:num>
  <w:num w:numId="13">
    <w:abstractNumId w:val="23"/>
  </w:num>
  <w:num w:numId="14">
    <w:abstractNumId w:val="18"/>
  </w:num>
  <w:num w:numId="15">
    <w:abstractNumId w:val="8"/>
  </w:num>
  <w:num w:numId="16">
    <w:abstractNumId w:val="45"/>
  </w:num>
  <w:num w:numId="17">
    <w:abstractNumId w:val="38"/>
  </w:num>
  <w:num w:numId="18">
    <w:abstractNumId w:val="3"/>
  </w:num>
  <w:num w:numId="19">
    <w:abstractNumId w:val="41"/>
  </w:num>
  <w:num w:numId="20">
    <w:abstractNumId w:val="5"/>
  </w:num>
  <w:num w:numId="21">
    <w:abstractNumId w:val="43"/>
  </w:num>
  <w:num w:numId="22">
    <w:abstractNumId w:val="2"/>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3"/>
  </w:num>
  <w:num w:numId="27">
    <w:abstractNumId w:val="22"/>
  </w:num>
  <w:num w:numId="28">
    <w:abstractNumId w:val="1"/>
  </w:num>
  <w:num w:numId="29">
    <w:abstractNumId w:val="34"/>
  </w:num>
  <w:num w:numId="30">
    <w:abstractNumId w:val="31"/>
  </w:num>
  <w:num w:numId="31">
    <w:abstractNumId w:val="15"/>
  </w:num>
  <w:num w:numId="32">
    <w:abstractNumId w:val="29"/>
  </w:num>
  <w:num w:numId="33">
    <w:abstractNumId w:val="20"/>
  </w:num>
  <w:num w:numId="34">
    <w:abstractNumId w:val="0"/>
  </w:num>
  <w:num w:numId="35">
    <w:abstractNumId w:val="27"/>
  </w:num>
  <w:num w:numId="36">
    <w:abstractNumId w:val="24"/>
  </w:num>
  <w:num w:numId="37">
    <w:abstractNumId w:val="30"/>
  </w:num>
  <w:num w:numId="38">
    <w:abstractNumId w:val="11"/>
  </w:num>
  <w:num w:numId="39">
    <w:abstractNumId w:val="33"/>
  </w:num>
  <w:num w:numId="40">
    <w:abstractNumId w:val="4"/>
  </w:num>
  <w:num w:numId="41">
    <w:abstractNumId w:val="9"/>
  </w:num>
  <w:num w:numId="42">
    <w:abstractNumId w:val="28"/>
  </w:num>
  <w:num w:numId="43">
    <w:abstractNumId w:val="39"/>
  </w:num>
  <w:num w:numId="44">
    <w:abstractNumId w:val="42"/>
  </w:num>
  <w:num w:numId="45">
    <w:abstractNumId w:val="35"/>
  </w:num>
  <w:num w:numId="46">
    <w:abstractNumId w:val="7"/>
  </w:num>
  <w:num w:numId="47">
    <w:abstractNumId w:val="21"/>
  </w:num>
  <w:num w:numId="48">
    <w:abstractNumId w:val="3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hideSpellingErrors/>
  <w:hideGrammaticalErrors/>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AU" w:vendorID="64" w:dllVersion="0" w:nlCheck="1" w:checkStyle="0"/>
  <w:activeWritingStyle w:appName="MSWord" w:lang="en-CA" w:vendorID="64" w:dllVersion="0" w:nlCheck="1" w:checkStyle="0"/>
  <w:activeWritingStyle w:appName="MSWord" w:lang="pl-PL" w:vendorID="64" w:dllVersion="0" w:nlCheck="1" w:checkStyle="0"/>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27D"/>
    <w:rsid w:val="000010A9"/>
    <w:rsid w:val="00001A87"/>
    <w:rsid w:val="000028E3"/>
    <w:rsid w:val="00002B1C"/>
    <w:rsid w:val="00003D16"/>
    <w:rsid w:val="00004007"/>
    <w:rsid w:val="00004016"/>
    <w:rsid w:val="000048BA"/>
    <w:rsid w:val="0000515A"/>
    <w:rsid w:val="0000534A"/>
    <w:rsid w:val="000056E5"/>
    <w:rsid w:val="00005A03"/>
    <w:rsid w:val="00005A7E"/>
    <w:rsid w:val="00007260"/>
    <w:rsid w:val="00007961"/>
    <w:rsid w:val="00010BA0"/>
    <w:rsid w:val="0001172B"/>
    <w:rsid w:val="00012B35"/>
    <w:rsid w:val="00012F6E"/>
    <w:rsid w:val="00014DE3"/>
    <w:rsid w:val="00015759"/>
    <w:rsid w:val="00015836"/>
    <w:rsid w:val="0001642B"/>
    <w:rsid w:val="00016531"/>
    <w:rsid w:val="00016995"/>
    <w:rsid w:val="00016BBB"/>
    <w:rsid w:val="00017ACF"/>
    <w:rsid w:val="00017E99"/>
    <w:rsid w:val="000207ED"/>
    <w:rsid w:val="000211E7"/>
    <w:rsid w:val="00021CD7"/>
    <w:rsid w:val="000225CB"/>
    <w:rsid w:val="000231C7"/>
    <w:rsid w:val="00023639"/>
    <w:rsid w:val="00023AB0"/>
    <w:rsid w:val="00023E4C"/>
    <w:rsid w:val="00023F1D"/>
    <w:rsid w:val="00024399"/>
    <w:rsid w:val="000254D7"/>
    <w:rsid w:val="00025E06"/>
    <w:rsid w:val="00026958"/>
    <w:rsid w:val="00026DA7"/>
    <w:rsid w:val="00027B51"/>
    <w:rsid w:val="000301C1"/>
    <w:rsid w:val="00030566"/>
    <w:rsid w:val="00030E6A"/>
    <w:rsid w:val="00031566"/>
    <w:rsid w:val="00031F8A"/>
    <w:rsid w:val="000327B3"/>
    <w:rsid w:val="00033A39"/>
    <w:rsid w:val="00033A73"/>
    <w:rsid w:val="000340ED"/>
    <w:rsid w:val="00034868"/>
    <w:rsid w:val="000359E2"/>
    <w:rsid w:val="00035B86"/>
    <w:rsid w:val="0003644F"/>
    <w:rsid w:val="00036752"/>
    <w:rsid w:val="00036CCB"/>
    <w:rsid w:val="00036F83"/>
    <w:rsid w:val="000371F8"/>
    <w:rsid w:val="00037429"/>
    <w:rsid w:val="0004040D"/>
    <w:rsid w:val="00040F1C"/>
    <w:rsid w:val="000414F0"/>
    <w:rsid w:val="00041BDB"/>
    <w:rsid w:val="00041F4B"/>
    <w:rsid w:val="000430EA"/>
    <w:rsid w:val="00043195"/>
    <w:rsid w:val="00043E2A"/>
    <w:rsid w:val="00044761"/>
    <w:rsid w:val="00044C02"/>
    <w:rsid w:val="00044ED6"/>
    <w:rsid w:val="0004679F"/>
    <w:rsid w:val="0004691F"/>
    <w:rsid w:val="00046B76"/>
    <w:rsid w:val="000474FA"/>
    <w:rsid w:val="00047979"/>
    <w:rsid w:val="00050E89"/>
    <w:rsid w:val="00050F7C"/>
    <w:rsid w:val="0005100D"/>
    <w:rsid w:val="0005129F"/>
    <w:rsid w:val="00051916"/>
    <w:rsid w:val="00051C45"/>
    <w:rsid w:val="0005207A"/>
    <w:rsid w:val="00052879"/>
    <w:rsid w:val="000532F1"/>
    <w:rsid w:val="00053472"/>
    <w:rsid w:val="000546F6"/>
    <w:rsid w:val="0005487E"/>
    <w:rsid w:val="000576FB"/>
    <w:rsid w:val="0005786B"/>
    <w:rsid w:val="00057CDD"/>
    <w:rsid w:val="00061FDB"/>
    <w:rsid w:val="0006208B"/>
    <w:rsid w:val="00062786"/>
    <w:rsid w:val="000628AA"/>
    <w:rsid w:val="00062DCB"/>
    <w:rsid w:val="00062FDA"/>
    <w:rsid w:val="000631EC"/>
    <w:rsid w:val="00063DD7"/>
    <w:rsid w:val="0006429B"/>
    <w:rsid w:val="00064B15"/>
    <w:rsid w:val="00064CD8"/>
    <w:rsid w:val="000666C3"/>
    <w:rsid w:val="0006796B"/>
    <w:rsid w:val="00067A35"/>
    <w:rsid w:val="00070E69"/>
    <w:rsid w:val="00071111"/>
    <w:rsid w:val="0007120E"/>
    <w:rsid w:val="0007188A"/>
    <w:rsid w:val="00072868"/>
    <w:rsid w:val="00072BE9"/>
    <w:rsid w:val="00072D89"/>
    <w:rsid w:val="00072E37"/>
    <w:rsid w:val="00073167"/>
    <w:rsid w:val="00074569"/>
    <w:rsid w:val="0007469C"/>
    <w:rsid w:val="00074C9D"/>
    <w:rsid w:val="00074D78"/>
    <w:rsid w:val="00075915"/>
    <w:rsid w:val="00075E8D"/>
    <w:rsid w:val="00077EC3"/>
    <w:rsid w:val="00077F26"/>
    <w:rsid w:val="000805B1"/>
    <w:rsid w:val="000809EC"/>
    <w:rsid w:val="00081A30"/>
    <w:rsid w:val="00082596"/>
    <w:rsid w:val="000827F4"/>
    <w:rsid w:val="00083DF3"/>
    <w:rsid w:val="00083EFD"/>
    <w:rsid w:val="0008547D"/>
    <w:rsid w:val="000854AF"/>
    <w:rsid w:val="00085819"/>
    <w:rsid w:val="00085DDA"/>
    <w:rsid w:val="00086A90"/>
    <w:rsid w:val="00086BC5"/>
    <w:rsid w:val="00087C5F"/>
    <w:rsid w:val="00087CB4"/>
    <w:rsid w:val="0009068F"/>
    <w:rsid w:val="00090E9E"/>
    <w:rsid w:val="00090EEF"/>
    <w:rsid w:val="00091BA1"/>
    <w:rsid w:val="00091E08"/>
    <w:rsid w:val="00091ED8"/>
    <w:rsid w:val="00092D9A"/>
    <w:rsid w:val="00092FD9"/>
    <w:rsid w:val="000932C9"/>
    <w:rsid w:val="00093451"/>
    <w:rsid w:val="00093D84"/>
    <w:rsid w:val="00095512"/>
    <w:rsid w:val="00095C06"/>
    <w:rsid w:val="00095E2B"/>
    <w:rsid w:val="0009606C"/>
    <w:rsid w:val="000960CA"/>
    <w:rsid w:val="0009759A"/>
    <w:rsid w:val="000A0C41"/>
    <w:rsid w:val="000A1181"/>
    <w:rsid w:val="000A1A6C"/>
    <w:rsid w:val="000A1F18"/>
    <w:rsid w:val="000A393C"/>
    <w:rsid w:val="000A4425"/>
    <w:rsid w:val="000A7671"/>
    <w:rsid w:val="000B0B7E"/>
    <w:rsid w:val="000B0C1D"/>
    <w:rsid w:val="000B10B2"/>
    <w:rsid w:val="000B1BFE"/>
    <w:rsid w:val="000B2E29"/>
    <w:rsid w:val="000B2E8D"/>
    <w:rsid w:val="000B443D"/>
    <w:rsid w:val="000B4893"/>
    <w:rsid w:val="000B4FF0"/>
    <w:rsid w:val="000B5052"/>
    <w:rsid w:val="000B52D1"/>
    <w:rsid w:val="000B55F5"/>
    <w:rsid w:val="000B5A7E"/>
    <w:rsid w:val="000B5C2F"/>
    <w:rsid w:val="000B65EA"/>
    <w:rsid w:val="000B6985"/>
    <w:rsid w:val="000B739C"/>
    <w:rsid w:val="000C00E6"/>
    <w:rsid w:val="000C116C"/>
    <w:rsid w:val="000C11CA"/>
    <w:rsid w:val="000C133A"/>
    <w:rsid w:val="000C16BB"/>
    <w:rsid w:val="000C170C"/>
    <w:rsid w:val="000C2EC0"/>
    <w:rsid w:val="000C3545"/>
    <w:rsid w:val="000C3F23"/>
    <w:rsid w:val="000C4037"/>
    <w:rsid w:val="000C49AE"/>
    <w:rsid w:val="000C4F7C"/>
    <w:rsid w:val="000C5AAD"/>
    <w:rsid w:val="000C5B22"/>
    <w:rsid w:val="000C5E4C"/>
    <w:rsid w:val="000C6697"/>
    <w:rsid w:val="000C6919"/>
    <w:rsid w:val="000C790B"/>
    <w:rsid w:val="000C7B11"/>
    <w:rsid w:val="000C7C68"/>
    <w:rsid w:val="000C7EE1"/>
    <w:rsid w:val="000D08BD"/>
    <w:rsid w:val="000D146D"/>
    <w:rsid w:val="000D26EF"/>
    <w:rsid w:val="000D3F4D"/>
    <w:rsid w:val="000D53F6"/>
    <w:rsid w:val="000D579B"/>
    <w:rsid w:val="000D57F0"/>
    <w:rsid w:val="000D580B"/>
    <w:rsid w:val="000D59EB"/>
    <w:rsid w:val="000D63B6"/>
    <w:rsid w:val="000D6765"/>
    <w:rsid w:val="000D693B"/>
    <w:rsid w:val="000E000A"/>
    <w:rsid w:val="000E02E8"/>
    <w:rsid w:val="000E108D"/>
    <w:rsid w:val="000E1E78"/>
    <w:rsid w:val="000E3CA0"/>
    <w:rsid w:val="000E550B"/>
    <w:rsid w:val="000E5B52"/>
    <w:rsid w:val="000E62AA"/>
    <w:rsid w:val="000E65DC"/>
    <w:rsid w:val="000E73C1"/>
    <w:rsid w:val="000E7D2D"/>
    <w:rsid w:val="000E7FC6"/>
    <w:rsid w:val="000F067A"/>
    <w:rsid w:val="000F1847"/>
    <w:rsid w:val="000F1C88"/>
    <w:rsid w:val="000F2C0E"/>
    <w:rsid w:val="000F2D01"/>
    <w:rsid w:val="000F39A8"/>
    <w:rsid w:val="000F3FD9"/>
    <w:rsid w:val="000F44E3"/>
    <w:rsid w:val="000F4D69"/>
    <w:rsid w:val="000F5AA8"/>
    <w:rsid w:val="000F5D43"/>
    <w:rsid w:val="000F62CC"/>
    <w:rsid w:val="000F6D79"/>
    <w:rsid w:val="0010026A"/>
    <w:rsid w:val="00100E6D"/>
    <w:rsid w:val="00101D09"/>
    <w:rsid w:val="001025D5"/>
    <w:rsid w:val="00102C21"/>
    <w:rsid w:val="00103751"/>
    <w:rsid w:val="001041B8"/>
    <w:rsid w:val="001041CC"/>
    <w:rsid w:val="00104B23"/>
    <w:rsid w:val="00105EB9"/>
    <w:rsid w:val="00106AD5"/>
    <w:rsid w:val="001073A6"/>
    <w:rsid w:val="0011059A"/>
    <w:rsid w:val="00111679"/>
    <w:rsid w:val="0011172B"/>
    <w:rsid w:val="00111870"/>
    <w:rsid w:val="00111997"/>
    <w:rsid w:val="00111C6E"/>
    <w:rsid w:val="00112E86"/>
    <w:rsid w:val="001132D1"/>
    <w:rsid w:val="00113385"/>
    <w:rsid w:val="00113A17"/>
    <w:rsid w:val="00113BE5"/>
    <w:rsid w:val="00113E4C"/>
    <w:rsid w:val="00114E2C"/>
    <w:rsid w:val="00115187"/>
    <w:rsid w:val="00117BE0"/>
    <w:rsid w:val="001209FC"/>
    <w:rsid w:val="00121334"/>
    <w:rsid w:val="001226F8"/>
    <w:rsid w:val="00123BF8"/>
    <w:rsid w:val="00123F9C"/>
    <w:rsid w:val="00124DBE"/>
    <w:rsid w:val="00126248"/>
    <w:rsid w:val="00127472"/>
    <w:rsid w:val="00127995"/>
    <w:rsid w:val="0013034E"/>
    <w:rsid w:val="00131CC3"/>
    <w:rsid w:val="00131FEC"/>
    <w:rsid w:val="001325D6"/>
    <w:rsid w:val="001330DD"/>
    <w:rsid w:val="00133176"/>
    <w:rsid w:val="0013358A"/>
    <w:rsid w:val="001348F4"/>
    <w:rsid w:val="00135007"/>
    <w:rsid w:val="00135216"/>
    <w:rsid w:val="0013638D"/>
    <w:rsid w:val="001365CD"/>
    <w:rsid w:val="001366C8"/>
    <w:rsid w:val="00136E3C"/>
    <w:rsid w:val="00137725"/>
    <w:rsid w:val="00137F82"/>
    <w:rsid w:val="00142339"/>
    <w:rsid w:val="00143388"/>
    <w:rsid w:val="001434F4"/>
    <w:rsid w:val="00143B9D"/>
    <w:rsid w:val="00144790"/>
    <w:rsid w:val="00144B97"/>
    <w:rsid w:val="00145CFF"/>
    <w:rsid w:val="00145D26"/>
    <w:rsid w:val="00145D91"/>
    <w:rsid w:val="00150111"/>
    <w:rsid w:val="001501E7"/>
    <w:rsid w:val="0015055E"/>
    <w:rsid w:val="00150817"/>
    <w:rsid w:val="00150FEE"/>
    <w:rsid w:val="00152898"/>
    <w:rsid w:val="00152B3C"/>
    <w:rsid w:val="001541C8"/>
    <w:rsid w:val="00154A8F"/>
    <w:rsid w:val="0015616A"/>
    <w:rsid w:val="0015749C"/>
    <w:rsid w:val="00157E5F"/>
    <w:rsid w:val="001603BB"/>
    <w:rsid w:val="001607E8"/>
    <w:rsid w:val="00160C9F"/>
    <w:rsid w:val="00160ECA"/>
    <w:rsid w:val="001610E7"/>
    <w:rsid w:val="00161AF3"/>
    <w:rsid w:val="0016241D"/>
    <w:rsid w:val="00162F29"/>
    <w:rsid w:val="0016427F"/>
    <w:rsid w:val="00164311"/>
    <w:rsid w:val="00164C69"/>
    <w:rsid w:val="00164F2E"/>
    <w:rsid w:val="00165BB1"/>
    <w:rsid w:val="001660E5"/>
    <w:rsid w:val="00166570"/>
    <w:rsid w:val="001669D9"/>
    <w:rsid w:val="00170031"/>
    <w:rsid w:val="00171AB9"/>
    <w:rsid w:val="001725DE"/>
    <w:rsid w:val="00172B65"/>
    <w:rsid w:val="00173287"/>
    <w:rsid w:val="00173DE4"/>
    <w:rsid w:val="001752AB"/>
    <w:rsid w:val="001758CD"/>
    <w:rsid w:val="001759F9"/>
    <w:rsid w:val="001768C5"/>
    <w:rsid w:val="00176B2C"/>
    <w:rsid w:val="00177060"/>
    <w:rsid w:val="00177F96"/>
    <w:rsid w:val="00180413"/>
    <w:rsid w:val="001814A3"/>
    <w:rsid w:val="0018234C"/>
    <w:rsid w:val="00182911"/>
    <w:rsid w:val="00182BC9"/>
    <w:rsid w:val="00183CEA"/>
    <w:rsid w:val="00183F50"/>
    <w:rsid w:val="00184049"/>
    <w:rsid w:val="00184A6F"/>
    <w:rsid w:val="00184DEF"/>
    <w:rsid w:val="00185644"/>
    <w:rsid w:val="00185D26"/>
    <w:rsid w:val="00185D71"/>
    <w:rsid w:val="00186181"/>
    <w:rsid w:val="00186527"/>
    <w:rsid w:val="00187BB3"/>
    <w:rsid w:val="001901D3"/>
    <w:rsid w:val="001904FD"/>
    <w:rsid w:val="00191616"/>
    <w:rsid w:val="00192BCB"/>
    <w:rsid w:val="0019573A"/>
    <w:rsid w:val="00195811"/>
    <w:rsid w:val="00197788"/>
    <w:rsid w:val="001A02C7"/>
    <w:rsid w:val="001A04BC"/>
    <w:rsid w:val="001A05E5"/>
    <w:rsid w:val="001A10B7"/>
    <w:rsid w:val="001A1CA3"/>
    <w:rsid w:val="001A2081"/>
    <w:rsid w:val="001A2541"/>
    <w:rsid w:val="001A4225"/>
    <w:rsid w:val="001A5378"/>
    <w:rsid w:val="001A5A04"/>
    <w:rsid w:val="001A6112"/>
    <w:rsid w:val="001A62C0"/>
    <w:rsid w:val="001A7170"/>
    <w:rsid w:val="001A7246"/>
    <w:rsid w:val="001A73BB"/>
    <w:rsid w:val="001A7D1C"/>
    <w:rsid w:val="001B000C"/>
    <w:rsid w:val="001B116D"/>
    <w:rsid w:val="001B16C8"/>
    <w:rsid w:val="001B2C01"/>
    <w:rsid w:val="001B2DCF"/>
    <w:rsid w:val="001B332A"/>
    <w:rsid w:val="001B337D"/>
    <w:rsid w:val="001B4C68"/>
    <w:rsid w:val="001B4E14"/>
    <w:rsid w:val="001B4EE0"/>
    <w:rsid w:val="001B4EE9"/>
    <w:rsid w:val="001B51A7"/>
    <w:rsid w:val="001B6764"/>
    <w:rsid w:val="001B6FC3"/>
    <w:rsid w:val="001B7079"/>
    <w:rsid w:val="001B7085"/>
    <w:rsid w:val="001C0868"/>
    <w:rsid w:val="001C1619"/>
    <w:rsid w:val="001C18A3"/>
    <w:rsid w:val="001C1CC2"/>
    <w:rsid w:val="001C1E1C"/>
    <w:rsid w:val="001C1EB9"/>
    <w:rsid w:val="001C2405"/>
    <w:rsid w:val="001C3198"/>
    <w:rsid w:val="001C38A4"/>
    <w:rsid w:val="001C3F85"/>
    <w:rsid w:val="001C40BB"/>
    <w:rsid w:val="001C41BC"/>
    <w:rsid w:val="001C47BB"/>
    <w:rsid w:val="001C4F3F"/>
    <w:rsid w:val="001C4F8D"/>
    <w:rsid w:val="001C502A"/>
    <w:rsid w:val="001C5632"/>
    <w:rsid w:val="001C6458"/>
    <w:rsid w:val="001C6909"/>
    <w:rsid w:val="001C7A43"/>
    <w:rsid w:val="001D0159"/>
    <w:rsid w:val="001D02E2"/>
    <w:rsid w:val="001D03A3"/>
    <w:rsid w:val="001D0915"/>
    <w:rsid w:val="001D0F4C"/>
    <w:rsid w:val="001D1C88"/>
    <w:rsid w:val="001D3651"/>
    <w:rsid w:val="001D3E97"/>
    <w:rsid w:val="001D42E1"/>
    <w:rsid w:val="001D48AF"/>
    <w:rsid w:val="001D511B"/>
    <w:rsid w:val="001D57AA"/>
    <w:rsid w:val="001D61FF"/>
    <w:rsid w:val="001D6D4A"/>
    <w:rsid w:val="001E038A"/>
    <w:rsid w:val="001E0401"/>
    <w:rsid w:val="001E0E2E"/>
    <w:rsid w:val="001E0F1A"/>
    <w:rsid w:val="001E1021"/>
    <w:rsid w:val="001E1432"/>
    <w:rsid w:val="001E2630"/>
    <w:rsid w:val="001E4070"/>
    <w:rsid w:val="001E448C"/>
    <w:rsid w:val="001E7852"/>
    <w:rsid w:val="001E7A11"/>
    <w:rsid w:val="001F158F"/>
    <w:rsid w:val="001F35BF"/>
    <w:rsid w:val="001F4978"/>
    <w:rsid w:val="001F517D"/>
    <w:rsid w:val="001F5443"/>
    <w:rsid w:val="001F5A95"/>
    <w:rsid w:val="001F68C7"/>
    <w:rsid w:val="001F7B75"/>
    <w:rsid w:val="00200638"/>
    <w:rsid w:val="002017C9"/>
    <w:rsid w:val="002020BD"/>
    <w:rsid w:val="002021AD"/>
    <w:rsid w:val="002029FE"/>
    <w:rsid w:val="00204216"/>
    <w:rsid w:val="00204587"/>
    <w:rsid w:val="00204796"/>
    <w:rsid w:val="002058DE"/>
    <w:rsid w:val="0020664A"/>
    <w:rsid w:val="00206A6F"/>
    <w:rsid w:val="00207B34"/>
    <w:rsid w:val="00207D5C"/>
    <w:rsid w:val="00207E2B"/>
    <w:rsid w:val="00210177"/>
    <w:rsid w:val="002114EF"/>
    <w:rsid w:val="002126EC"/>
    <w:rsid w:val="00212C14"/>
    <w:rsid w:val="00212F32"/>
    <w:rsid w:val="002136DA"/>
    <w:rsid w:val="00213912"/>
    <w:rsid w:val="00214474"/>
    <w:rsid w:val="002147F5"/>
    <w:rsid w:val="0021490E"/>
    <w:rsid w:val="00215642"/>
    <w:rsid w:val="002157F4"/>
    <w:rsid w:val="0021620D"/>
    <w:rsid w:val="00216735"/>
    <w:rsid w:val="00217036"/>
    <w:rsid w:val="0021745A"/>
    <w:rsid w:val="00217808"/>
    <w:rsid w:val="00217E92"/>
    <w:rsid w:val="00220EC2"/>
    <w:rsid w:val="002213D8"/>
    <w:rsid w:val="00221857"/>
    <w:rsid w:val="00221F59"/>
    <w:rsid w:val="00222026"/>
    <w:rsid w:val="0022278B"/>
    <w:rsid w:val="00223927"/>
    <w:rsid w:val="00223BCF"/>
    <w:rsid w:val="0022437C"/>
    <w:rsid w:val="00224DF5"/>
    <w:rsid w:val="00227BE8"/>
    <w:rsid w:val="00230818"/>
    <w:rsid w:val="0023149F"/>
    <w:rsid w:val="00231752"/>
    <w:rsid w:val="00231BF6"/>
    <w:rsid w:val="00231D8D"/>
    <w:rsid w:val="00232A86"/>
    <w:rsid w:val="00232C78"/>
    <w:rsid w:val="00233753"/>
    <w:rsid w:val="00233CDA"/>
    <w:rsid w:val="002347F7"/>
    <w:rsid w:val="00235080"/>
    <w:rsid w:val="00235605"/>
    <w:rsid w:val="00235CB2"/>
    <w:rsid w:val="00236181"/>
    <w:rsid w:val="002370A5"/>
    <w:rsid w:val="0023716D"/>
    <w:rsid w:val="002373C4"/>
    <w:rsid w:val="00237D15"/>
    <w:rsid w:val="002400AC"/>
    <w:rsid w:val="00240163"/>
    <w:rsid w:val="00241269"/>
    <w:rsid w:val="0024147B"/>
    <w:rsid w:val="0024280A"/>
    <w:rsid w:val="00243757"/>
    <w:rsid w:val="002438A3"/>
    <w:rsid w:val="00243EE6"/>
    <w:rsid w:val="002443B7"/>
    <w:rsid w:val="00244B08"/>
    <w:rsid w:val="00245B34"/>
    <w:rsid w:val="00245C69"/>
    <w:rsid w:val="00245CDD"/>
    <w:rsid w:val="00246038"/>
    <w:rsid w:val="0024646C"/>
    <w:rsid w:val="00246A47"/>
    <w:rsid w:val="00250390"/>
    <w:rsid w:val="00250599"/>
    <w:rsid w:val="002509BA"/>
    <w:rsid w:val="002511DD"/>
    <w:rsid w:val="0025159F"/>
    <w:rsid w:val="002515AE"/>
    <w:rsid w:val="002517EF"/>
    <w:rsid w:val="00251D4B"/>
    <w:rsid w:val="002531E2"/>
    <w:rsid w:val="00253EF7"/>
    <w:rsid w:val="00255E38"/>
    <w:rsid w:val="00256CB5"/>
    <w:rsid w:val="00256E7E"/>
    <w:rsid w:val="0025711C"/>
    <w:rsid w:val="00260192"/>
    <w:rsid w:val="00260CE1"/>
    <w:rsid w:val="00260D50"/>
    <w:rsid w:val="00261E90"/>
    <w:rsid w:val="002620C4"/>
    <w:rsid w:val="00262AA2"/>
    <w:rsid w:val="00263036"/>
    <w:rsid w:val="00263062"/>
    <w:rsid w:val="00263096"/>
    <w:rsid w:val="00263B58"/>
    <w:rsid w:val="00264444"/>
    <w:rsid w:val="002645E7"/>
    <w:rsid w:val="00265267"/>
    <w:rsid w:val="00265CDF"/>
    <w:rsid w:val="0026630A"/>
    <w:rsid w:val="002665B8"/>
    <w:rsid w:val="00266AC3"/>
    <w:rsid w:val="00267C5D"/>
    <w:rsid w:val="00270304"/>
    <w:rsid w:val="00270811"/>
    <w:rsid w:val="00270A9D"/>
    <w:rsid w:val="0027178C"/>
    <w:rsid w:val="00273528"/>
    <w:rsid w:val="00274494"/>
    <w:rsid w:val="002746C9"/>
    <w:rsid w:val="00274C5F"/>
    <w:rsid w:val="002753C2"/>
    <w:rsid w:val="0027554D"/>
    <w:rsid w:val="00275F32"/>
    <w:rsid w:val="00277190"/>
    <w:rsid w:val="002772CF"/>
    <w:rsid w:val="00277B23"/>
    <w:rsid w:val="00280AE8"/>
    <w:rsid w:val="00280BF4"/>
    <w:rsid w:val="00280E28"/>
    <w:rsid w:val="00281DD1"/>
    <w:rsid w:val="002827F8"/>
    <w:rsid w:val="00282883"/>
    <w:rsid w:val="002829F6"/>
    <w:rsid w:val="00282C2F"/>
    <w:rsid w:val="0028322C"/>
    <w:rsid w:val="00283FCA"/>
    <w:rsid w:val="002865F8"/>
    <w:rsid w:val="00286DB6"/>
    <w:rsid w:val="00287384"/>
    <w:rsid w:val="0029012A"/>
    <w:rsid w:val="002902C5"/>
    <w:rsid w:val="002902E6"/>
    <w:rsid w:val="00291DE1"/>
    <w:rsid w:val="00292BA0"/>
    <w:rsid w:val="00293122"/>
    <w:rsid w:val="00293CE1"/>
    <w:rsid w:val="0029444E"/>
    <w:rsid w:val="0029495B"/>
    <w:rsid w:val="00296209"/>
    <w:rsid w:val="002965D3"/>
    <w:rsid w:val="002A0B20"/>
    <w:rsid w:val="002A1BFD"/>
    <w:rsid w:val="002A1DBA"/>
    <w:rsid w:val="002A3347"/>
    <w:rsid w:val="002A361A"/>
    <w:rsid w:val="002A3869"/>
    <w:rsid w:val="002A3C9D"/>
    <w:rsid w:val="002A4ADB"/>
    <w:rsid w:val="002A56B9"/>
    <w:rsid w:val="002A5EAF"/>
    <w:rsid w:val="002A60FE"/>
    <w:rsid w:val="002A68D0"/>
    <w:rsid w:val="002A6E2A"/>
    <w:rsid w:val="002B150B"/>
    <w:rsid w:val="002B18EA"/>
    <w:rsid w:val="002B217B"/>
    <w:rsid w:val="002B2428"/>
    <w:rsid w:val="002B2896"/>
    <w:rsid w:val="002B3121"/>
    <w:rsid w:val="002B4086"/>
    <w:rsid w:val="002B48DE"/>
    <w:rsid w:val="002B5CCE"/>
    <w:rsid w:val="002B60BC"/>
    <w:rsid w:val="002B6468"/>
    <w:rsid w:val="002B6841"/>
    <w:rsid w:val="002B774E"/>
    <w:rsid w:val="002B7F3B"/>
    <w:rsid w:val="002C208D"/>
    <w:rsid w:val="002C23E8"/>
    <w:rsid w:val="002C29A9"/>
    <w:rsid w:val="002C3782"/>
    <w:rsid w:val="002C390D"/>
    <w:rsid w:val="002C3C91"/>
    <w:rsid w:val="002C4768"/>
    <w:rsid w:val="002C476D"/>
    <w:rsid w:val="002C48BB"/>
    <w:rsid w:val="002C51AA"/>
    <w:rsid w:val="002C72A7"/>
    <w:rsid w:val="002C7494"/>
    <w:rsid w:val="002C7A15"/>
    <w:rsid w:val="002D22DA"/>
    <w:rsid w:val="002D3086"/>
    <w:rsid w:val="002D59D8"/>
    <w:rsid w:val="002D5D53"/>
    <w:rsid w:val="002D60AD"/>
    <w:rsid w:val="002D61CC"/>
    <w:rsid w:val="002D665C"/>
    <w:rsid w:val="002D6C2E"/>
    <w:rsid w:val="002D7683"/>
    <w:rsid w:val="002D77A3"/>
    <w:rsid w:val="002D79CD"/>
    <w:rsid w:val="002E067A"/>
    <w:rsid w:val="002E0E77"/>
    <w:rsid w:val="002E33EB"/>
    <w:rsid w:val="002E3464"/>
    <w:rsid w:val="002E36EF"/>
    <w:rsid w:val="002E3840"/>
    <w:rsid w:val="002E56AF"/>
    <w:rsid w:val="002E5C29"/>
    <w:rsid w:val="002E771A"/>
    <w:rsid w:val="002F0377"/>
    <w:rsid w:val="002F1449"/>
    <w:rsid w:val="002F3CE0"/>
    <w:rsid w:val="002F4130"/>
    <w:rsid w:val="002F5338"/>
    <w:rsid w:val="002F533C"/>
    <w:rsid w:val="002F593C"/>
    <w:rsid w:val="002F671D"/>
    <w:rsid w:val="002F7542"/>
    <w:rsid w:val="002F7DBA"/>
    <w:rsid w:val="0030033A"/>
    <w:rsid w:val="003004C4"/>
    <w:rsid w:val="0030074D"/>
    <w:rsid w:val="003008C0"/>
    <w:rsid w:val="00300A83"/>
    <w:rsid w:val="00300F97"/>
    <w:rsid w:val="0030118A"/>
    <w:rsid w:val="00302465"/>
    <w:rsid w:val="0030271C"/>
    <w:rsid w:val="0030304E"/>
    <w:rsid w:val="003044E0"/>
    <w:rsid w:val="00305375"/>
    <w:rsid w:val="00305610"/>
    <w:rsid w:val="00306AE7"/>
    <w:rsid w:val="00306BAC"/>
    <w:rsid w:val="00307557"/>
    <w:rsid w:val="003101E6"/>
    <w:rsid w:val="00311362"/>
    <w:rsid w:val="0031211C"/>
    <w:rsid w:val="0031238F"/>
    <w:rsid w:val="00312F1F"/>
    <w:rsid w:val="00314009"/>
    <w:rsid w:val="00314E1C"/>
    <w:rsid w:val="00316086"/>
    <w:rsid w:val="00320A0C"/>
    <w:rsid w:val="0032135B"/>
    <w:rsid w:val="00321EB2"/>
    <w:rsid w:val="003224E5"/>
    <w:rsid w:val="00323599"/>
    <w:rsid w:val="00323931"/>
    <w:rsid w:val="00323BFC"/>
    <w:rsid w:val="00323D18"/>
    <w:rsid w:val="00323D6F"/>
    <w:rsid w:val="00324172"/>
    <w:rsid w:val="00324207"/>
    <w:rsid w:val="00324248"/>
    <w:rsid w:val="003256E2"/>
    <w:rsid w:val="0032589F"/>
    <w:rsid w:val="00326D8F"/>
    <w:rsid w:val="003271BC"/>
    <w:rsid w:val="00327294"/>
    <w:rsid w:val="003277A0"/>
    <w:rsid w:val="00327BCD"/>
    <w:rsid w:val="003304C9"/>
    <w:rsid w:val="00330F3F"/>
    <w:rsid w:val="00331322"/>
    <w:rsid w:val="003314F1"/>
    <w:rsid w:val="0033173C"/>
    <w:rsid w:val="00331CA7"/>
    <w:rsid w:val="00332606"/>
    <w:rsid w:val="0033273E"/>
    <w:rsid w:val="00333047"/>
    <w:rsid w:val="0033368B"/>
    <w:rsid w:val="0033394A"/>
    <w:rsid w:val="00334973"/>
    <w:rsid w:val="00334BD3"/>
    <w:rsid w:val="00335526"/>
    <w:rsid w:val="00335C4C"/>
    <w:rsid w:val="00336212"/>
    <w:rsid w:val="00336259"/>
    <w:rsid w:val="00336A6A"/>
    <w:rsid w:val="00336B07"/>
    <w:rsid w:val="00337F67"/>
    <w:rsid w:val="003400AB"/>
    <w:rsid w:val="00340555"/>
    <w:rsid w:val="0034096B"/>
    <w:rsid w:val="003409C3"/>
    <w:rsid w:val="00341278"/>
    <w:rsid w:val="00341D5E"/>
    <w:rsid w:val="0034248B"/>
    <w:rsid w:val="00343166"/>
    <w:rsid w:val="00343671"/>
    <w:rsid w:val="00345B7D"/>
    <w:rsid w:val="00345E2B"/>
    <w:rsid w:val="003460C0"/>
    <w:rsid w:val="00347611"/>
    <w:rsid w:val="003502A1"/>
    <w:rsid w:val="00350388"/>
    <w:rsid w:val="00350936"/>
    <w:rsid w:val="00350D13"/>
    <w:rsid w:val="0035135D"/>
    <w:rsid w:val="003525BE"/>
    <w:rsid w:val="00353691"/>
    <w:rsid w:val="0035414B"/>
    <w:rsid w:val="00355CE3"/>
    <w:rsid w:val="00356760"/>
    <w:rsid w:val="00357717"/>
    <w:rsid w:val="00357888"/>
    <w:rsid w:val="00357923"/>
    <w:rsid w:val="00357D3D"/>
    <w:rsid w:val="00360796"/>
    <w:rsid w:val="003613EA"/>
    <w:rsid w:val="003622C2"/>
    <w:rsid w:val="00363DAC"/>
    <w:rsid w:val="003649CA"/>
    <w:rsid w:val="00364D7B"/>
    <w:rsid w:val="0036526B"/>
    <w:rsid w:val="0036630F"/>
    <w:rsid w:val="003675D0"/>
    <w:rsid w:val="00370368"/>
    <w:rsid w:val="00370991"/>
    <w:rsid w:val="003715E0"/>
    <w:rsid w:val="00372460"/>
    <w:rsid w:val="0037335C"/>
    <w:rsid w:val="003740F9"/>
    <w:rsid w:val="00374667"/>
    <w:rsid w:val="00375148"/>
    <w:rsid w:val="00375281"/>
    <w:rsid w:val="00375E78"/>
    <w:rsid w:val="00376E05"/>
    <w:rsid w:val="00377B14"/>
    <w:rsid w:val="003807FC"/>
    <w:rsid w:val="00381276"/>
    <w:rsid w:val="003820F9"/>
    <w:rsid w:val="00383507"/>
    <w:rsid w:val="00383863"/>
    <w:rsid w:val="00383CF2"/>
    <w:rsid w:val="00384EDE"/>
    <w:rsid w:val="00385612"/>
    <w:rsid w:val="00385DB5"/>
    <w:rsid w:val="00386AD4"/>
    <w:rsid w:val="00386EE1"/>
    <w:rsid w:val="00387AF3"/>
    <w:rsid w:val="00390D1D"/>
    <w:rsid w:val="00390FC3"/>
    <w:rsid w:val="00391825"/>
    <w:rsid w:val="003923E4"/>
    <w:rsid w:val="0039247C"/>
    <w:rsid w:val="00392E9E"/>
    <w:rsid w:val="003937B5"/>
    <w:rsid w:val="0039398D"/>
    <w:rsid w:val="00395060"/>
    <w:rsid w:val="003953C3"/>
    <w:rsid w:val="00395E53"/>
    <w:rsid w:val="00396251"/>
    <w:rsid w:val="0039635B"/>
    <w:rsid w:val="0039662C"/>
    <w:rsid w:val="00396743"/>
    <w:rsid w:val="003A0035"/>
    <w:rsid w:val="003A024F"/>
    <w:rsid w:val="003A054F"/>
    <w:rsid w:val="003A15D7"/>
    <w:rsid w:val="003A1DA7"/>
    <w:rsid w:val="003A1DA8"/>
    <w:rsid w:val="003A35C8"/>
    <w:rsid w:val="003A36CF"/>
    <w:rsid w:val="003A36F5"/>
    <w:rsid w:val="003A3910"/>
    <w:rsid w:val="003A3C40"/>
    <w:rsid w:val="003A3C99"/>
    <w:rsid w:val="003A405B"/>
    <w:rsid w:val="003A465F"/>
    <w:rsid w:val="003A4F17"/>
    <w:rsid w:val="003A70BD"/>
    <w:rsid w:val="003A75EF"/>
    <w:rsid w:val="003A7DCF"/>
    <w:rsid w:val="003B0071"/>
    <w:rsid w:val="003B02AC"/>
    <w:rsid w:val="003B21D6"/>
    <w:rsid w:val="003B278F"/>
    <w:rsid w:val="003B2FBF"/>
    <w:rsid w:val="003B3B00"/>
    <w:rsid w:val="003B442C"/>
    <w:rsid w:val="003B58DE"/>
    <w:rsid w:val="003B5FEA"/>
    <w:rsid w:val="003B67C4"/>
    <w:rsid w:val="003B728F"/>
    <w:rsid w:val="003C074E"/>
    <w:rsid w:val="003C134D"/>
    <w:rsid w:val="003C2867"/>
    <w:rsid w:val="003C45DB"/>
    <w:rsid w:val="003C5111"/>
    <w:rsid w:val="003C5252"/>
    <w:rsid w:val="003C652F"/>
    <w:rsid w:val="003C668F"/>
    <w:rsid w:val="003C75BE"/>
    <w:rsid w:val="003C7950"/>
    <w:rsid w:val="003D0327"/>
    <w:rsid w:val="003D10BB"/>
    <w:rsid w:val="003D1AC4"/>
    <w:rsid w:val="003D241F"/>
    <w:rsid w:val="003D2623"/>
    <w:rsid w:val="003D3989"/>
    <w:rsid w:val="003D3BBB"/>
    <w:rsid w:val="003D3D27"/>
    <w:rsid w:val="003D48C1"/>
    <w:rsid w:val="003D546F"/>
    <w:rsid w:val="003D5D26"/>
    <w:rsid w:val="003D7962"/>
    <w:rsid w:val="003E10F8"/>
    <w:rsid w:val="003E1373"/>
    <w:rsid w:val="003E16D9"/>
    <w:rsid w:val="003E19C4"/>
    <w:rsid w:val="003E1E6F"/>
    <w:rsid w:val="003E1F32"/>
    <w:rsid w:val="003E3018"/>
    <w:rsid w:val="003E3199"/>
    <w:rsid w:val="003E3C6A"/>
    <w:rsid w:val="003E47CE"/>
    <w:rsid w:val="003E4B4B"/>
    <w:rsid w:val="003E678F"/>
    <w:rsid w:val="003E6BA3"/>
    <w:rsid w:val="003E7B35"/>
    <w:rsid w:val="003F03C1"/>
    <w:rsid w:val="003F19BF"/>
    <w:rsid w:val="003F1B66"/>
    <w:rsid w:val="003F230E"/>
    <w:rsid w:val="003F2DCE"/>
    <w:rsid w:val="003F2FF9"/>
    <w:rsid w:val="003F304C"/>
    <w:rsid w:val="003F30F8"/>
    <w:rsid w:val="003F32B1"/>
    <w:rsid w:val="003F3F66"/>
    <w:rsid w:val="003F4E3C"/>
    <w:rsid w:val="003F4F14"/>
    <w:rsid w:val="003F66C0"/>
    <w:rsid w:val="003F6E85"/>
    <w:rsid w:val="003F7313"/>
    <w:rsid w:val="003F7681"/>
    <w:rsid w:val="003F7CFE"/>
    <w:rsid w:val="003F7E74"/>
    <w:rsid w:val="004019DC"/>
    <w:rsid w:val="00401FBB"/>
    <w:rsid w:val="00402F3B"/>
    <w:rsid w:val="004033DE"/>
    <w:rsid w:val="00403BF7"/>
    <w:rsid w:val="00404824"/>
    <w:rsid w:val="00404859"/>
    <w:rsid w:val="00404D3F"/>
    <w:rsid w:val="00405820"/>
    <w:rsid w:val="00405BE8"/>
    <w:rsid w:val="0040661A"/>
    <w:rsid w:val="00407F9C"/>
    <w:rsid w:val="0041034A"/>
    <w:rsid w:val="00410CB5"/>
    <w:rsid w:val="0041171D"/>
    <w:rsid w:val="00411952"/>
    <w:rsid w:val="00411A9F"/>
    <w:rsid w:val="00412E74"/>
    <w:rsid w:val="00414BB4"/>
    <w:rsid w:val="0041531E"/>
    <w:rsid w:val="004156A2"/>
    <w:rsid w:val="0041597B"/>
    <w:rsid w:val="00415F4C"/>
    <w:rsid w:val="00415FEE"/>
    <w:rsid w:val="00416833"/>
    <w:rsid w:val="0041697E"/>
    <w:rsid w:val="00416CCC"/>
    <w:rsid w:val="00416F14"/>
    <w:rsid w:val="00417148"/>
    <w:rsid w:val="00420691"/>
    <w:rsid w:val="00421050"/>
    <w:rsid w:val="004220A5"/>
    <w:rsid w:val="00422A05"/>
    <w:rsid w:val="00422D38"/>
    <w:rsid w:val="00423743"/>
    <w:rsid w:val="00424138"/>
    <w:rsid w:val="00424264"/>
    <w:rsid w:val="004245B2"/>
    <w:rsid w:val="00424AF3"/>
    <w:rsid w:val="00425C70"/>
    <w:rsid w:val="00425FF8"/>
    <w:rsid w:val="00426B70"/>
    <w:rsid w:val="00426E75"/>
    <w:rsid w:val="00427658"/>
    <w:rsid w:val="004304EB"/>
    <w:rsid w:val="00430565"/>
    <w:rsid w:val="00431CD1"/>
    <w:rsid w:val="00432F57"/>
    <w:rsid w:val="00433014"/>
    <w:rsid w:val="0043455C"/>
    <w:rsid w:val="00434ECA"/>
    <w:rsid w:val="004357A5"/>
    <w:rsid w:val="00435E36"/>
    <w:rsid w:val="004369B4"/>
    <w:rsid w:val="00436A6D"/>
    <w:rsid w:val="00436E50"/>
    <w:rsid w:val="00437121"/>
    <w:rsid w:val="00437687"/>
    <w:rsid w:val="00437844"/>
    <w:rsid w:val="00437CFC"/>
    <w:rsid w:val="004400D4"/>
    <w:rsid w:val="00440116"/>
    <w:rsid w:val="0044055A"/>
    <w:rsid w:val="004418F7"/>
    <w:rsid w:val="00442DBC"/>
    <w:rsid w:val="004435FC"/>
    <w:rsid w:val="0044376D"/>
    <w:rsid w:val="004439FF"/>
    <w:rsid w:val="00443C85"/>
    <w:rsid w:val="0044537C"/>
    <w:rsid w:val="00445468"/>
    <w:rsid w:val="0044570A"/>
    <w:rsid w:val="00446959"/>
    <w:rsid w:val="004478FE"/>
    <w:rsid w:val="004503F9"/>
    <w:rsid w:val="004507C8"/>
    <w:rsid w:val="004508A8"/>
    <w:rsid w:val="00450C63"/>
    <w:rsid w:val="004529A5"/>
    <w:rsid w:val="00452F1C"/>
    <w:rsid w:val="004538F0"/>
    <w:rsid w:val="00453D2F"/>
    <w:rsid w:val="00454CE2"/>
    <w:rsid w:val="004551A2"/>
    <w:rsid w:val="00455640"/>
    <w:rsid w:val="004579ED"/>
    <w:rsid w:val="00457C69"/>
    <w:rsid w:val="00460C38"/>
    <w:rsid w:val="00460D14"/>
    <w:rsid w:val="00461EDA"/>
    <w:rsid w:val="00462A30"/>
    <w:rsid w:val="00462E1C"/>
    <w:rsid w:val="00462E35"/>
    <w:rsid w:val="00463E39"/>
    <w:rsid w:val="00466737"/>
    <w:rsid w:val="00466851"/>
    <w:rsid w:val="0046728E"/>
    <w:rsid w:val="00467510"/>
    <w:rsid w:val="004679CC"/>
    <w:rsid w:val="004708EB"/>
    <w:rsid w:val="004712E7"/>
    <w:rsid w:val="0047153F"/>
    <w:rsid w:val="0047155C"/>
    <w:rsid w:val="00472FCF"/>
    <w:rsid w:val="004733C3"/>
    <w:rsid w:val="0047456B"/>
    <w:rsid w:val="004746DD"/>
    <w:rsid w:val="0047542E"/>
    <w:rsid w:val="004760BA"/>
    <w:rsid w:val="00476B7F"/>
    <w:rsid w:val="00477360"/>
    <w:rsid w:val="0048067C"/>
    <w:rsid w:val="00480BA5"/>
    <w:rsid w:val="00482269"/>
    <w:rsid w:val="00482396"/>
    <w:rsid w:val="004833E6"/>
    <w:rsid w:val="00483600"/>
    <w:rsid w:val="00483621"/>
    <w:rsid w:val="004838DB"/>
    <w:rsid w:val="00484804"/>
    <w:rsid w:val="00484E21"/>
    <w:rsid w:val="00485DB7"/>
    <w:rsid w:val="00486D19"/>
    <w:rsid w:val="00487764"/>
    <w:rsid w:val="00487961"/>
    <w:rsid w:val="00487B94"/>
    <w:rsid w:val="00487EA4"/>
    <w:rsid w:val="004905C7"/>
    <w:rsid w:val="0049071B"/>
    <w:rsid w:val="004911BF"/>
    <w:rsid w:val="00491CD7"/>
    <w:rsid w:val="00491D1A"/>
    <w:rsid w:val="00493D5F"/>
    <w:rsid w:val="004943B1"/>
    <w:rsid w:val="0049450A"/>
    <w:rsid w:val="004947A3"/>
    <w:rsid w:val="00494B10"/>
    <w:rsid w:val="0049519D"/>
    <w:rsid w:val="00496439"/>
    <w:rsid w:val="004971D0"/>
    <w:rsid w:val="004979B4"/>
    <w:rsid w:val="004A0E11"/>
    <w:rsid w:val="004A10FF"/>
    <w:rsid w:val="004A1569"/>
    <w:rsid w:val="004A1E33"/>
    <w:rsid w:val="004A2289"/>
    <w:rsid w:val="004A262E"/>
    <w:rsid w:val="004A2D28"/>
    <w:rsid w:val="004A3691"/>
    <w:rsid w:val="004A464D"/>
    <w:rsid w:val="004A501E"/>
    <w:rsid w:val="004A57DC"/>
    <w:rsid w:val="004A5951"/>
    <w:rsid w:val="004A6066"/>
    <w:rsid w:val="004A68BC"/>
    <w:rsid w:val="004A7C5D"/>
    <w:rsid w:val="004B0038"/>
    <w:rsid w:val="004B192A"/>
    <w:rsid w:val="004B1FCC"/>
    <w:rsid w:val="004B2329"/>
    <w:rsid w:val="004B3BCD"/>
    <w:rsid w:val="004B4256"/>
    <w:rsid w:val="004B4451"/>
    <w:rsid w:val="004B44D0"/>
    <w:rsid w:val="004B4AEB"/>
    <w:rsid w:val="004B5629"/>
    <w:rsid w:val="004B67BC"/>
    <w:rsid w:val="004C12CB"/>
    <w:rsid w:val="004C198B"/>
    <w:rsid w:val="004C224D"/>
    <w:rsid w:val="004C28B2"/>
    <w:rsid w:val="004C335D"/>
    <w:rsid w:val="004C4ECD"/>
    <w:rsid w:val="004C4F54"/>
    <w:rsid w:val="004C506F"/>
    <w:rsid w:val="004C6130"/>
    <w:rsid w:val="004D1D41"/>
    <w:rsid w:val="004D26CA"/>
    <w:rsid w:val="004D274E"/>
    <w:rsid w:val="004D2F7F"/>
    <w:rsid w:val="004D4070"/>
    <w:rsid w:val="004D418B"/>
    <w:rsid w:val="004D5481"/>
    <w:rsid w:val="004D6AF1"/>
    <w:rsid w:val="004D7163"/>
    <w:rsid w:val="004D76B4"/>
    <w:rsid w:val="004D7DAA"/>
    <w:rsid w:val="004E00A6"/>
    <w:rsid w:val="004E00BB"/>
    <w:rsid w:val="004E01F6"/>
    <w:rsid w:val="004E03DB"/>
    <w:rsid w:val="004E19A9"/>
    <w:rsid w:val="004E1E31"/>
    <w:rsid w:val="004E224F"/>
    <w:rsid w:val="004E25DB"/>
    <w:rsid w:val="004E25F4"/>
    <w:rsid w:val="004E2634"/>
    <w:rsid w:val="004E27BB"/>
    <w:rsid w:val="004E298C"/>
    <w:rsid w:val="004E31CA"/>
    <w:rsid w:val="004E32F5"/>
    <w:rsid w:val="004E3F86"/>
    <w:rsid w:val="004E3FC5"/>
    <w:rsid w:val="004E3FEF"/>
    <w:rsid w:val="004E4318"/>
    <w:rsid w:val="004E432D"/>
    <w:rsid w:val="004E4B01"/>
    <w:rsid w:val="004E5461"/>
    <w:rsid w:val="004E6013"/>
    <w:rsid w:val="004E60C1"/>
    <w:rsid w:val="004E617A"/>
    <w:rsid w:val="004E677C"/>
    <w:rsid w:val="004E7985"/>
    <w:rsid w:val="004F05C3"/>
    <w:rsid w:val="004F09F7"/>
    <w:rsid w:val="004F0F10"/>
    <w:rsid w:val="004F0FD8"/>
    <w:rsid w:val="004F15BF"/>
    <w:rsid w:val="004F17A0"/>
    <w:rsid w:val="004F200A"/>
    <w:rsid w:val="004F203A"/>
    <w:rsid w:val="004F21CF"/>
    <w:rsid w:val="004F24C8"/>
    <w:rsid w:val="004F25CB"/>
    <w:rsid w:val="004F2AA9"/>
    <w:rsid w:val="004F2B44"/>
    <w:rsid w:val="004F2CB0"/>
    <w:rsid w:val="004F3BB8"/>
    <w:rsid w:val="004F3EC3"/>
    <w:rsid w:val="004F4A6A"/>
    <w:rsid w:val="004F5242"/>
    <w:rsid w:val="004F5A4C"/>
    <w:rsid w:val="004F610F"/>
    <w:rsid w:val="004F6173"/>
    <w:rsid w:val="005008AD"/>
    <w:rsid w:val="00500ED2"/>
    <w:rsid w:val="0050155E"/>
    <w:rsid w:val="00501D8E"/>
    <w:rsid w:val="00501FCF"/>
    <w:rsid w:val="005027FD"/>
    <w:rsid w:val="00503D1D"/>
    <w:rsid w:val="00504013"/>
    <w:rsid w:val="005044F2"/>
    <w:rsid w:val="00506014"/>
    <w:rsid w:val="0050698C"/>
    <w:rsid w:val="00507E49"/>
    <w:rsid w:val="00510370"/>
    <w:rsid w:val="005107F9"/>
    <w:rsid w:val="00510803"/>
    <w:rsid w:val="00512468"/>
    <w:rsid w:val="005125C8"/>
    <w:rsid w:val="005128CF"/>
    <w:rsid w:val="00512D2F"/>
    <w:rsid w:val="005132FF"/>
    <w:rsid w:val="00513736"/>
    <w:rsid w:val="0051438B"/>
    <w:rsid w:val="00515AA9"/>
    <w:rsid w:val="00515BCC"/>
    <w:rsid w:val="00517393"/>
    <w:rsid w:val="0052024C"/>
    <w:rsid w:val="005202B2"/>
    <w:rsid w:val="005208B0"/>
    <w:rsid w:val="00520A14"/>
    <w:rsid w:val="0052127C"/>
    <w:rsid w:val="0052349A"/>
    <w:rsid w:val="0052382E"/>
    <w:rsid w:val="0052425C"/>
    <w:rsid w:val="005246CE"/>
    <w:rsid w:val="00525149"/>
    <w:rsid w:val="00526E7B"/>
    <w:rsid w:val="00526F42"/>
    <w:rsid w:val="005270DA"/>
    <w:rsid w:val="005311B4"/>
    <w:rsid w:val="00534695"/>
    <w:rsid w:val="005346AA"/>
    <w:rsid w:val="005351FE"/>
    <w:rsid w:val="00535416"/>
    <w:rsid w:val="00535429"/>
    <w:rsid w:val="00535706"/>
    <w:rsid w:val="00535BD0"/>
    <w:rsid w:val="00536886"/>
    <w:rsid w:val="00540837"/>
    <w:rsid w:val="00540F16"/>
    <w:rsid w:val="00541437"/>
    <w:rsid w:val="00541445"/>
    <w:rsid w:val="0054203B"/>
    <w:rsid w:val="00542351"/>
    <w:rsid w:val="00542442"/>
    <w:rsid w:val="0054299E"/>
    <w:rsid w:val="00543832"/>
    <w:rsid w:val="00543CEE"/>
    <w:rsid w:val="00543D39"/>
    <w:rsid w:val="0054400E"/>
    <w:rsid w:val="005441CE"/>
    <w:rsid w:val="0054422D"/>
    <w:rsid w:val="00544626"/>
    <w:rsid w:val="00544952"/>
    <w:rsid w:val="005450BB"/>
    <w:rsid w:val="0054553E"/>
    <w:rsid w:val="005457A2"/>
    <w:rsid w:val="00545E0A"/>
    <w:rsid w:val="00546DDE"/>
    <w:rsid w:val="005473DA"/>
    <w:rsid w:val="00547580"/>
    <w:rsid w:val="0055027D"/>
    <w:rsid w:val="00550AE3"/>
    <w:rsid w:val="00551DBC"/>
    <w:rsid w:val="00552E29"/>
    <w:rsid w:val="00554F1C"/>
    <w:rsid w:val="0055543F"/>
    <w:rsid w:val="005560F7"/>
    <w:rsid w:val="00556160"/>
    <w:rsid w:val="00556B2E"/>
    <w:rsid w:val="005605B4"/>
    <w:rsid w:val="00561B74"/>
    <w:rsid w:val="0056286E"/>
    <w:rsid w:val="005629E6"/>
    <w:rsid w:val="00562AA6"/>
    <w:rsid w:val="00563E26"/>
    <w:rsid w:val="00564A33"/>
    <w:rsid w:val="0056597D"/>
    <w:rsid w:val="00565C10"/>
    <w:rsid w:val="005661B0"/>
    <w:rsid w:val="0056628B"/>
    <w:rsid w:val="005662FE"/>
    <w:rsid w:val="00566D12"/>
    <w:rsid w:val="005672CA"/>
    <w:rsid w:val="00567528"/>
    <w:rsid w:val="00567563"/>
    <w:rsid w:val="00567788"/>
    <w:rsid w:val="00567B88"/>
    <w:rsid w:val="00570C57"/>
    <w:rsid w:val="00571199"/>
    <w:rsid w:val="005712DE"/>
    <w:rsid w:val="0057163D"/>
    <w:rsid w:val="00573263"/>
    <w:rsid w:val="005738F3"/>
    <w:rsid w:val="005744D5"/>
    <w:rsid w:val="0057454B"/>
    <w:rsid w:val="00574ACF"/>
    <w:rsid w:val="00575C50"/>
    <w:rsid w:val="0057639B"/>
    <w:rsid w:val="00576C2E"/>
    <w:rsid w:val="00576D45"/>
    <w:rsid w:val="00576EFD"/>
    <w:rsid w:val="00577431"/>
    <w:rsid w:val="005778D0"/>
    <w:rsid w:val="00581C6F"/>
    <w:rsid w:val="005828C0"/>
    <w:rsid w:val="00582A70"/>
    <w:rsid w:val="00583365"/>
    <w:rsid w:val="00583837"/>
    <w:rsid w:val="0058467A"/>
    <w:rsid w:val="00584BFE"/>
    <w:rsid w:val="00584E3C"/>
    <w:rsid w:val="00584F1A"/>
    <w:rsid w:val="00585703"/>
    <w:rsid w:val="00585CBB"/>
    <w:rsid w:val="0058603F"/>
    <w:rsid w:val="00586235"/>
    <w:rsid w:val="0059161A"/>
    <w:rsid w:val="00591BB2"/>
    <w:rsid w:val="00592049"/>
    <w:rsid w:val="00592CA4"/>
    <w:rsid w:val="00593675"/>
    <w:rsid w:val="005945D0"/>
    <w:rsid w:val="0059462C"/>
    <w:rsid w:val="0059535B"/>
    <w:rsid w:val="0059537C"/>
    <w:rsid w:val="00595A35"/>
    <w:rsid w:val="00595AAC"/>
    <w:rsid w:val="00595B74"/>
    <w:rsid w:val="0059661F"/>
    <w:rsid w:val="00596BB9"/>
    <w:rsid w:val="0059758E"/>
    <w:rsid w:val="00597B3D"/>
    <w:rsid w:val="005A03F9"/>
    <w:rsid w:val="005A0A23"/>
    <w:rsid w:val="005A1234"/>
    <w:rsid w:val="005A1D43"/>
    <w:rsid w:val="005A23B8"/>
    <w:rsid w:val="005A2793"/>
    <w:rsid w:val="005A33AD"/>
    <w:rsid w:val="005A38F0"/>
    <w:rsid w:val="005A392E"/>
    <w:rsid w:val="005A3A4B"/>
    <w:rsid w:val="005A3EBB"/>
    <w:rsid w:val="005A4E9B"/>
    <w:rsid w:val="005A5B64"/>
    <w:rsid w:val="005A5F6D"/>
    <w:rsid w:val="005A6D80"/>
    <w:rsid w:val="005A71F0"/>
    <w:rsid w:val="005B022A"/>
    <w:rsid w:val="005B02A2"/>
    <w:rsid w:val="005B0408"/>
    <w:rsid w:val="005B0F2F"/>
    <w:rsid w:val="005B14D5"/>
    <w:rsid w:val="005B1756"/>
    <w:rsid w:val="005B21C8"/>
    <w:rsid w:val="005B2ACE"/>
    <w:rsid w:val="005B2E94"/>
    <w:rsid w:val="005B33EE"/>
    <w:rsid w:val="005B3BCA"/>
    <w:rsid w:val="005B4012"/>
    <w:rsid w:val="005B506C"/>
    <w:rsid w:val="005B6ECA"/>
    <w:rsid w:val="005B7BDB"/>
    <w:rsid w:val="005B7CAF"/>
    <w:rsid w:val="005B7FB9"/>
    <w:rsid w:val="005C0992"/>
    <w:rsid w:val="005C0F8F"/>
    <w:rsid w:val="005C166F"/>
    <w:rsid w:val="005C2190"/>
    <w:rsid w:val="005C2C3A"/>
    <w:rsid w:val="005C3B97"/>
    <w:rsid w:val="005C4F82"/>
    <w:rsid w:val="005C567F"/>
    <w:rsid w:val="005C5C06"/>
    <w:rsid w:val="005C62EF"/>
    <w:rsid w:val="005C6593"/>
    <w:rsid w:val="005C6F00"/>
    <w:rsid w:val="005C7A16"/>
    <w:rsid w:val="005C7BCA"/>
    <w:rsid w:val="005D0074"/>
    <w:rsid w:val="005D03BD"/>
    <w:rsid w:val="005D0470"/>
    <w:rsid w:val="005D0C5D"/>
    <w:rsid w:val="005D1A7F"/>
    <w:rsid w:val="005D1C0C"/>
    <w:rsid w:val="005D1D15"/>
    <w:rsid w:val="005D25B9"/>
    <w:rsid w:val="005D32BC"/>
    <w:rsid w:val="005D3365"/>
    <w:rsid w:val="005D3F2C"/>
    <w:rsid w:val="005D4A89"/>
    <w:rsid w:val="005D5A46"/>
    <w:rsid w:val="005D6F9E"/>
    <w:rsid w:val="005D7029"/>
    <w:rsid w:val="005D7914"/>
    <w:rsid w:val="005E063E"/>
    <w:rsid w:val="005E0B7E"/>
    <w:rsid w:val="005E1BBE"/>
    <w:rsid w:val="005E34FC"/>
    <w:rsid w:val="005E3D28"/>
    <w:rsid w:val="005E44F0"/>
    <w:rsid w:val="005E45E9"/>
    <w:rsid w:val="005E472F"/>
    <w:rsid w:val="005E49E2"/>
    <w:rsid w:val="005E4A5E"/>
    <w:rsid w:val="005E4DB3"/>
    <w:rsid w:val="005E4E27"/>
    <w:rsid w:val="005E4FBA"/>
    <w:rsid w:val="005E50D5"/>
    <w:rsid w:val="005E5302"/>
    <w:rsid w:val="005E53B0"/>
    <w:rsid w:val="005E5416"/>
    <w:rsid w:val="005E618A"/>
    <w:rsid w:val="005E6FF8"/>
    <w:rsid w:val="005E70D3"/>
    <w:rsid w:val="005E7D2A"/>
    <w:rsid w:val="005F042D"/>
    <w:rsid w:val="005F057B"/>
    <w:rsid w:val="005F0A18"/>
    <w:rsid w:val="005F0F67"/>
    <w:rsid w:val="005F16C6"/>
    <w:rsid w:val="005F2C46"/>
    <w:rsid w:val="005F4EA1"/>
    <w:rsid w:val="005F5283"/>
    <w:rsid w:val="005F5540"/>
    <w:rsid w:val="005F5E4C"/>
    <w:rsid w:val="005F61B3"/>
    <w:rsid w:val="005F6A19"/>
    <w:rsid w:val="005F6B5D"/>
    <w:rsid w:val="005F7B44"/>
    <w:rsid w:val="0060018D"/>
    <w:rsid w:val="006004B4"/>
    <w:rsid w:val="0060053B"/>
    <w:rsid w:val="00600ED0"/>
    <w:rsid w:val="006010E9"/>
    <w:rsid w:val="00601105"/>
    <w:rsid w:val="00601EBF"/>
    <w:rsid w:val="006023B0"/>
    <w:rsid w:val="006036B3"/>
    <w:rsid w:val="00603A77"/>
    <w:rsid w:val="0060401F"/>
    <w:rsid w:val="006041FA"/>
    <w:rsid w:val="006044C8"/>
    <w:rsid w:val="00604531"/>
    <w:rsid w:val="0060483E"/>
    <w:rsid w:val="00605C30"/>
    <w:rsid w:val="00606656"/>
    <w:rsid w:val="00606919"/>
    <w:rsid w:val="00606B35"/>
    <w:rsid w:val="00610212"/>
    <w:rsid w:val="00610660"/>
    <w:rsid w:val="00610913"/>
    <w:rsid w:val="0061116D"/>
    <w:rsid w:val="0061128D"/>
    <w:rsid w:val="00611956"/>
    <w:rsid w:val="00612430"/>
    <w:rsid w:val="0061263C"/>
    <w:rsid w:val="00612BA8"/>
    <w:rsid w:val="00612EB7"/>
    <w:rsid w:val="0061484A"/>
    <w:rsid w:val="00614862"/>
    <w:rsid w:val="00614A76"/>
    <w:rsid w:val="006152A2"/>
    <w:rsid w:val="00616685"/>
    <w:rsid w:val="00617276"/>
    <w:rsid w:val="00617BD1"/>
    <w:rsid w:val="00620658"/>
    <w:rsid w:val="006222FF"/>
    <w:rsid w:val="00622541"/>
    <w:rsid w:val="006230FD"/>
    <w:rsid w:val="006231A8"/>
    <w:rsid w:val="006239D6"/>
    <w:rsid w:val="00623BD1"/>
    <w:rsid w:val="0062417E"/>
    <w:rsid w:val="006277FC"/>
    <w:rsid w:val="00630477"/>
    <w:rsid w:val="006304A0"/>
    <w:rsid w:val="00630614"/>
    <w:rsid w:val="0063205B"/>
    <w:rsid w:val="0063279A"/>
    <w:rsid w:val="006328EE"/>
    <w:rsid w:val="0063329B"/>
    <w:rsid w:val="0063339C"/>
    <w:rsid w:val="0063356E"/>
    <w:rsid w:val="00633717"/>
    <w:rsid w:val="0063390A"/>
    <w:rsid w:val="00633DA9"/>
    <w:rsid w:val="0063531D"/>
    <w:rsid w:val="00635808"/>
    <w:rsid w:val="00635959"/>
    <w:rsid w:val="0063642A"/>
    <w:rsid w:val="00636437"/>
    <w:rsid w:val="00636F42"/>
    <w:rsid w:val="0063713E"/>
    <w:rsid w:val="006375CE"/>
    <w:rsid w:val="00640113"/>
    <w:rsid w:val="00641557"/>
    <w:rsid w:val="00641765"/>
    <w:rsid w:val="00641CA9"/>
    <w:rsid w:val="00642245"/>
    <w:rsid w:val="00643E3F"/>
    <w:rsid w:val="0064403F"/>
    <w:rsid w:val="00644F1E"/>
    <w:rsid w:val="00650154"/>
    <w:rsid w:val="00650515"/>
    <w:rsid w:val="00650F65"/>
    <w:rsid w:val="00650F7B"/>
    <w:rsid w:val="00651AAE"/>
    <w:rsid w:val="00653B58"/>
    <w:rsid w:val="00655B7A"/>
    <w:rsid w:val="006561BA"/>
    <w:rsid w:val="00656300"/>
    <w:rsid w:val="0065635B"/>
    <w:rsid w:val="00660BF6"/>
    <w:rsid w:val="00662092"/>
    <w:rsid w:val="00662687"/>
    <w:rsid w:val="006631B4"/>
    <w:rsid w:val="006639C3"/>
    <w:rsid w:val="00663DF7"/>
    <w:rsid w:val="00663F17"/>
    <w:rsid w:val="006640A7"/>
    <w:rsid w:val="00664216"/>
    <w:rsid w:val="00664424"/>
    <w:rsid w:val="00664953"/>
    <w:rsid w:val="00664BA8"/>
    <w:rsid w:val="0066572B"/>
    <w:rsid w:val="00666056"/>
    <w:rsid w:val="00666EA3"/>
    <w:rsid w:val="00671106"/>
    <w:rsid w:val="0067188D"/>
    <w:rsid w:val="00672501"/>
    <w:rsid w:val="006736DE"/>
    <w:rsid w:val="00673764"/>
    <w:rsid w:val="00673E2D"/>
    <w:rsid w:val="00674106"/>
    <w:rsid w:val="00676A66"/>
    <w:rsid w:val="00676A75"/>
    <w:rsid w:val="00677BE4"/>
    <w:rsid w:val="00677D2D"/>
    <w:rsid w:val="00677F35"/>
    <w:rsid w:val="006803B5"/>
    <w:rsid w:val="0068044C"/>
    <w:rsid w:val="00680594"/>
    <w:rsid w:val="00681C6B"/>
    <w:rsid w:val="00682D17"/>
    <w:rsid w:val="00683DF8"/>
    <w:rsid w:val="00683E6A"/>
    <w:rsid w:val="006849FE"/>
    <w:rsid w:val="00685133"/>
    <w:rsid w:val="0068513D"/>
    <w:rsid w:val="006851B4"/>
    <w:rsid w:val="0068538E"/>
    <w:rsid w:val="00685B44"/>
    <w:rsid w:val="00686152"/>
    <w:rsid w:val="00686BE6"/>
    <w:rsid w:val="00687003"/>
    <w:rsid w:val="00687E1A"/>
    <w:rsid w:val="00690151"/>
    <w:rsid w:val="0069032A"/>
    <w:rsid w:val="006913E8"/>
    <w:rsid w:val="006914FF"/>
    <w:rsid w:val="00691986"/>
    <w:rsid w:val="00691DD0"/>
    <w:rsid w:val="006955CC"/>
    <w:rsid w:val="00695B12"/>
    <w:rsid w:val="00695C8A"/>
    <w:rsid w:val="00696130"/>
    <w:rsid w:val="0069671B"/>
    <w:rsid w:val="00696D04"/>
    <w:rsid w:val="00697438"/>
    <w:rsid w:val="00697687"/>
    <w:rsid w:val="00697835"/>
    <w:rsid w:val="006A0CAE"/>
    <w:rsid w:val="006A1EDC"/>
    <w:rsid w:val="006A2118"/>
    <w:rsid w:val="006A24EB"/>
    <w:rsid w:val="006A2CB6"/>
    <w:rsid w:val="006A3A8C"/>
    <w:rsid w:val="006A3D6A"/>
    <w:rsid w:val="006A4B4C"/>
    <w:rsid w:val="006A5C1E"/>
    <w:rsid w:val="006A621B"/>
    <w:rsid w:val="006A661E"/>
    <w:rsid w:val="006A668D"/>
    <w:rsid w:val="006A6F79"/>
    <w:rsid w:val="006A7B7A"/>
    <w:rsid w:val="006A7BF6"/>
    <w:rsid w:val="006B032C"/>
    <w:rsid w:val="006B11F1"/>
    <w:rsid w:val="006B13D9"/>
    <w:rsid w:val="006B2556"/>
    <w:rsid w:val="006B2EA3"/>
    <w:rsid w:val="006B3350"/>
    <w:rsid w:val="006B3609"/>
    <w:rsid w:val="006B390B"/>
    <w:rsid w:val="006B3F79"/>
    <w:rsid w:val="006B41B0"/>
    <w:rsid w:val="006B45CC"/>
    <w:rsid w:val="006B4BA3"/>
    <w:rsid w:val="006B5A46"/>
    <w:rsid w:val="006B6CB6"/>
    <w:rsid w:val="006B7F0F"/>
    <w:rsid w:val="006C055A"/>
    <w:rsid w:val="006C12EA"/>
    <w:rsid w:val="006C1441"/>
    <w:rsid w:val="006C176D"/>
    <w:rsid w:val="006C1873"/>
    <w:rsid w:val="006C2BC4"/>
    <w:rsid w:val="006C3C03"/>
    <w:rsid w:val="006C4001"/>
    <w:rsid w:val="006C4703"/>
    <w:rsid w:val="006C4782"/>
    <w:rsid w:val="006D02C3"/>
    <w:rsid w:val="006D0657"/>
    <w:rsid w:val="006D0A92"/>
    <w:rsid w:val="006D0AE1"/>
    <w:rsid w:val="006D1E41"/>
    <w:rsid w:val="006D1FBF"/>
    <w:rsid w:val="006D20FB"/>
    <w:rsid w:val="006D2A90"/>
    <w:rsid w:val="006D336D"/>
    <w:rsid w:val="006D42B5"/>
    <w:rsid w:val="006D5CDD"/>
    <w:rsid w:val="006D601D"/>
    <w:rsid w:val="006D6798"/>
    <w:rsid w:val="006D6882"/>
    <w:rsid w:val="006D6DFA"/>
    <w:rsid w:val="006D73E4"/>
    <w:rsid w:val="006D7656"/>
    <w:rsid w:val="006D7E90"/>
    <w:rsid w:val="006E06AC"/>
    <w:rsid w:val="006E06FA"/>
    <w:rsid w:val="006E10C6"/>
    <w:rsid w:val="006E249B"/>
    <w:rsid w:val="006E2800"/>
    <w:rsid w:val="006E2FEF"/>
    <w:rsid w:val="006E317E"/>
    <w:rsid w:val="006E4357"/>
    <w:rsid w:val="006E456D"/>
    <w:rsid w:val="006E4857"/>
    <w:rsid w:val="006E60FD"/>
    <w:rsid w:val="006E64AB"/>
    <w:rsid w:val="006E6854"/>
    <w:rsid w:val="006E6CA6"/>
    <w:rsid w:val="006E6CBC"/>
    <w:rsid w:val="006E6ED7"/>
    <w:rsid w:val="006E7824"/>
    <w:rsid w:val="006F17E0"/>
    <w:rsid w:val="006F1C80"/>
    <w:rsid w:val="006F20E3"/>
    <w:rsid w:val="006F2260"/>
    <w:rsid w:val="006F2CED"/>
    <w:rsid w:val="006F454C"/>
    <w:rsid w:val="006F4B19"/>
    <w:rsid w:val="006F4CA4"/>
    <w:rsid w:val="006F4D62"/>
    <w:rsid w:val="006F54B0"/>
    <w:rsid w:val="006F590A"/>
    <w:rsid w:val="006F63E1"/>
    <w:rsid w:val="006F766A"/>
    <w:rsid w:val="006F77F8"/>
    <w:rsid w:val="00700141"/>
    <w:rsid w:val="00700581"/>
    <w:rsid w:val="00701BD0"/>
    <w:rsid w:val="007023D4"/>
    <w:rsid w:val="00702A07"/>
    <w:rsid w:val="00703638"/>
    <w:rsid w:val="00703DC0"/>
    <w:rsid w:val="00703E5D"/>
    <w:rsid w:val="00704848"/>
    <w:rsid w:val="007048D3"/>
    <w:rsid w:val="00704FF4"/>
    <w:rsid w:val="007054C4"/>
    <w:rsid w:val="007055A6"/>
    <w:rsid w:val="00706111"/>
    <w:rsid w:val="00706192"/>
    <w:rsid w:val="007061D4"/>
    <w:rsid w:val="007065BB"/>
    <w:rsid w:val="007067AB"/>
    <w:rsid w:val="00706826"/>
    <w:rsid w:val="0070723F"/>
    <w:rsid w:val="0070759E"/>
    <w:rsid w:val="0070783E"/>
    <w:rsid w:val="00707EF6"/>
    <w:rsid w:val="0071086E"/>
    <w:rsid w:val="00710E38"/>
    <w:rsid w:val="00711282"/>
    <w:rsid w:val="00711D38"/>
    <w:rsid w:val="00711E2B"/>
    <w:rsid w:val="007124BC"/>
    <w:rsid w:val="007126E9"/>
    <w:rsid w:val="00712779"/>
    <w:rsid w:val="00712AC3"/>
    <w:rsid w:val="0071375D"/>
    <w:rsid w:val="00713A00"/>
    <w:rsid w:val="00713BB9"/>
    <w:rsid w:val="007148CB"/>
    <w:rsid w:val="00717EE0"/>
    <w:rsid w:val="00720F75"/>
    <w:rsid w:val="007214B9"/>
    <w:rsid w:val="00721729"/>
    <w:rsid w:val="00721B84"/>
    <w:rsid w:val="00721DE1"/>
    <w:rsid w:val="0072230D"/>
    <w:rsid w:val="007237FE"/>
    <w:rsid w:val="007239F3"/>
    <w:rsid w:val="00724021"/>
    <w:rsid w:val="00724466"/>
    <w:rsid w:val="00725086"/>
    <w:rsid w:val="00725327"/>
    <w:rsid w:val="0072601D"/>
    <w:rsid w:val="007262D8"/>
    <w:rsid w:val="00726DB9"/>
    <w:rsid w:val="007270D0"/>
    <w:rsid w:val="007307A4"/>
    <w:rsid w:val="00731AD4"/>
    <w:rsid w:val="00732DA4"/>
    <w:rsid w:val="00733156"/>
    <w:rsid w:val="0073398B"/>
    <w:rsid w:val="00733E9F"/>
    <w:rsid w:val="0073423D"/>
    <w:rsid w:val="00734272"/>
    <w:rsid w:val="0073612B"/>
    <w:rsid w:val="00736DF3"/>
    <w:rsid w:val="00736E05"/>
    <w:rsid w:val="0073772A"/>
    <w:rsid w:val="007404EC"/>
    <w:rsid w:val="0074069B"/>
    <w:rsid w:val="0074087A"/>
    <w:rsid w:val="00740D1B"/>
    <w:rsid w:val="00740F8F"/>
    <w:rsid w:val="0074160B"/>
    <w:rsid w:val="00741FDA"/>
    <w:rsid w:val="00742EF9"/>
    <w:rsid w:val="00743380"/>
    <w:rsid w:val="00743502"/>
    <w:rsid w:val="00744FBD"/>
    <w:rsid w:val="007452DD"/>
    <w:rsid w:val="00745F56"/>
    <w:rsid w:val="00745FA1"/>
    <w:rsid w:val="0074663C"/>
    <w:rsid w:val="00746E57"/>
    <w:rsid w:val="00747F63"/>
    <w:rsid w:val="00750644"/>
    <w:rsid w:val="007517E9"/>
    <w:rsid w:val="00751B02"/>
    <w:rsid w:val="00751D14"/>
    <w:rsid w:val="00752698"/>
    <w:rsid w:val="007529AC"/>
    <w:rsid w:val="00752A4F"/>
    <w:rsid w:val="00753B2A"/>
    <w:rsid w:val="00753D94"/>
    <w:rsid w:val="0075452D"/>
    <w:rsid w:val="0075484F"/>
    <w:rsid w:val="007555F0"/>
    <w:rsid w:val="0075563A"/>
    <w:rsid w:val="00755873"/>
    <w:rsid w:val="00755EE2"/>
    <w:rsid w:val="00755F8B"/>
    <w:rsid w:val="00756A82"/>
    <w:rsid w:val="007578D8"/>
    <w:rsid w:val="00757C76"/>
    <w:rsid w:val="00757DAB"/>
    <w:rsid w:val="00760656"/>
    <w:rsid w:val="00760E8B"/>
    <w:rsid w:val="00761B92"/>
    <w:rsid w:val="007622D4"/>
    <w:rsid w:val="00762627"/>
    <w:rsid w:val="00762B8D"/>
    <w:rsid w:val="00763411"/>
    <w:rsid w:val="00763933"/>
    <w:rsid w:val="007647F2"/>
    <w:rsid w:val="0076496E"/>
    <w:rsid w:val="00765B02"/>
    <w:rsid w:val="00765C7F"/>
    <w:rsid w:val="007662AA"/>
    <w:rsid w:val="00767607"/>
    <w:rsid w:val="00767B57"/>
    <w:rsid w:val="007700C3"/>
    <w:rsid w:val="00770528"/>
    <w:rsid w:val="0077214A"/>
    <w:rsid w:val="0077224A"/>
    <w:rsid w:val="00772539"/>
    <w:rsid w:val="00773490"/>
    <w:rsid w:val="00773A3E"/>
    <w:rsid w:val="00773AC3"/>
    <w:rsid w:val="00775FD3"/>
    <w:rsid w:val="007763BF"/>
    <w:rsid w:val="0077744D"/>
    <w:rsid w:val="00777961"/>
    <w:rsid w:val="00777E39"/>
    <w:rsid w:val="00780557"/>
    <w:rsid w:val="00780F23"/>
    <w:rsid w:val="00783A65"/>
    <w:rsid w:val="00783AD2"/>
    <w:rsid w:val="00783CCC"/>
    <w:rsid w:val="00783F28"/>
    <w:rsid w:val="00784299"/>
    <w:rsid w:val="00784530"/>
    <w:rsid w:val="007848D9"/>
    <w:rsid w:val="00784A1B"/>
    <w:rsid w:val="00784F15"/>
    <w:rsid w:val="00785283"/>
    <w:rsid w:val="00785334"/>
    <w:rsid w:val="00785419"/>
    <w:rsid w:val="00786016"/>
    <w:rsid w:val="00786391"/>
    <w:rsid w:val="00790311"/>
    <w:rsid w:val="00791390"/>
    <w:rsid w:val="00791729"/>
    <w:rsid w:val="00791B33"/>
    <w:rsid w:val="007920E1"/>
    <w:rsid w:val="00792501"/>
    <w:rsid w:val="00792DAB"/>
    <w:rsid w:val="00793AA6"/>
    <w:rsid w:val="00794479"/>
    <w:rsid w:val="00794DEC"/>
    <w:rsid w:val="00796754"/>
    <w:rsid w:val="00797BAA"/>
    <w:rsid w:val="00797D2D"/>
    <w:rsid w:val="007A05C8"/>
    <w:rsid w:val="007A0DE8"/>
    <w:rsid w:val="007A11C0"/>
    <w:rsid w:val="007A11CE"/>
    <w:rsid w:val="007A1755"/>
    <w:rsid w:val="007A1FA9"/>
    <w:rsid w:val="007A2C1F"/>
    <w:rsid w:val="007A3204"/>
    <w:rsid w:val="007A37A2"/>
    <w:rsid w:val="007A52CC"/>
    <w:rsid w:val="007A532B"/>
    <w:rsid w:val="007A5435"/>
    <w:rsid w:val="007A6A9B"/>
    <w:rsid w:val="007A7004"/>
    <w:rsid w:val="007A7011"/>
    <w:rsid w:val="007A729A"/>
    <w:rsid w:val="007A7F2D"/>
    <w:rsid w:val="007B09C1"/>
    <w:rsid w:val="007B1555"/>
    <w:rsid w:val="007B16B8"/>
    <w:rsid w:val="007B1C11"/>
    <w:rsid w:val="007B2051"/>
    <w:rsid w:val="007B2718"/>
    <w:rsid w:val="007B27E4"/>
    <w:rsid w:val="007B2A38"/>
    <w:rsid w:val="007B2A41"/>
    <w:rsid w:val="007B2DE5"/>
    <w:rsid w:val="007B339A"/>
    <w:rsid w:val="007B3552"/>
    <w:rsid w:val="007B4F1A"/>
    <w:rsid w:val="007B5027"/>
    <w:rsid w:val="007B5E3F"/>
    <w:rsid w:val="007B5E6D"/>
    <w:rsid w:val="007B606D"/>
    <w:rsid w:val="007B74BB"/>
    <w:rsid w:val="007B7696"/>
    <w:rsid w:val="007B7912"/>
    <w:rsid w:val="007C00C8"/>
    <w:rsid w:val="007C087E"/>
    <w:rsid w:val="007C1198"/>
    <w:rsid w:val="007C1D56"/>
    <w:rsid w:val="007C2F9D"/>
    <w:rsid w:val="007C30BC"/>
    <w:rsid w:val="007C3BBE"/>
    <w:rsid w:val="007C4BD2"/>
    <w:rsid w:val="007C5587"/>
    <w:rsid w:val="007C68D5"/>
    <w:rsid w:val="007C716D"/>
    <w:rsid w:val="007D0268"/>
    <w:rsid w:val="007D12DF"/>
    <w:rsid w:val="007D2484"/>
    <w:rsid w:val="007D24E2"/>
    <w:rsid w:val="007D2D77"/>
    <w:rsid w:val="007D36F2"/>
    <w:rsid w:val="007D3990"/>
    <w:rsid w:val="007D3B23"/>
    <w:rsid w:val="007D3DB0"/>
    <w:rsid w:val="007D5299"/>
    <w:rsid w:val="007D52CA"/>
    <w:rsid w:val="007D6715"/>
    <w:rsid w:val="007D6ECE"/>
    <w:rsid w:val="007D7AD3"/>
    <w:rsid w:val="007D7EBC"/>
    <w:rsid w:val="007E0CF8"/>
    <w:rsid w:val="007E20FE"/>
    <w:rsid w:val="007E3BCA"/>
    <w:rsid w:val="007E4924"/>
    <w:rsid w:val="007E4A48"/>
    <w:rsid w:val="007E51A6"/>
    <w:rsid w:val="007E5A43"/>
    <w:rsid w:val="007E5C37"/>
    <w:rsid w:val="007E674F"/>
    <w:rsid w:val="007E74A7"/>
    <w:rsid w:val="007E754D"/>
    <w:rsid w:val="007E7D4A"/>
    <w:rsid w:val="007E7EBB"/>
    <w:rsid w:val="007F1025"/>
    <w:rsid w:val="007F19C2"/>
    <w:rsid w:val="007F1CEB"/>
    <w:rsid w:val="007F1D4F"/>
    <w:rsid w:val="007F2489"/>
    <w:rsid w:val="007F2B39"/>
    <w:rsid w:val="007F40ED"/>
    <w:rsid w:val="007F4767"/>
    <w:rsid w:val="007F481B"/>
    <w:rsid w:val="007F4C2C"/>
    <w:rsid w:val="007F4D6D"/>
    <w:rsid w:val="007F502B"/>
    <w:rsid w:val="007F59D8"/>
    <w:rsid w:val="007F60EF"/>
    <w:rsid w:val="007F61B4"/>
    <w:rsid w:val="007F7017"/>
    <w:rsid w:val="0080068F"/>
    <w:rsid w:val="00800754"/>
    <w:rsid w:val="00801019"/>
    <w:rsid w:val="00801294"/>
    <w:rsid w:val="0080185E"/>
    <w:rsid w:val="008036D5"/>
    <w:rsid w:val="0080470B"/>
    <w:rsid w:val="008057C7"/>
    <w:rsid w:val="00805C36"/>
    <w:rsid w:val="00805F27"/>
    <w:rsid w:val="00805FB9"/>
    <w:rsid w:val="008063D6"/>
    <w:rsid w:val="008064C6"/>
    <w:rsid w:val="00807BBF"/>
    <w:rsid w:val="00807C86"/>
    <w:rsid w:val="00810BA8"/>
    <w:rsid w:val="00810D81"/>
    <w:rsid w:val="00811673"/>
    <w:rsid w:val="00811972"/>
    <w:rsid w:val="00811DC0"/>
    <w:rsid w:val="0081209E"/>
    <w:rsid w:val="00812AE7"/>
    <w:rsid w:val="00813B62"/>
    <w:rsid w:val="00814EF3"/>
    <w:rsid w:val="0081616E"/>
    <w:rsid w:val="00816969"/>
    <w:rsid w:val="0082048A"/>
    <w:rsid w:val="008205F4"/>
    <w:rsid w:val="00820AD2"/>
    <w:rsid w:val="00820D31"/>
    <w:rsid w:val="00821C50"/>
    <w:rsid w:val="00822251"/>
    <w:rsid w:val="00822530"/>
    <w:rsid w:val="008229ED"/>
    <w:rsid w:val="00822B39"/>
    <w:rsid w:val="00823E77"/>
    <w:rsid w:val="00824B36"/>
    <w:rsid w:val="00825372"/>
    <w:rsid w:val="0082552D"/>
    <w:rsid w:val="00825AFA"/>
    <w:rsid w:val="00825D21"/>
    <w:rsid w:val="008278A4"/>
    <w:rsid w:val="00827DBB"/>
    <w:rsid w:val="00830FC3"/>
    <w:rsid w:val="0083130D"/>
    <w:rsid w:val="00831AC5"/>
    <w:rsid w:val="00832733"/>
    <w:rsid w:val="008348DC"/>
    <w:rsid w:val="00834C9D"/>
    <w:rsid w:val="008353AE"/>
    <w:rsid w:val="0083568E"/>
    <w:rsid w:val="00835848"/>
    <w:rsid w:val="00835BDE"/>
    <w:rsid w:val="008363B7"/>
    <w:rsid w:val="00837FCA"/>
    <w:rsid w:val="0084030F"/>
    <w:rsid w:val="0084166F"/>
    <w:rsid w:val="00842A56"/>
    <w:rsid w:val="00842C85"/>
    <w:rsid w:val="00843074"/>
    <w:rsid w:val="0084513A"/>
    <w:rsid w:val="00845889"/>
    <w:rsid w:val="00846093"/>
    <w:rsid w:val="008464B1"/>
    <w:rsid w:val="00846800"/>
    <w:rsid w:val="00846EA1"/>
    <w:rsid w:val="008474FA"/>
    <w:rsid w:val="008504D2"/>
    <w:rsid w:val="00850848"/>
    <w:rsid w:val="008512C9"/>
    <w:rsid w:val="00851348"/>
    <w:rsid w:val="008515D1"/>
    <w:rsid w:val="00852AB3"/>
    <w:rsid w:val="00852EE8"/>
    <w:rsid w:val="008536F7"/>
    <w:rsid w:val="00854611"/>
    <w:rsid w:val="008549C4"/>
    <w:rsid w:val="00854AB6"/>
    <w:rsid w:val="00854E6F"/>
    <w:rsid w:val="00855D56"/>
    <w:rsid w:val="008574AE"/>
    <w:rsid w:val="00857686"/>
    <w:rsid w:val="008600BE"/>
    <w:rsid w:val="008615AC"/>
    <w:rsid w:val="008629F2"/>
    <w:rsid w:val="008632A4"/>
    <w:rsid w:val="008637D4"/>
    <w:rsid w:val="00864904"/>
    <w:rsid w:val="00864B59"/>
    <w:rsid w:val="00865499"/>
    <w:rsid w:val="0086584B"/>
    <w:rsid w:val="00865BD4"/>
    <w:rsid w:val="00866A89"/>
    <w:rsid w:val="00867341"/>
    <w:rsid w:val="00867AD5"/>
    <w:rsid w:val="00867AE8"/>
    <w:rsid w:val="00870149"/>
    <w:rsid w:val="0087086F"/>
    <w:rsid w:val="00870B5E"/>
    <w:rsid w:val="00870D02"/>
    <w:rsid w:val="00871011"/>
    <w:rsid w:val="0087129A"/>
    <w:rsid w:val="008714B7"/>
    <w:rsid w:val="008716E6"/>
    <w:rsid w:val="00873584"/>
    <w:rsid w:val="008738AD"/>
    <w:rsid w:val="00873C3D"/>
    <w:rsid w:val="00875AB7"/>
    <w:rsid w:val="00875FB1"/>
    <w:rsid w:val="008802EA"/>
    <w:rsid w:val="00881FC3"/>
    <w:rsid w:val="008822A6"/>
    <w:rsid w:val="008824CD"/>
    <w:rsid w:val="0088351E"/>
    <w:rsid w:val="008836B8"/>
    <w:rsid w:val="0088538A"/>
    <w:rsid w:val="00885391"/>
    <w:rsid w:val="0088666A"/>
    <w:rsid w:val="008867CC"/>
    <w:rsid w:val="008877A4"/>
    <w:rsid w:val="008878B9"/>
    <w:rsid w:val="00887D9B"/>
    <w:rsid w:val="00890377"/>
    <w:rsid w:val="0089289C"/>
    <w:rsid w:val="0089330E"/>
    <w:rsid w:val="008934DD"/>
    <w:rsid w:val="0089354A"/>
    <w:rsid w:val="00893F71"/>
    <w:rsid w:val="00895624"/>
    <w:rsid w:val="00895C88"/>
    <w:rsid w:val="00896CD4"/>
    <w:rsid w:val="00896E81"/>
    <w:rsid w:val="00896F0B"/>
    <w:rsid w:val="00896F9B"/>
    <w:rsid w:val="008972A5"/>
    <w:rsid w:val="00897516"/>
    <w:rsid w:val="00897FB5"/>
    <w:rsid w:val="008A0144"/>
    <w:rsid w:val="008A20E2"/>
    <w:rsid w:val="008A23E7"/>
    <w:rsid w:val="008A3C22"/>
    <w:rsid w:val="008A426F"/>
    <w:rsid w:val="008A4488"/>
    <w:rsid w:val="008A56E4"/>
    <w:rsid w:val="008A592A"/>
    <w:rsid w:val="008A5958"/>
    <w:rsid w:val="008A5FCA"/>
    <w:rsid w:val="008A60B6"/>
    <w:rsid w:val="008A741D"/>
    <w:rsid w:val="008A78E7"/>
    <w:rsid w:val="008A7C18"/>
    <w:rsid w:val="008B057B"/>
    <w:rsid w:val="008B1020"/>
    <w:rsid w:val="008B1D3D"/>
    <w:rsid w:val="008B404A"/>
    <w:rsid w:val="008B4A5A"/>
    <w:rsid w:val="008B4AD2"/>
    <w:rsid w:val="008B61DC"/>
    <w:rsid w:val="008B7B45"/>
    <w:rsid w:val="008C0076"/>
    <w:rsid w:val="008C03FD"/>
    <w:rsid w:val="008C0958"/>
    <w:rsid w:val="008C24B3"/>
    <w:rsid w:val="008C2739"/>
    <w:rsid w:val="008C2FF3"/>
    <w:rsid w:val="008C3B2C"/>
    <w:rsid w:val="008C59A2"/>
    <w:rsid w:val="008C59D6"/>
    <w:rsid w:val="008C74D4"/>
    <w:rsid w:val="008D1891"/>
    <w:rsid w:val="008D3DF5"/>
    <w:rsid w:val="008D4E2F"/>
    <w:rsid w:val="008D62AB"/>
    <w:rsid w:val="008D6892"/>
    <w:rsid w:val="008D7C25"/>
    <w:rsid w:val="008E056C"/>
    <w:rsid w:val="008E108F"/>
    <w:rsid w:val="008E1AFB"/>
    <w:rsid w:val="008E1C81"/>
    <w:rsid w:val="008E29F5"/>
    <w:rsid w:val="008E3079"/>
    <w:rsid w:val="008E3265"/>
    <w:rsid w:val="008E3AFF"/>
    <w:rsid w:val="008E3B08"/>
    <w:rsid w:val="008E3EEB"/>
    <w:rsid w:val="008E4540"/>
    <w:rsid w:val="008E6226"/>
    <w:rsid w:val="008E7BC3"/>
    <w:rsid w:val="008E7E99"/>
    <w:rsid w:val="008F00DA"/>
    <w:rsid w:val="008F106E"/>
    <w:rsid w:val="008F134B"/>
    <w:rsid w:val="008F260D"/>
    <w:rsid w:val="008F2836"/>
    <w:rsid w:val="008F3217"/>
    <w:rsid w:val="008F495F"/>
    <w:rsid w:val="008F4A48"/>
    <w:rsid w:val="008F4AF7"/>
    <w:rsid w:val="008F4C9B"/>
    <w:rsid w:val="008F4CB9"/>
    <w:rsid w:val="008F58C0"/>
    <w:rsid w:val="008F5DAB"/>
    <w:rsid w:val="008F6F57"/>
    <w:rsid w:val="008F6FFC"/>
    <w:rsid w:val="009003D1"/>
    <w:rsid w:val="00900577"/>
    <w:rsid w:val="0090139A"/>
    <w:rsid w:val="009014CE"/>
    <w:rsid w:val="00902BFE"/>
    <w:rsid w:val="00903B93"/>
    <w:rsid w:val="00903CE9"/>
    <w:rsid w:val="00904CC6"/>
    <w:rsid w:val="009055E0"/>
    <w:rsid w:val="00905922"/>
    <w:rsid w:val="00905ACA"/>
    <w:rsid w:val="00905C40"/>
    <w:rsid w:val="00906680"/>
    <w:rsid w:val="009069D0"/>
    <w:rsid w:val="00906D92"/>
    <w:rsid w:val="009078D0"/>
    <w:rsid w:val="00907CDE"/>
    <w:rsid w:val="00911BC3"/>
    <w:rsid w:val="00913DD2"/>
    <w:rsid w:val="00914962"/>
    <w:rsid w:val="00914AE2"/>
    <w:rsid w:val="009157E1"/>
    <w:rsid w:val="00915D3F"/>
    <w:rsid w:val="00916170"/>
    <w:rsid w:val="00916A94"/>
    <w:rsid w:val="009174BE"/>
    <w:rsid w:val="00920C46"/>
    <w:rsid w:val="00920D67"/>
    <w:rsid w:val="00921440"/>
    <w:rsid w:val="0092145E"/>
    <w:rsid w:val="0092146B"/>
    <w:rsid w:val="009219F0"/>
    <w:rsid w:val="009231D4"/>
    <w:rsid w:val="009231E6"/>
    <w:rsid w:val="00923C1C"/>
    <w:rsid w:val="009244E6"/>
    <w:rsid w:val="00924A3F"/>
    <w:rsid w:val="00924C88"/>
    <w:rsid w:val="0092506B"/>
    <w:rsid w:val="009250BF"/>
    <w:rsid w:val="0092580B"/>
    <w:rsid w:val="009258F2"/>
    <w:rsid w:val="00925C98"/>
    <w:rsid w:val="00925CDB"/>
    <w:rsid w:val="00925CF7"/>
    <w:rsid w:val="00925D62"/>
    <w:rsid w:val="00926077"/>
    <w:rsid w:val="0092698D"/>
    <w:rsid w:val="00926D5A"/>
    <w:rsid w:val="009273DB"/>
    <w:rsid w:val="00927859"/>
    <w:rsid w:val="0093040F"/>
    <w:rsid w:val="00930552"/>
    <w:rsid w:val="0093197D"/>
    <w:rsid w:val="009328F1"/>
    <w:rsid w:val="00932CAB"/>
    <w:rsid w:val="00933789"/>
    <w:rsid w:val="009337C8"/>
    <w:rsid w:val="00933881"/>
    <w:rsid w:val="0093392C"/>
    <w:rsid w:val="00933AFF"/>
    <w:rsid w:val="00933B18"/>
    <w:rsid w:val="00934016"/>
    <w:rsid w:val="00934892"/>
    <w:rsid w:val="00934C52"/>
    <w:rsid w:val="00934CB5"/>
    <w:rsid w:val="00935713"/>
    <w:rsid w:val="009358E3"/>
    <w:rsid w:val="00935AC7"/>
    <w:rsid w:val="00936BBA"/>
    <w:rsid w:val="00936BFF"/>
    <w:rsid w:val="00937016"/>
    <w:rsid w:val="0093729C"/>
    <w:rsid w:val="0093753E"/>
    <w:rsid w:val="00937ACF"/>
    <w:rsid w:val="00937D32"/>
    <w:rsid w:val="0094028E"/>
    <w:rsid w:val="00940CE4"/>
    <w:rsid w:val="009412D2"/>
    <w:rsid w:val="0094167E"/>
    <w:rsid w:val="00941A89"/>
    <w:rsid w:val="0094347F"/>
    <w:rsid w:val="009449D5"/>
    <w:rsid w:val="0094594A"/>
    <w:rsid w:val="00946478"/>
    <w:rsid w:val="00946FD3"/>
    <w:rsid w:val="00950400"/>
    <w:rsid w:val="009507B3"/>
    <w:rsid w:val="00950E86"/>
    <w:rsid w:val="0095340F"/>
    <w:rsid w:val="0095363B"/>
    <w:rsid w:val="009538F6"/>
    <w:rsid w:val="00954E0C"/>
    <w:rsid w:val="00954E74"/>
    <w:rsid w:val="00955384"/>
    <w:rsid w:val="00955C25"/>
    <w:rsid w:val="00955C7C"/>
    <w:rsid w:val="00955FE8"/>
    <w:rsid w:val="00956963"/>
    <w:rsid w:val="00956A8D"/>
    <w:rsid w:val="00962FD9"/>
    <w:rsid w:val="00963173"/>
    <w:rsid w:val="0096382E"/>
    <w:rsid w:val="00964939"/>
    <w:rsid w:val="009655B2"/>
    <w:rsid w:val="00966EDC"/>
    <w:rsid w:val="0096731E"/>
    <w:rsid w:val="00967E6A"/>
    <w:rsid w:val="0097141F"/>
    <w:rsid w:val="00971635"/>
    <w:rsid w:val="009718CE"/>
    <w:rsid w:val="00971B05"/>
    <w:rsid w:val="009733C7"/>
    <w:rsid w:val="00973581"/>
    <w:rsid w:val="009742E9"/>
    <w:rsid w:val="00974562"/>
    <w:rsid w:val="00974D73"/>
    <w:rsid w:val="00975789"/>
    <w:rsid w:val="009759C1"/>
    <w:rsid w:val="00975D1E"/>
    <w:rsid w:val="00976EA7"/>
    <w:rsid w:val="0097774A"/>
    <w:rsid w:val="0098003F"/>
    <w:rsid w:val="00980FB5"/>
    <w:rsid w:val="00981EE8"/>
    <w:rsid w:val="0098232A"/>
    <w:rsid w:val="00983012"/>
    <w:rsid w:val="009831C6"/>
    <w:rsid w:val="009831F1"/>
    <w:rsid w:val="00983560"/>
    <w:rsid w:val="009837CB"/>
    <w:rsid w:val="009843DF"/>
    <w:rsid w:val="009844DE"/>
    <w:rsid w:val="00984F73"/>
    <w:rsid w:val="00986475"/>
    <w:rsid w:val="0098687C"/>
    <w:rsid w:val="00987B46"/>
    <w:rsid w:val="009917EF"/>
    <w:rsid w:val="00991DB5"/>
    <w:rsid w:val="00992181"/>
    <w:rsid w:val="00992856"/>
    <w:rsid w:val="00992F0C"/>
    <w:rsid w:val="00994014"/>
    <w:rsid w:val="00995627"/>
    <w:rsid w:val="00996023"/>
    <w:rsid w:val="0099624C"/>
    <w:rsid w:val="00996330"/>
    <w:rsid w:val="00996DAE"/>
    <w:rsid w:val="00997060"/>
    <w:rsid w:val="00997E6A"/>
    <w:rsid w:val="009A0B6F"/>
    <w:rsid w:val="009A0CBC"/>
    <w:rsid w:val="009A23C8"/>
    <w:rsid w:val="009A34E9"/>
    <w:rsid w:val="009A3E8C"/>
    <w:rsid w:val="009A4A01"/>
    <w:rsid w:val="009A568E"/>
    <w:rsid w:val="009A6238"/>
    <w:rsid w:val="009A63C2"/>
    <w:rsid w:val="009A699B"/>
    <w:rsid w:val="009A72DF"/>
    <w:rsid w:val="009A7E22"/>
    <w:rsid w:val="009B079C"/>
    <w:rsid w:val="009B0869"/>
    <w:rsid w:val="009B0D9E"/>
    <w:rsid w:val="009B1429"/>
    <w:rsid w:val="009B2374"/>
    <w:rsid w:val="009B3055"/>
    <w:rsid w:val="009B3572"/>
    <w:rsid w:val="009B439D"/>
    <w:rsid w:val="009B4F38"/>
    <w:rsid w:val="009B4F85"/>
    <w:rsid w:val="009B56A0"/>
    <w:rsid w:val="009B6203"/>
    <w:rsid w:val="009B6F0B"/>
    <w:rsid w:val="009B77D5"/>
    <w:rsid w:val="009B78D6"/>
    <w:rsid w:val="009C01C9"/>
    <w:rsid w:val="009C1610"/>
    <w:rsid w:val="009C1A35"/>
    <w:rsid w:val="009C3351"/>
    <w:rsid w:val="009C445F"/>
    <w:rsid w:val="009C5795"/>
    <w:rsid w:val="009C6268"/>
    <w:rsid w:val="009C6C4F"/>
    <w:rsid w:val="009C7226"/>
    <w:rsid w:val="009C758C"/>
    <w:rsid w:val="009C775A"/>
    <w:rsid w:val="009D000C"/>
    <w:rsid w:val="009D0479"/>
    <w:rsid w:val="009D04C3"/>
    <w:rsid w:val="009D1364"/>
    <w:rsid w:val="009D13F9"/>
    <w:rsid w:val="009D3C08"/>
    <w:rsid w:val="009D3D19"/>
    <w:rsid w:val="009D3D66"/>
    <w:rsid w:val="009D46E3"/>
    <w:rsid w:val="009D57C5"/>
    <w:rsid w:val="009D7423"/>
    <w:rsid w:val="009E04A8"/>
    <w:rsid w:val="009E0A69"/>
    <w:rsid w:val="009E1A9F"/>
    <w:rsid w:val="009E1BF0"/>
    <w:rsid w:val="009E28BC"/>
    <w:rsid w:val="009E290F"/>
    <w:rsid w:val="009E3B71"/>
    <w:rsid w:val="009E3DA0"/>
    <w:rsid w:val="009E3E93"/>
    <w:rsid w:val="009E3F98"/>
    <w:rsid w:val="009E4348"/>
    <w:rsid w:val="009E47CC"/>
    <w:rsid w:val="009E5481"/>
    <w:rsid w:val="009E6BB7"/>
    <w:rsid w:val="009E777A"/>
    <w:rsid w:val="009E7EA9"/>
    <w:rsid w:val="009F073F"/>
    <w:rsid w:val="009F0921"/>
    <w:rsid w:val="009F0BA4"/>
    <w:rsid w:val="009F0C7E"/>
    <w:rsid w:val="009F0C90"/>
    <w:rsid w:val="009F15A7"/>
    <w:rsid w:val="009F1601"/>
    <w:rsid w:val="009F1686"/>
    <w:rsid w:val="009F1B52"/>
    <w:rsid w:val="009F1C84"/>
    <w:rsid w:val="009F1D2F"/>
    <w:rsid w:val="009F24D3"/>
    <w:rsid w:val="009F390B"/>
    <w:rsid w:val="009F429D"/>
    <w:rsid w:val="009F588D"/>
    <w:rsid w:val="009F5CCD"/>
    <w:rsid w:val="009F5E7A"/>
    <w:rsid w:val="009F6650"/>
    <w:rsid w:val="009F67B4"/>
    <w:rsid w:val="009F6AFC"/>
    <w:rsid w:val="009F70A2"/>
    <w:rsid w:val="00A00EE7"/>
    <w:rsid w:val="00A01506"/>
    <w:rsid w:val="00A01865"/>
    <w:rsid w:val="00A01BA6"/>
    <w:rsid w:val="00A020FA"/>
    <w:rsid w:val="00A02238"/>
    <w:rsid w:val="00A0253C"/>
    <w:rsid w:val="00A02B49"/>
    <w:rsid w:val="00A03186"/>
    <w:rsid w:val="00A03681"/>
    <w:rsid w:val="00A048D8"/>
    <w:rsid w:val="00A04C87"/>
    <w:rsid w:val="00A04CF9"/>
    <w:rsid w:val="00A0577C"/>
    <w:rsid w:val="00A05A14"/>
    <w:rsid w:val="00A05D7D"/>
    <w:rsid w:val="00A07E28"/>
    <w:rsid w:val="00A07F40"/>
    <w:rsid w:val="00A10412"/>
    <w:rsid w:val="00A105A4"/>
    <w:rsid w:val="00A12602"/>
    <w:rsid w:val="00A12DBF"/>
    <w:rsid w:val="00A12E88"/>
    <w:rsid w:val="00A1387D"/>
    <w:rsid w:val="00A14219"/>
    <w:rsid w:val="00A15887"/>
    <w:rsid w:val="00A162C3"/>
    <w:rsid w:val="00A16FA8"/>
    <w:rsid w:val="00A17855"/>
    <w:rsid w:val="00A2005E"/>
    <w:rsid w:val="00A20C07"/>
    <w:rsid w:val="00A20DA0"/>
    <w:rsid w:val="00A211B1"/>
    <w:rsid w:val="00A21616"/>
    <w:rsid w:val="00A2177A"/>
    <w:rsid w:val="00A21A2E"/>
    <w:rsid w:val="00A228F1"/>
    <w:rsid w:val="00A22A63"/>
    <w:rsid w:val="00A22DC0"/>
    <w:rsid w:val="00A22EC5"/>
    <w:rsid w:val="00A23117"/>
    <w:rsid w:val="00A23896"/>
    <w:rsid w:val="00A23A59"/>
    <w:rsid w:val="00A23E57"/>
    <w:rsid w:val="00A24550"/>
    <w:rsid w:val="00A24B5C"/>
    <w:rsid w:val="00A2532C"/>
    <w:rsid w:val="00A25A15"/>
    <w:rsid w:val="00A25AD9"/>
    <w:rsid w:val="00A260CB"/>
    <w:rsid w:val="00A269C8"/>
    <w:rsid w:val="00A27422"/>
    <w:rsid w:val="00A2793C"/>
    <w:rsid w:val="00A27ACD"/>
    <w:rsid w:val="00A27D30"/>
    <w:rsid w:val="00A309AF"/>
    <w:rsid w:val="00A31C4D"/>
    <w:rsid w:val="00A3208C"/>
    <w:rsid w:val="00A3260B"/>
    <w:rsid w:val="00A339F0"/>
    <w:rsid w:val="00A33AF3"/>
    <w:rsid w:val="00A33FB8"/>
    <w:rsid w:val="00A342D0"/>
    <w:rsid w:val="00A34A23"/>
    <w:rsid w:val="00A35B9B"/>
    <w:rsid w:val="00A35DE1"/>
    <w:rsid w:val="00A363EA"/>
    <w:rsid w:val="00A36ADE"/>
    <w:rsid w:val="00A37AD0"/>
    <w:rsid w:val="00A423A4"/>
    <w:rsid w:val="00A42586"/>
    <w:rsid w:val="00A42622"/>
    <w:rsid w:val="00A42975"/>
    <w:rsid w:val="00A42ADB"/>
    <w:rsid w:val="00A42CD8"/>
    <w:rsid w:val="00A42CE0"/>
    <w:rsid w:val="00A434A3"/>
    <w:rsid w:val="00A438EA"/>
    <w:rsid w:val="00A44A97"/>
    <w:rsid w:val="00A46880"/>
    <w:rsid w:val="00A4710B"/>
    <w:rsid w:val="00A479EE"/>
    <w:rsid w:val="00A47CC8"/>
    <w:rsid w:val="00A47CDF"/>
    <w:rsid w:val="00A5204C"/>
    <w:rsid w:val="00A5332F"/>
    <w:rsid w:val="00A5343A"/>
    <w:rsid w:val="00A55252"/>
    <w:rsid w:val="00A5587A"/>
    <w:rsid w:val="00A55FB2"/>
    <w:rsid w:val="00A56AC8"/>
    <w:rsid w:val="00A5770B"/>
    <w:rsid w:val="00A603CD"/>
    <w:rsid w:val="00A607A3"/>
    <w:rsid w:val="00A6155F"/>
    <w:rsid w:val="00A62985"/>
    <w:rsid w:val="00A632D6"/>
    <w:rsid w:val="00A63B5F"/>
    <w:rsid w:val="00A641CE"/>
    <w:rsid w:val="00A65A40"/>
    <w:rsid w:val="00A677F3"/>
    <w:rsid w:val="00A700E2"/>
    <w:rsid w:val="00A7163A"/>
    <w:rsid w:val="00A71E70"/>
    <w:rsid w:val="00A72290"/>
    <w:rsid w:val="00A72447"/>
    <w:rsid w:val="00A7329F"/>
    <w:rsid w:val="00A7341E"/>
    <w:rsid w:val="00A734D3"/>
    <w:rsid w:val="00A74118"/>
    <w:rsid w:val="00A74D9D"/>
    <w:rsid w:val="00A74E9E"/>
    <w:rsid w:val="00A7597C"/>
    <w:rsid w:val="00A759D3"/>
    <w:rsid w:val="00A7667E"/>
    <w:rsid w:val="00A769F5"/>
    <w:rsid w:val="00A80251"/>
    <w:rsid w:val="00A806E0"/>
    <w:rsid w:val="00A813BF"/>
    <w:rsid w:val="00A813E3"/>
    <w:rsid w:val="00A81AE1"/>
    <w:rsid w:val="00A81EA0"/>
    <w:rsid w:val="00A821B3"/>
    <w:rsid w:val="00A82F62"/>
    <w:rsid w:val="00A82FAB"/>
    <w:rsid w:val="00A83037"/>
    <w:rsid w:val="00A83F1E"/>
    <w:rsid w:val="00A841F1"/>
    <w:rsid w:val="00A8489A"/>
    <w:rsid w:val="00A85152"/>
    <w:rsid w:val="00A866EC"/>
    <w:rsid w:val="00A867F9"/>
    <w:rsid w:val="00A86CD0"/>
    <w:rsid w:val="00A86DE3"/>
    <w:rsid w:val="00A86FFC"/>
    <w:rsid w:val="00A87FE1"/>
    <w:rsid w:val="00A901B0"/>
    <w:rsid w:val="00A907B9"/>
    <w:rsid w:val="00A909B3"/>
    <w:rsid w:val="00A92757"/>
    <w:rsid w:val="00A936F9"/>
    <w:rsid w:val="00A93A68"/>
    <w:rsid w:val="00A93BB1"/>
    <w:rsid w:val="00A945EA"/>
    <w:rsid w:val="00A94B98"/>
    <w:rsid w:val="00A94BA3"/>
    <w:rsid w:val="00A94C18"/>
    <w:rsid w:val="00A954D6"/>
    <w:rsid w:val="00A95D02"/>
    <w:rsid w:val="00A969F3"/>
    <w:rsid w:val="00A96A49"/>
    <w:rsid w:val="00AA00BF"/>
    <w:rsid w:val="00AA0B01"/>
    <w:rsid w:val="00AA0C30"/>
    <w:rsid w:val="00AA1199"/>
    <w:rsid w:val="00AA4138"/>
    <w:rsid w:val="00AA4806"/>
    <w:rsid w:val="00AA4A5B"/>
    <w:rsid w:val="00AA51CE"/>
    <w:rsid w:val="00AA64DB"/>
    <w:rsid w:val="00AA673F"/>
    <w:rsid w:val="00AA6C19"/>
    <w:rsid w:val="00AA6DC1"/>
    <w:rsid w:val="00AB036C"/>
    <w:rsid w:val="00AB04A0"/>
    <w:rsid w:val="00AB0E9F"/>
    <w:rsid w:val="00AB12E8"/>
    <w:rsid w:val="00AB1692"/>
    <w:rsid w:val="00AB1918"/>
    <w:rsid w:val="00AB2755"/>
    <w:rsid w:val="00AB2BB0"/>
    <w:rsid w:val="00AB2D29"/>
    <w:rsid w:val="00AB503E"/>
    <w:rsid w:val="00AB54E0"/>
    <w:rsid w:val="00AB57E3"/>
    <w:rsid w:val="00AB5A91"/>
    <w:rsid w:val="00AB5C26"/>
    <w:rsid w:val="00AB79A7"/>
    <w:rsid w:val="00AB79BF"/>
    <w:rsid w:val="00AC140D"/>
    <w:rsid w:val="00AC3C89"/>
    <w:rsid w:val="00AC3E2A"/>
    <w:rsid w:val="00AC43CD"/>
    <w:rsid w:val="00AC6698"/>
    <w:rsid w:val="00AC6747"/>
    <w:rsid w:val="00AC6BC9"/>
    <w:rsid w:val="00AC6F48"/>
    <w:rsid w:val="00AC757A"/>
    <w:rsid w:val="00AC7CFE"/>
    <w:rsid w:val="00AC7F1F"/>
    <w:rsid w:val="00AD0927"/>
    <w:rsid w:val="00AD12C7"/>
    <w:rsid w:val="00AD1593"/>
    <w:rsid w:val="00AD16F6"/>
    <w:rsid w:val="00AD3565"/>
    <w:rsid w:val="00AD392C"/>
    <w:rsid w:val="00AD3E8F"/>
    <w:rsid w:val="00AD5012"/>
    <w:rsid w:val="00AD6109"/>
    <w:rsid w:val="00AD6423"/>
    <w:rsid w:val="00AD6599"/>
    <w:rsid w:val="00AD65BA"/>
    <w:rsid w:val="00AD7D4D"/>
    <w:rsid w:val="00AE039C"/>
    <w:rsid w:val="00AE061B"/>
    <w:rsid w:val="00AE08C4"/>
    <w:rsid w:val="00AE0BD9"/>
    <w:rsid w:val="00AE0C27"/>
    <w:rsid w:val="00AE10BF"/>
    <w:rsid w:val="00AE11F2"/>
    <w:rsid w:val="00AE26F6"/>
    <w:rsid w:val="00AE43ED"/>
    <w:rsid w:val="00AE572A"/>
    <w:rsid w:val="00AE584B"/>
    <w:rsid w:val="00AE6416"/>
    <w:rsid w:val="00AE6C67"/>
    <w:rsid w:val="00AE736F"/>
    <w:rsid w:val="00AE740A"/>
    <w:rsid w:val="00AE75D3"/>
    <w:rsid w:val="00AE7932"/>
    <w:rsid w:val="00AE7FBA"/>
    <w:rsid w:val="00AF09AB"/>
    <w:rsid w:val="00AF0CEB"/>
    <w:rsid w:val="00AF1A2D"/>
    <w:rsid w:val="00AF1C43"/>
    <w:rsid w:val="00AF1DD4"/>
    <w:rsid w:val="00AF29F6"/>
    <w:rsid w:val="00AF3D99"/>
    <w:rsid w:val="00AF3DD4"/>
    <w:rsid w:val="00AF4800"/>
    <w:rsid w:val="00AF51FD"/>
    <w:rsid w:val="00AF6314"/>
    <w:rsid w:val="00AF6651"/>
    <w:rsid w:val="00AF67F3"/>
    <w:rsid w:val="00AF70D5"/>
    <w:rsid w:val="00AF7118"/>
    <w:rsid w:val="00B0008F"/>
    <w:rsid w:val="00B01780"/>
    <w:rsid w:val="00B01E00"/>
    <w:rsid w:val="00B0209A"/>
    <w:rsid w:val="00B02491"/>
    <w:rsid w:val="00B0287B"/>
    <w:rsid w:val="00B02D7B"/>
    <w:rsid w:val="00B02E9E"/>
    <w:rsid w:val="00B02F6A"/>
    <w:rsid w:val="00B0402C"/>
    <w:rsid w:val="00B04D85"/>
    <w:rsid w:val="00B04E41"/>
    <w:rsid w:val="00B05B76"/>
    <w:rsid w:val="00B067A2"/>
    <w:rsid w:val="00B06E59"/>
    <w:rsid w:val="00B07516"/>
    <w:rsid w:val="00B07A0B"/>
    <w:rsid w:val="00B109DE"/>
    <w:rsid w:val="00B10B1E"/>
    <w:rsid w:val="00B1108A"/>
    <w:rsid w:val="00B117DE"/>
    <w:rsid w:val="00B12412"/>
    <w:rsid w:val="00B125FB"/>
    <w:rsid w:val="00B12951"/>
    <w:rsid w:val="00B138D6"/>
    <w:rsid w:val="00B13C2D"/>
    <w:rsid w:val="00B141F9"/>
    <w:rsid w:val="00B144F7"/>
    <w:rsid w:val="00B149B8"/>
    <w:rsid w:val="00B1537C"/>
    <w:rsid w:val="00B16964"/>
    <w:rsid w:val="00B16B34"/>
    <w:rsid w:val="00B16C47"/>
    <w:rsid w:val="00B17FAB"/>
    <w:rsid w:val="00B20E46"/>
    <w:rsid w:val="00B20F3F"/>
    <w:rsid w:val="00B21064"/>
    <w:rsid w:val="00B22AA5"/>
    <w:rsid w:val="00B24AEF"/>
    <w:rsid w:val="00B24C71"/>
    <w:rsid w:val="00B24D82"/>
    <w:rsid w:val="00B24DAA"/>
    <w:rsid w:val="00B24E81"/>
    <w:rsid w:val="00B24E97"/>
    <w:rsid w:val="00B2547F"/>
    <w:rsid w:val="00B256C5"/>
    <w:rsid w:val="00B26154"/>
    <w:rsid w:val="00B268F3"/>
    <w:rsid w:val="00B26CA0"/>
    <w:rsid w:val="00B270A3"/>
    <w:rsid w:val="00B27B72"/>
    <w:rsid w:val="00B3088A"/>
    <w:rsid w:val="00B32FF3"/>
    <w:rsid w:val="00B3398D"/>
    <w:rsid w:val="00B33994"/>
    <w:rsid w:val="00B33FD5"/>
    <w:rsid w:val="00B34615"/>
    <w:rsid w:val="00B35C47"/>
    <w:rsid w:val="00B36E72"/>
    <w:rsid w:val="00B37D14"/>
    <w:rsid w:val="00B37F51"/>
    <w:rsid w:val="00B409F9"/>
    <w:rsid w:val="00B40A02"/>
    <w:rsid w:val="00B40DFE"/>
    <w:rsid w:val="00B42485"/>
    <w:rsid w:val="00B436A5"/>
    <w:rsid w:val="00B436BF"/>
    <w:rsid w:val="00B4449B"/>
    <w:rsid w:val="00B44C9A"/>
    <w:rsid w:val="00B44ECE"/>
    <w:rsid w:val="00B4529C"/>
    <w:rsid w:val="00B459B5"/>
    <w:rsid w:val="00B46057"/>
    <w:rsid w:val="00B468D7"/>
    <w:rsid w:val="00B47602"/>
    <w:rsid w:val="00B478E8"/>
    <w:rsid w:val="00B50350"/>
    <w:rsid w:val="00B5161A"/>
    <w:rsid w:val="00B521FA"/>
    <w:rsid w:val="00B5248D"/>
    <w:rsid w:val="00B52A8F"/>
    <w:rsid w:val="00B53ABF"/>
    <w:rsid w:val="00B5400C"/>
    <w:rsid w:val="00B543B1"/>
    <w:rsid w:val="00B5520A"/>
    <w:rsid w:val="00B5530C"/>
    <w:rsid w:val="00B5589A"/>
    <w:rsid w:val="00B56DC3"/>
    <w:rsid w:val="00B5711E"/>
    <w:rsid w:val="00B57B4E"/>
    <w:rsid w:val="00B60CBC"/>
    <w:rsid w:val="00B61114"/>
    <w:rsid w:val="00B61494"/>
    <w:rsid w:val="00B61E57"/>
    <w:rsid w:val="00B6348A"/>
    <w:rsid w:val="00B634F1"/>
    <w:rsid w:val="00B63818"/>
    <w:rsid w:val="00B64CFC"/>
    <w:rsid w:val="00B65165"/>
    <w:rsid w:val="00B652DF"/>
    <w:rsid w:val="00B65F6D"/>
    <w:rsid w:val="00B67430"/>
    <w:rsid w:val="00B67645"/>
    <w:rsid w:val="00B67932"/>
    <w:rsid w:val="00B7089A"/>
    <w:rsid w:val="00B71112"/>
    <w:rsid w:val="00B71744"/>
    <w:rsid w:val="00B730A6"/>
    <w:rsid w:val="00B73770"/>
    <w:rsid w:val="00B73C99"/>
    <w:rsid w:val="00B74F7E"/>
    <w:rsid w:val="00B750D5"/>
    <w:rsid w:val="00B753CB"/>
    <w:rsid w:val="00B76091"/>
    <w:rsid w:val="00B76199"/>
    <w:rsid w:val="00B809FD"/>
    <w:rsid w:val="00B81F9D"/>
    <w:rsid w:val="00B82FD0"/>
    <w:rsid w:val="00B83144"/>
    <w:rsid w:val="00B83D56"/>
    <w:rsid w:val="00B8402E"/>
    <w:rsid w:val="00B8403E"/>
    <w:rsid w:val="00B8469B"/>
    <w:rsid w:val="00B84D9F"/>
    <w:rsid w:val="00B85122"/>
    <w:rsid w:val="00B85608"/>
    <w:rsid w:val="00B864FA"/>
    <w:rsid w:val="00B86CB9"/>
    <w:rsid w:val="00B87FC3"/>
    <w:rsid w:val="00B90FE9"/>
    <w:rsid w:val="00B90FF6"/>
    <w:rsid w:val="00B91290"/>
    <w:rsid w:val="00B92417"/>
    <w:rsid w:val="00B9373A"/>
    <w:rsid w:val="00B942FC"/>
    <w:rsid w:val="00B944A9"/>
    <w:rsid w:val="00B97FC9"/>
    <w:rsid w:val="00BA05F5"/>
    <w:rsid w:val="00BA0DFD"/>
    <w:rsid w:val="00BA206A"/>
    <w:rsid w:val="00BA2DDD"/>
    <w:rsid w:val="00BA317A"/>
    <w:rsid w:val="00BA3A96"/>
    <w:rsid w:val="00BA43A3"/>
    <w:rsid w:val="00BA4944"/>
    <w:rsid w:val="00BA4A6A"/>
    <w:rsid w:val="00BA6239"/>
    <w:rsid w:val="00BA64DA"/>
    <w:rsid w:val="00BA6A5A"/>
    <w:rsid w:val="00BA78C2"/>
    <w:rsid w:val="00BA7CAF"/>
    <w:rsid w:val="00BB00CD"/>
    <w:rsid w:val="00BB0ED1"/>
    <w:rsid w:val="00BB120B"/>
    <w:rsid w:val="00BB1F6E"/>
    <w:rsid w:val="00BB20CE"/>
    <w:rsid w:val="00BB27A7"/>
    <w:rsid w:val="00BB2AC0"/>
    <w:rsid w:val="00BB35DB"/>
    <w:rsid w:val="00BB391D"/>
    <w:rsid w:val="00BB3C2C"/>
    <w:rsid w:val="00BB46A2"/>
    <w:rsid w:val="00BB5170"/>
    <w:rsid w:val="00BB6F43"/>
    <w:rsid w:val="00BB7777"/>
    <w:rsid w:val="00BB7E78"/>
    <w:rsid w:val="00BC1C50"/>
    <w:rsid w:val="00BC254C"/>
    <w:rsid w:val="00BC2792"/>
    <w:rsid w:val="00BC2AA9"/>
    <w:rsid w:val="00BC2C8F"/>
    <w:rsid w:val="00BC2E73"/>
    <w:rsid w:val="00BC2F57"/>
    <w:rsid w:val="00BC310D"/>
    <w:rsid w:val="00BC3790"/>
    <w:rsid w:val="00BC4D4A"/>
    <w:rsid w:val="00BC4F5C"/>
    <w:rsid w:val="00BC50C0"/>
    <w:rsid w:val="00BC5852"/>
    <w:rsid w:val="00BC5BCD"/>
    <w:rsid w:val="00BD0DA1"/>
    <w:rsid w:val="00BD1CAE"/>
    <w:rsid w:val="00BD1DA3"/>
    <w:rsid w:val="00BD23D2"/>
    <w:rsid w:val="00BD2B57"/>
    <w:rsid w:val="00BD3CDC"/>
    <w:rsid w:val="00BD41EE"/>
    <w:rsid w:val="00BD4AFC"/>
    <w:rsid w:val="00BD4FA4"/>
    <w:rsid w:val="00BD51A9"/>
    <w:rsid w:val="00BD5E4C"/>
    <w:rsid w:val="00BD6065"/>
    <w:rsid w:val="00BD77F9"/>
    <w:rsid w:val="00BE00F0"/>
    <w:rsid w:val="00BE0718"/>
    <w:rsid w:val="00BE2537"/>
    <w:rsid w:val="00BE3A1F"/>
    <w:rsid w:val="00BE5055"/>
    <w:rsid w:val="00BE5D43"/>
    <w:rsid w:val="00BE62C7"/>
    <w:rsid w:val="00BE6A94"/>
    <w:rsid w:val="00BE6B43"/>
    <w:rsid w:val="00BE7871"/>
    <w:rsid w:val="00BE7932"/>
    <w:rsid w:val="00BF0767"/>
    <w:rsid w:val="00BF0EBF"/>
    <w:rsid w:val="00BF1C48"/>
    <w:rsid w:val="00BF2AF4"/>
    <w:rsid w:val="00BF2D0A"/>
    <w:rsid w:val="00BF2E92"/>
    <w:rsid w:val="00BF3231"/>
    <w:rsid w:val="00BF362F"/>
    <w:rsid w:val="00BF37B8"/>
    <w:rsid w:val="00BF4B91"/>
    <w:rsid w:val="00BF4B9C"/>
    <w:rsid w:val="00BF6847"/>
    <w:rsid w:val="00C007D5"/>
    <w:rsid w:val="00C01ADA"/>
    <w:rsid w:val="00C01B3E"/>
    <w:rsid w:val="00C01C50"/>
    <w:rsid w:val="00C036A0"/>
    <w:rsid w:val="00C0410C"/>
    <w:rsid w:val="00C047E2"/>
    <w:rsid w:val="00C04BC7"/>
    <w:rsid w:val="00C04E48"/>
    <w:rsid w:val="00C059B4"/>
    <w:rsid w:val="00C05E52"/>
    <w:rsid w:val="00C0636D"/>
    <w:rsid w:val="00C06988"/>
    <w:rsid w:val="00C06F2A"/>
    <w:rsid w:val="00C075D4"/>
    <w:rsid w:val="00C07C22"/>
    <w:rsid w:val="00C10280"/>
    <w:rsid w:val="00C10AB1"/>
    <w:rsid w:val="00C11FF5"/>
    <w:rsid w:val="00C11FF9"/>
    <w:rsid w:val="00C12CF5"/>
    <w:rsid w:val="00C13402"/>
    <w:rsid w:val="00C135D8"/>
    <w:rsid w:val="00C13FE3"/>
    <w:rsid w:val="00C14253"/>
    <w:rsid w:val="00C143D3"/>
    <w:rsid w:val="00C1470A"/>
    <w:rsid w:val="00C147E5"/>
    <w:rsid w:val="00C16A55"/>
    <w:rsid w:val="00C16B5F"/>
    <w:rsid w:val="00C21116"/>
    <w:rsid w:val="00C211BE"/>
    <w:rsid w:val="00C2168C"/>
    <w:rsid w:val="00C21BD8"/>
    <w:rsid w:val="00C22254"/>
    <w:rsid w:val="00C2242D"/>
    <w:rsid w:val="00C22956"/>
    <w:rsid w:val="00C2365E"/>
    <w:rsid w:val="00C236E6"/>
    <w:rsid w:val="00C23827"/>
    <w:rsid w:val="00C23C1B"/>
    <w:rsid w:val="00C25623"/>
    <w:rsid w:val="00C25B98"/>
    <w:rsid w:val="00C25CD7"/>
    <w:rsid w:val="00C274CF"/>
    <w:rsid w:val="00C276E3"/>
    <w:rsid w:val="00C27C1E"/>
    <w:rsid w:val="00C3011E"/>
    <w:rsid w:val="00C303DC"/>
    <w:rsid w:val="00C30864"/>
    <w:rsid w:val="00C310EA"/>
    <w:rsid w:val="00C318D0"/>
    <w:rsid w:val="00C33154"/>
    <w:rsid w:val="00C3328A"/>
    <w:rsid w:val="00C33AFD"/>
    <w:rsid w:val="00C33FCF"/>
    <w:rsid w:val="00C3407A"/>
    <w:rsid w:val="00C3428D"/>
    <w:rsid w:val="00C3599F"/>
    <w:rsid w:val="00C3721F"/>
    <w:rsid w:val="00C37311"/>
    <w:rsid w:val="00C375A4"/>
    <w:rsid w:val="00C40758"/>
    <w:rsid w:val="00C40982"/>
    <w:rsid w:val="00C40F34"/>
    <w:rsid w:val="00C4104F"/>
    <w:rsid w:val="00C410C5"/>
    <w:rsid w:val="00C41A84"/>
    <w:rsid w:val="00C41B9B"/>
    <w:rsid w:val="00C41DD3"/>
    <w:rsid w:val="00C420DA"/>
    <w:rsid w:val="00C42820"/>
    <w:rsid w:val="00C4297A"/>
    <w:rsid w:val="00C43788"/>
    <w:rsid w:val="00C43A78"/>
    <w:rsid w:val="00C43F2A"/>
    <w:rsid w:val="00C44167"/>
    <w:rsid w:val="00C45675"/>
    <w:rsid w:val="00C45B33"/>
    <w:rsid w:val="00C45BE4"/>
    <w:rsid w:val="00C46D99"/>
    <w:rsid w:val="00C46E86"/>
    <w:rsid w:val="00C47418"/>
    <w:rsid w:val="00C477F3"/>
    <w:rsid w:val="00C52C1F"/>
    <w:rsid w:val="00C53663"/>
    <w:rsid w:val="00C53C24"/>
    <w:rsid w:val="00C54624"/>
    <w:rsid w:val="00C551BE"/>
    <w:rsid w:val="00C559D6"/>
    <w:rsid w:val="00C55B75"/>
    <w:rsid w:val="00C55C52"/>
    <w:rsid w:val="00C55FCC"/>
    <w:rsid w:val="00C56E0F"/>
    <w:rsid w:val="00C56E60"/>
    <w:rsid w:val="00C574CB"/>
    <w:rsid w:val="00C57CB8"/>
    <w:rsid w:val="00C6046B"/>
    <w:rsid w:val="00C619F4"/>
    <w:rsid w:val="00C61B71"/>
    <w:rsid w:val="00C62BAE"/>
    <w:rsid w:val="00C631F9"/>
    <w:rsid w:val="00C64165"/>
    <w:rsid w:val="00C647B2"/>
    <w:rsid w:val="00C64B6E"/>
    <w:rsid w:val="00C651AF"/>
    <w:rsid w:val="00C654C2"/>
    <w:rsid w:val="00C7065E"/>
    <w:rsid w:val="00C70B60"/>
    <w:rsid w:val="00C70E52"/>
    <w:rsid w:val="00C71CE8"/>
    <w:rsid w:val="00C72FFB"/>
    <w:rsid w:val="00C73385"/>
    <w:rsid w:val="00C73441"/>
    <w:rsid w:val="00C742BD"/>
    <w:rsid w:val="00C7484E"/>
    <w:rsid w:val="00C749CF"/>
    <w:rsid w:val="00C760C5"/>
    <w:rsid w:val="00C7765A"/>
    <w:rsid w:val="00C77EE8"/>
    <w:rsid w:val="00C80439"/>
    <w:rsid w:val="00C8089F"/>
    <w:rsid w:val="00C80F35"/>
    <w:rsid w:val="00C811FA"/>
    <w:rsid w:val="00C81492"/>
    <w:rsid w:val="00C814F7"/>
    <w:rsid w:val="00C81593"/>
    <w:rsid w:val="00C84628"/>
    <w:rsid w:val="00C8507C"/>
    <w:rsid w:val="00C86616"/>
    <w:rsid w:val="00C86B0F"/>
    <w:rsid w:val="00C86C3B"/>
    <w:rsid w:val="00C87A58"/>
    <w:rsid w:val="00C90377"/>
    <w:rsid w:val="00C91618"/>
    <w:rsid w:val="00C923C8"/>
    <w:rsid w:val="00C92F65"/>
    <w:rsid w:val="00C93383"/>
    <w:rsid w:val="00C9484D"/>
    <w:rsid w:val="00C94D0E"/>
    <w:rsid w:val="00C95192"/>
    <w:rsid w:val="00C9530F"/>
    <w:rsid w:val="00C95CE6"/>
    <w:rsid w:val="00C97308"/>
    <w:rsid w:val="00C97479"/>
    <w:rsid w:val="00CA03FC"/>
    <w:rsid w:val="00CA0DBC"/>
    <w:rsid w:val="00CA1098"/>
    <w:rsid w:val="00CA1EDE"/>
    <w:rsid w:val="00CA45D2"/>
    <w:rsid w:val="00CA5155"/>
    <w:rsid w:val="00CA56D3"/>
    <w:rsid w:val="00CA6011"/>
    <w:rsid w:val="00CA6626"/>
    <w:rsid w:val="00CA7BB3"/>
    <w:rsid w:val="00CB0C10"/>
    <w:rsid w:val="00CB0FA9"/>
    <w:rsid w:val="00CB2282"/>
    <w:rsid w:val="00CB232F"/>
    <w:rsid w:val="00CB30B1"/>
    <w:rsid w:val="00CB3DFE"/>
    <w:rsid w:val="00CB4535"/>
    <w:rsid w:val="00CB4B8C"/>
    <w:rsid w:val="00CB63A6"/>
    <w:rsid w:val="00CB7DFE"/>
    <w:rsid w:val="00CC01A1"/>
    <w:rsid w:val="00CC07A9"/>
    <w:rsid w:val="00CC0806"/>
    <w:rsid w:val="00CC0985"/>
    <w:rsid w:val="00CC0E3E"/>
    <w:rsid w:val="00CC19D6"/>
    <w:rsid w:val="00CC20E6"/>
    <w:rsid w:val="00CC2123"/>
    <w:rsid w:val="00CC21BE"/>
    <w:rsid w:val="00CC25FE"/>
    <w:rsid w:val="00CC39C3"/>
    <w:rsid w:val="00CC458C"/>
    <w:rsid w:val="00CC46A8"/>
    <w:rsid w:val="00CC66FF"/>
    <w:rsid w:val="00CC684C"/>
    <w:rsid w:val="00CC74D1"/>
    <w:rsid w:val="00CC74FC"/>
    <w:rsid w:val="00CC7D04"/>
    <w:rsid w:val="00CD03D0"/>
    <w:rsid w:val="00CD0B4F"/>
    <w:rsid w:val="00CD1143"/>
    <w:rsid w:val="00CD1EFC"/>
    <w:rsid w:val="00CD2141"/>
    <w:rsid w:val="00CD2236"/>
    <w:rsid w:val="00CD2A0C"/>
    <w:rsid w:val="00CD2D0F"/>
    <w:rsid w:val="00CD31C4"/>
    <w:rsid w:val="00CD3638"/>
    <w:rsid w:val="00CD4655"/>
    <w:rsid w:val="00CD4767"/>
    <w:rsid w:val="00CD58D4"/>
    <w:rsid w:val="00CD598F"/>
    <w:rsid w:val="00CD6205"/>
    <w:rsid w:val="00CD7469"/>
    <w:rsid w:val="00CE0017"/>
    <w:rsid w:val="00CE0694"/>
    <w:rsid w:val="00CE1250"/>
    <w:rsid w:val="00CE2764"/>
    <w:rsid w:val="00CE4A4A"/>
    <w:rsid w:val="00CE5061"/>
    <w:rsid w:val="00CE58FA"/>
    <w:rsid w:val="00CE69A9"/>
    <w:rsid w:val="00CE6C6B"/>
    <w:rsid w:val="00CE7721"/>
    <w:rsid w:val="00CE7A0F"/>
    <w:rsid w:val="00CE7A9B"/>
    <w:rsid w:val="00CF07AA"/>
    <w:rsid w:val="00CF0CCA"/>
    <w:rsid w:val="00CF0F36"/>
    <w:rsid w:val="00CF1F7B"/>
    <w:rsid w:val="00CF355E"/>
    <w:rsid w:val="00CF5605"/>
    <w:rsid w:val="00CF57AB"/>
    <w:rsid w:val="00CF581F"/>
    <w:rsid w:val="00CF64FB"/>
    <w:rsid w:val="00CF66A4"/>
    <w:rsid w:val="00CF6CA4"/>
    <w:rsid w:val="00CF770C"/>
    <w:rsid w:val="00D006D2"/>
    <w:rsid w:val="00D008F6"/>
    <w:rsid w:val="00D022B7"/>
    <w:rsid w:val="00D0365E"/>
    <w:rsid w:val="00D049D7"/>
    <w:rsid w:val="00D05086"/>
    <w:rsid w:val="00D06B9C"/>
    <w:rsid w:val="00D06CD4"/>
    <w:rsid w:val="00D06E64"/>
    <w:rsid w:val="00D0710A"/>
    <w:rsid w:val="00D075E5"/>
    <w:rsid w:val="00D077C3"/>
    <w:rsid w:val="00D07A7D"/>
    <w:rsid w:val="00D07C77"/>
    <w:rsid w:val="00D07DBD"/>
    <w:rsid w:val="00D1063A"/>
    <w:rsid w:val="00D11EF4"/>
    <w:rsid w:val="00D137B9"/>
    <w:rsid w:val="00D138EB"/>
    <w:rsid w:val="00D13FBA"/>
    <w:rsid w:val="00D14009"/>
    <w:rsid w:val="00D155D4"/>
    <w:rsid w:val="00D15F1E"/>
    <w:rsid w:val="00D16425"/>
    <w:rsid w:val="00D165E8"/>
    <w:rsid w:val="00D1681B"/>
    <w:rsid w:val="00D16D0C"/>
    <w:rsid w:val="00D16F56"/>
    <w:rsid w:val="00D171F1"/>
    <w:rsid w:val="00D207C2"/>
    <w:rsid w:val="00D20BAA"/>
    <w:rsid w:val="00D20F09"/>
    <w:rsid w:val="00D20F16"/>
    <w:rsid w:val="00D22627"/>
    <w:rsid w:val="00D22AC1"/>
    <w:rsid w:val="00D22EE1"/>
    <w:rsid w:val="00D23672"/>
    <w:rsid w:val="00D23864"/>
    <w:rsid w:val="00D23A55"/>
    <w:rsid w:val="00D24A2E"/>
    <w:rsid w:val="00D24F1C"/>
    <w:rsid w:val="00D268C2"/>
    <w:rsid w:val="00D27011"/>
    <w:rsid w:val="00D2731C"/>
    <w:rsid w:val="00D30C36"/>
    <w:rsid w:val="00D31D49"/>
    <w:rsid w:val="00D3266C"/>
    <w:rsid w:val="00D32CBC"/>
    <w:rsid w:val="00D33092"/>
    <w:rsid w:val="00D33840"/>
    <w:rsid w:val="00D33A1C"/>
    <w:rsid w:val="00D3448D"/>
    <w:rsid w:val="00D34869"/>
    <w:rsid w:val="00D34880"/>
    <w:rsid w:val="00D349C5"/>
    <w:rsid w:val="00D34A4D"/>
    <w:rsid w:val="00D35CCF"/>
    <w:rsid w:val="00D360AF"/>
    <w:rsid w:val="00D362DC"/>
    <w:rsid w:val="00D36EE6"/>
    <w:rsid w:val="00D4062E"/>
    <w:rsid w:val="00D4088F"/>
    <w:rsid w:val="00D4177E"/>
    <w:rsid w:val="00D42194"/>
    <w:rsid w:val="00D4241E"/>
    <w:rsid w:val="00D42FF3"/>
    <w:rsid w:val="00D43753"/>
    <w:rsid w:val="00D438C8"/>
    <w:rsid w:val="00D43D6A"/>
    <w:rsid w:val="00D44F94"/>
    <w:rsid w:val="00D46254"/>
    <w:rsid w:val="00D4639D"/>
    <w:rsid w:val="00D5024A"/>
    <w:rsid w:val="00D50409"/>
    <w:rsid w:val="00D50CB5"/>
    <w:rsid w:val="00D50F41"/>
    <w:rsid w:val="00D515A0"/>
    <w:rsid w:val="00D51A23"/>
    <w:rsid w:val="00D51E7E"/>
    <w:rsid w:val="00D52729"/>
    <w:rsid w:val="00D52D67"/>
    <w:rsid w:val="00D53A05"/>
    <w:rsid w:val="00D540F0"/>
    <w:rsid w:val="00D56715"/>
    <w:rsid w:val="00D56B7F"/>
    <w:rsid w:val="00D56CBE"/>
    <w:rsid w:val="00D56DFE"/>
    <w:rsid w:val="00D57069"/>
    <w:rsid w:val="00D573EA"/>
    <w:rsid w:val="00D60398"/>
    <w:rsid w:val="00D61ADC"/>
    <w:rsid w:val="00D64508"/>
    <w:rsid w:val="00D67899"/>
    <w:rsid w:val="00D70162"/>
    <w:rsid w:val="00D71010"/>
    <w:rsid w:val="00D713C1"/>
    <w:rsid w:val="00D72200"/>
    <w:rsid w:val="00D72299"/>
    <w:rsid w:val="00D72323"/>
    <w:rsid w:val="00D724FE"/>
    <w:rsid w:val="00D72DEA"/>
    <w:rsid w:val="00D735D1"/>
    <w:rsid w:val="00D73B8F"/>
    <w:rsid w:val="00D74A8B"/>
    <w:rsid w:val="00D75308"/>
    <w:rsid w:val="00D76507"/>
    <w:rsid w:val="00D76850"/>
    <w:rsid w:val="00D77151"/>
    <w:rsid w:val="00D7736A"/>
    <w:rsid w:val="00D7793C"/>
    <w:rsid w:val="00D77AD7"/>
    <w:rsid w:val="00D80465"/>
    <w:rsid w:val="00D80D4B"/>
    <w:rsid w:val="00D80DF1"/>
    <w:rsid w:val="00D81C57"/>
    <w:rsid w:val="00D81FEF"/>
    <w:rsid w:val="00D826AB"/>
    <w:rsid w:val="00D82929"/>
    <w:rsid w:val="00D84153"/>
    <w:rsid w:val="00D84FEB"/>
    <w:rsid w:val="00D85594"/>
    <w:rsid w:val="00D8587C"/>
    <w:rsid w:val="00D85919"/>
    <w:rsid w:val="00D86057"/>
    <w:rsid w:val="00D86CF5"/>
    <w:rsid w:val="00D8746F"/>
    <w:rsid w:val="00D90B3F"/>
    <w:rsid w:val="00D91015"/>
    <w:rsid w:val="00D9161B"/>
    <w:rsid w:val="00D91A7C"/>
    <w:rsid w:val="00D91EC4"/>
    <w:rsid w:val="00D92233"/>
    <w:rsid w:val="00D923C1"/>
    <w:rsid w:val="00D92BAB"/>
    <w:rsid w:val="00D92D14"/>
    <w:rsid w:val="00D931B5"/>
    <w:rsid w:val="00D93368"/>
    <w:rsid w:val="00D9400D"/>
    <w:rsid w:val="00D9473F"/>
    <w:rsid w:val="00D94A9E"/>
    <w:rsid w:val="00D94E8F"/>
    <w:rsid w:val="00D94EA8"/>
    <w:rsid w:val="00D95BE4"/>
    <w:rsid w:val="00D9648C"/>
    <w:rsid w:val="00D97166"/>
    <w:rsid w:val="00D97E38"/>
    <w:rsid w:val="00D97E61"/>
    <w:rsid w:val="00DA0307"/>
    <w:rsid w:val="00DA18F5"/>
    <w:rsid w:val="00DA1E4E"/>
    <w:rsid w:val="00DA2B02"/>
    <w:rsid w:val="00DA3E54"/>
    <w:rsid w:val="00DA41B9"/>
    <w:rsid w:val="00DA454F"/>
    <w:rsid w:val="00DA4F23"/>
    <w:rsid w:val="00DA50FE"/>
    <w:rsid w:val="00DA6538"/>
    <w:rsid w:val="00DA660B"/>
    <w:rsid w:val="00DA6857"/>
    <w:rsid w:val="00DA7DE6"/>
    <w:rsid w:val="00DB0E73"/>
    <w:rsid w:val="00DB1849"/>
    <w:rsid w:val="00DB19EA"/>
    <w:rsid w:val="00DB1DDA"/>
    <w:rsid w:val="00DB1E88"/>
    <w:rsid w:val="00DB2053"/>
    <w:rsid w:val="00DB30DD"/>
    <w:rsid w:val="00DB32EE"/>
    <w:rsid w:val="00DB33B4"/>
    <w:rsid w:val="00DB3D3F"/>
    <w:rsid w:val="00DB3E7C"/>
    <w:rsid w:val="00DB50EB"/>
    <w:rsid w:val="00DB5380"/>
    <w:rsid w:val="00DB58A2"/>
    <w:rsid w:val="00DB66AB"/>
    <w:rsid w:val="00DB6BAF"/>
    <w:rsid w:val="00DB7732"/>
    <w:rsid w:val="00DC00EE"/>
    <w:rsid w:val="00DC0486"/>
    <w:rsid w:val="00DC2570"/>
    <w:rsid w:val="00DC3BEB"/>
    <w:rsid w:val="00DC3C76"/>
    <w:rsid w:val="00DC3E5A"/>
    <w:rsid w:val="00DC40D7"/>
    <w:rsid w:val="00DC4173"/>
    <w:rsid w:val="00DC41A1"/>
    <w:rsid w:val="00DC57F2"/>
    <w:rsid w:val="00DC6083"/>
    <w:rsid w:val="00DC627E"/>
    <w:rsid w:val="00DC6B7F"/>
    <w:rsid w:val="00DC6C29"/>
    <w:rsid w:val="00DC7B37"/>
    <w:rsid w:val="00DD01D9"/>
    <w:rsid w:val="00DD07A0"/>
    <w:rsid w:val="00DD1171"/>
    <w:rsid w:val="00DD1299"/>
    <w:rsid w:val="00DD1798"/>
    <w:rsid w:val="00DD2022"/>
    <w:rsid w:val="00DD2B18"/>
    <w:rsid w:val="00DD2FBB"/>
    <w:rsid w:val="00DD3B3F"/>
    <w:rsid w:val="00DD3C0F"/>
    <w:rsid w:val="00DD403E"/>
    <w:rsid w:val="00DD5BE6"/>
    <w:rsid w:val="00DD65D8"/>
    <w:rsid w:val="00DD6BB5"/>
    <w:rsid w:val="00DD7D1B"/>
    <w:rsid w:val="00DE0201"/>
    <w:rsid w:val="00DE0478"/>
    <w:rsid w:val="00DE1BA9"/>
    <w:rsid w:val="00DE23D5"/>
    <w:rsid w:val="00DE263E"/>
    <w:rsid w:val="00DE26CE"/>
    <w:rsid w:val="00DE2D4F"/>
    <w:rsid w:val="00DE2F79"/>
    <w:rsid w:val="00DE5438"/>
    <w:rsid w:val="00DE6EDD"/>
    <w:rsid w:val="00DE75FC"/>
    <w:rsid w:val="00DF2DF4"/>
    <w:rsid w:val="00DF2E53"/>
    <w:rsid w:val="00DF2F0F"/>
    <w:rsid w:val="00DF3A3A"/>
    <w:rsid w:val="00DF4CB6"/>
    <w:rsid w:val="00DF4CDA"/>
    <w:rsid w:val="00DF4F26"/>
    <w:rsid w:val="00DF6809"/>
    <w:rsid w:val="00DF6983"/>
    <w:rsid w:val="00DF6C2F"/>
    <w:rsid w:val="00DF713E"/>
    <w:rsid w:val="00DF7D74"/>
    <w:rsid w:val="00E00581"/>
    <w:rsid w:val="00E00D8C"/>
    <w:rsid w:val="00E01FD0"/>
    <w:rsid w:val="00E0221B"/>
    <w:rsid w:val="00E02289"/>
    <w:rsid w:val="00E027EC"/>
    <w:rsid w:val="00E0283D"/>
    <w:rsid w:val="00E036A6"/>
    <w:rsid w:val="00E038A2"/>
    <w:rsid w:val="00E03DDB"/>
    <w:rsid w:val="00E048E3"/>
    <w:rsid w:val="00E04F31"/>
    <w:rsid w:val="00E0553D"/>
    <w:rsid w:val="00E05FDA"/>
    <w:rsid w:val="00E061BA"/>
    <w:rsid w:val="00E062F7"/>
    <w:rsid w:val="00E06492"/>
    <w:rsid w:val="00E0725F"/>
    <w:rsid w:val="00E10DAE"/>
    <w:rsid w:val="00E11BD8"/>
    <w:rsid w:val="00E12375"/>
    <w:rsid w:val="00E14123"/>
    <w:rsid w:val="00E145C4"/>
    <w:rsid w:val="00E149D1"/>
    <w:rsid w:val="00E14AA4"/>
    <w:rsid w:val="00E15B9E"/>
    <w:rsid w:val="00E15ED1"/>
    <w:rsid w:val="00E15F80"/>
    <w:rsid w:val="00E15FB5"/>
    <w:rsid w:val="00E161F3"/>
    <w:rsid w:val="00E161FF"/>
    <w:rsid w:val="00E16396"/>
    <w:rsid w:val="00E16B48"/>
    <w:rsid w:val="00E16BE9"/>
    <w:rsid w:val="00E17C03"/>
    <w:rsid w:val="00E20213"/>
    <w:rsid w:val="00E2059E"/>
    <w:rsid w:val="00E20BF9"/>
    <w:rsid w:val="00E20F0C"/>
    <w:rsid w:val="00E210E2"/>
    <w:rsid w:val="00E21294"/>
    <w:rsid w:val="00E21958"/>
    <w:rsid w:val="00E21E39"/>
    <w:rsid w:val="00E2245E"/>
    <w:rsid w:val="00E22A43"/>
    <w:rsid w:val="00E23087"/>
    <w:rsid w:val="00E25A2C"/>
    <w:rsid w:val="00E2612F"/>
    <w:rsid w:val="00E27175"/>
    <w:rsid w:val="00E301E3"/>
    <w:rsid w:val="00E30F3E"/>
    <w:rsid w:val="00E32064"/>
    <w:rsid w:val="00E324AE"/>
    <w:rsid w:val="00E34AB4"/>
    <w:rsid w:val="00E34E92"/>
    <w:rsid w:val="00E35438"/>
    <w:rsid w:val="00E35771"/>
    <w:rsid w:val="00E36342"/>
    <w:rsid w:val="00E36ED8"/>
    <w:rsid w:val="00E403C0"/>
    <w:rsid w:val="00E40C45"/>
    <w:rsid w:val="00E41C52"/>
    <w:rsid w:val="00E425AA"/>
    <w:rsid w:val="00E4362D"/>
    <w:rsid w:val="00E442BE"/>
    <w:rsid w:val="00E455CF"/>
    <w:rsid w:val="00E456F2"/>
    <w:rsid w:val="00E4608E"/>
    <w:rsid w:val="00E4699A"/>
    <w:rsid w:val="00E46DE9"/>
    <w:rsid w:val="00E4705A"/>
    <w:rsid w:val="00E4788F"/>
    <w:rsid w:val="00E502A2"/>
    <w:rsid w:val="00E50626"/>
    <w:rsid w:val="00E50CC7"/>
    <w:rsid w:val="00E516D7"/>
    <w:rsid w:val="00E518CF"/>
    <w:rsid w:val="00E5276C"/>
    <w:rsid w:val="00E5348D"/>
    <w:rsid w:val="00E534AF"/>
    <w:rsid w:val="00E53D07"/>
    <w:rsid w:val="00E546CF"/>
    <w:rsid w:val="00E5693C"/>
    <w:rsid w:val="00E56E75"/>
    <w:rsid w:val="00E57319"/>
    <w:rsid w:val="00E60694"/>
    <w:rsid w:val="00E60A06"/>
    <w:rsid w:val="00E60B6D"/>
    <w:rsid w:val="00E62424"/>
    <w:rsid w:val="00E65C8B"/>
    <w:rsid w:val="00E65EC0"/>
    <w:rsid w:val="00E66380"/>
    <w:rsid w:val="00E70301"/>
    <w:rsid w:val="00E71496"/>
    <w:rsid w:val="00E71B7A"/>
    <w:rsid w:val="00E72660"/>
    <w:rsid w:val="00E740AD"/>
    <w:rsid w:val="00E74614"/>
    <w:rsid w:val="00E746C6"/>
    <w:rsid w:val="00E746CA"/>
    <w:rsid w:val="00E747DF"/>
    <w:rsid w:val="00E747F2"/>
    <w:rsid w:val="00E751AE"/>
    <w:rsid w:val="00E800A2"/>
    <w:rsid w:val="00E802C3"/>
    <w:rsid w:val="00E816CF"/>
    <w:rsid w:val="00E81814"/>
    <w:rsid w:val="00E8303A"/>
    <w:rsid w:val="00E839F4"/>
    <w:rsid w:val="00E84152"/>
    <w:rsid w:val="00E848F6"/>
    <w:rsid w:val="00E8536C"/>
    <w:rsid w:val="00E859B5"/>
    <w:rsid w:val="00E85FD4"/>
    <w:rsid w:val="00E8630E"/>
    <w:rsid w:val="00E8646F"/>
    <w:rsid w:val="00E8688D"/>
    <w:rsid w:val="00E86E29"/>
    <w:rsid w:val="00E878D7"/>
    <w:rsid w:val="00E87B01"/>
    <w:rsid w:val="00E900A0"/>
    <w:rsid w:val="00E928E5"/>
    <w:rsid w:val="00E92E5A"/>
    <w:rsid w:val="00E9323B"/>
    <w:rsid w:val="00E93C0D"/>
    <w:rsid w:val="00E93F4E"/>
    <w:rsid w:val="00E943BC"/>
    <w:rsid w:val="00E9489A"/>
    <w:rsid w:val="00E95A06"/>
    <w:rsid w:val="00E95C67"/>
    <w:rsid w:val="00E96842"/>
    <w:rsid w:val="00E96E7D"/>
    <w:rsid w:val="00E97823"/>
    <w:rsid w:val="00E97E37"/>
    <w:rsid w:val="00EA0CA1"/>
    <w:rsid w:val="00EA1B6B"/>
    <w:rsid w:val="00EA2700"/>
    <w:rsid w:val="00EA28DF"/>
    <w:rsid w:val="00EA3B70"/>
    <w:rsid w:val="00EA3C6C"/>
    <w:rsid w:val="00EA4219"/>
    <w:rsid w:val="00EA44AB"/>
    <w:rsid w:val="00EA44E0"/>
    <w:rsid w:val="00EA4FF5"/>
    <w:rsid w:val="00EA559B"/>
    <w:rsid w:val="00EA5F31"/>
    <w:rsid w:val="00EA62C4"/>
    <w:rsid w:val="00EA67D1"/>
    <w:rsid w:val="00EA6A21"/>
    <w:rsid w:val="00EA73EC"/>
    <w:rsid w:val="00EA7E4F"/>
    <w:rsid w:val="00EB18B9"/>
    <w:rsid w:val="00EB232A"/>
    <w:rsid w:val="00EB2443"/>
    <w:rsid w:val="00EB2624"/>
    <w:rsid w:val="00EB34E7"/>
    <w:rsid w:val="00EB4475"/>
    <w:rsid w:val="00EB5666"/>
    <w:rsid w:val="00EB69B7"/>
    <w:rsid w:val="00EB6ACC"/>
    <w:rsid w:val="00EB711F"/>
    <w:rsid w:val="00EB7660"/>
    <w:rsid w:val="00EB7ADF"/>
    <w:rsid w:val="00EC0332"/>
    <w:rsid w:val="00EC0592"/>
    <w:rsid w:val="00EC0AD8"/>
    <w:rsid w:val="00EC1635"/>
    <w:rsid w:val="00EC1DA6"/>
    <w:rsid w:val="00EC1FF0"/>
    <w:rsid w:val="00EC247D"/>
    <w:rsid w:val="00EC2CC1"/>
    <w:rsid w:val="00EC32BE"/>
    <w:rsid w:val="00EC3DE1"/>
    <w:rsid w:val="00EC49E1"/>
    <w:rsid w:val="00EC4C0B"/>
    <w:rsid w:val="00EC55C6"/>
    <w:rsid w:val="00EC5A56"/>
    <w:rsid w:val="00EC6B2F"/>
    <w:rsid w:val="00ED02B5"/>
    <w:rsid w:val="00ED0865"/>
    <w:rsid w:val="00ED08C2"/>
    <w:rsid w:val="00ED10EE"/>
    <w:rsid w:val="00ED1A41"/>
    <w:rsid w:val="00ED242E"/>
    <w:rsid w:val="00ED32D6"/>
    <w:rsid w:val="00ED33CA"/>
    <w:rsid w:val="00ED349D"/>
    <w:rsid w:val="00ED51E0"/>
    <w:rsid w:val="00ED5AF1"/>
    <w:rsid w:val="00ED5D9B"/>
    <w:rsid w:val="00ED6F0D"/>
    <w:rsid w:val="00ED75B2"/>
    <w:rsid w:val="00ED7D6E"/>
    <w:rsid w:val="00EE01F1"/>
    <w:rsid w:val="00EE03DA"/>
    <w:rsid w:val="00EE0B06"/>
    <w:rsid w:val="00EE0D1C"/>
    <w:rsid w:val="00EE1312"/>
    <w:rsid w:val="00EE25F5"/>
    <w:rsid w:val="00EE3809"/>
    <w:rsid w:val="00EE3EEF"/>
    <w:rsid w:val="00EE4026"/>
    <w:rsid w:val="00EE447C"/>
    <w:rsid w:val="00EE632B"/>
    <w:rsid w:val="00EE660A"/>
    <w:rsid w:val="00EE6A94"/>
    <w:rsid w:val="00EE6B20"/>
    <w:rsid w:val="00EE7421"/>
    <w:rsid w:val="00EF02C7"/>
    <w:rsid w:val="00EF1161"/>
    <w:rsid w:val="00EF1261"/>
    <w:rsid w:val="00EF282B"/>
    <w:rsid w:val="00EF2983"/>
    <w:rsid w:val="00EF2D26"/>
    <w:rsid w:val="00EF365C"/>
    <w:rsid w:val="00EF4014"/>
    <w:rsid w:val="00EF5926"/>
    <w:rsid w:val="00EF608E"/>
    <w:rsid w:val="00EF6551"/>
    <w:rsid w:val="00EF74C9"/>
    <w:rsid w:val="00EF7FFB"/>
    <w:rsid w:val="00F001EB"/>
    <w:rsid w:val="00F0033A"/>
    <w:rsid w:val="00F00479"/>
    <w:rsid w:val="00F01026"/>
    <w:rsid w:val="00F0183D"/>
    <w:rsid w:val="00F02707"/>
    <w:rsid w:val="00F02A90"/>
    <w:rsid w:val="00F02C96"/>
    <w:rsid w:val="00F0344A"/>
    <w:rsid w:val="00F049BE"/>
    <w:rsid w:val="00F04B11"/>
    <w:rsid w:val="00F04F4D"/>
    <w:rsid w:val="00F05B29"/>
    <w:rsid w:val="00F06BD8"/>
    <w:rsid w:val="00F11464"/>
    <w:rsid w:val="00F119E1"/>
    <w:rsid w:val="00F11A81"/>
    <w:rsid w:val="00F121D3"/>
    <w:rsid w:val="00F12691"/>
    <w:rsid w:val="00F13109"/>
    <w:rsid w:val="00F13FA5"/>
    <w:rsid w:val="00F14531"/>
    <w:rsid w:val="00F14707"/>
    <w:rsid w:val="00F14D50"/>
    <w:rsid w:val="00F14DC7"/>
    <w:rsid w:val="00F15013"/>
    <w:rsid w:val="00F150BB"/>
    <w:rsid w:val="00F15A6F"/>
    <w:rsid w:val="00F15D2D"/>
    <w:rsid w:val="00F176A8"/>
    <w:rsid w:val="00F20318"/>
    <w:rsid w:val="00F20AAB"/>
    <w:rsid w:val="00F211BD"/>
    <w:rsid w:val="00F21F5F"/>
    <w:rsid w:val="00F221A8"/>
    <w:rsid w:val="00F22D97"/>
    <w:rsid w:val="00F22F68"/>
    <w:rsid w:val="00F23B5B"/>
    <w:rsid w:val="00F24999"/>
    <w:rsid w:val="00F24AD9"/>
    <w:rsid w:val="00F24C9E"/>
    <w:rsid w:val="00F25CE0"/>
    <w:rsid w:val="00F25E48"/>
    <w:rsid w:val="00F26121"/>
    <w:rsid w:val="00F26D45"/>
    <w:rsid w:val="00F26F3D"/>
    <w:rsid w:val="00F271D8"/>
    <w:rsid w:val="00F30341"/>
    <w:rsid w:val="00F30F90"/>
    <w:rsid w:val="00F31253"/>
    <w:rsid w:val="00F31485"/>
    <w:rsid w:val="00F32AEB"/>
    <w:rsid w:val="00F32DD9"/>
    <w:rsid w:val="00F33276"/>
    <w:rsid w:val="00F336F1"/>
    <w:rsid w:val="00F35943"/>
    <w:rsid w:val="00F35DC3"/>
    <w:rsid w:val="00F36021"/>
    <w:rsid w:val="00F361AF"/>
    <w:rsid w:val="00F36982"/>
    <w:rsid w:val="00F3785E"/>
    <w:rsid w:val="00F400E0"/>
    <w:rsid w:val="00F410B4"/>
    <w:rsid w:val="00F439B0"/>
    <w:rsid w:val="00F43EEC"/>
    <w:rsid w:val="00F44A6E"/>
    <w:rsid w:val="00F455A0"/>
    <w:rsid w:val="00F45AA6"/>
    <w:rsid w:val="00F466B8"/>
    <w:rsid w:val="00F46812"/>
    <w:rsid w:val="00F477EA"/>
    <w:rsid w:val="00F47FE4"/>
    <w:rsid w:val="00F50420"/>
    <w:rsid w:val="00F51F45"/>
    <w:rsid w:val="00F525CC"/>
    <w:rsid w:val="00F52955"/>
    <w:rsid w:val="00F539BB"/>
    <w:rsid w:val="00F54288"/>
    <w:rsid w:val="00F55973"/>
    <w:rsid w:val="00F55F44"/>
    <w:rsid w:val="00F57065"/>
    <w:rsid w:val="00F60508"/>
    <w:rsid w:val="00F608E4"/>
    <w:rsid w:val="00F60A08"/>
    <w:rsid w:val="00F60B8A"/>
    <w:rsid w:val="00F620F0"/>
    <w:rsid w:val="00F627AB"/>
    <w:rsid w:val="00F639F7"/>
    <w:rsid w:val="00F64289"/>
    <w:rsid w:val="00F64710"/>
    <w:rsid w:val="00F648D6"/>
    <w:rsid w:val="00F65217"/>
    <w:rsid w:val="00F65359"/>
    <w:rsid w:val="00F65F88"/>
    <w:rsid w:val="00F6609A"/>
    <w:rsid w:val="00F6628A"/>
    <w:rsid w:val="00F66647"/>
    <w:rsid w:val="00F67425"/>
    <w:rsid w:val="00F70801"/>
    <w:rsid w:val="00F7084D"/>
    <w:rsid w:val="00F70B6C"/>
    <w:rsid w:val="00F71614"/>
    <w:rsid w:val="00F730B6"/>
    <w:rsid w:val="00F730D6"/>
    <w:rsid w:val="00F74933"/>
    <w:rsid w:val="00F74FC5"/>
    <w:rsid w:val="00F7500C"/>
    <w:rsid w:val="00F75C94"/>
    <w:rsid w:val="00F76782"/>
    <w:rsid w:val="00F77201"/>
    <w:rsid w:val="00F772DA"/>
    <w:rsid w:val="00F7740A"/>
    <w:rsid w:val="00F8040B"/>
    <w:rsid w:val="00F807BF"/>
    <w:rsid w:val="00F80967"/>
    <w:rsid w:val="00F81E15"/>
    <w:rsid w:val="00F8230F"/>
    <w:rsid w:val="00F82D68"/>
    <w:rsid w:val="00F83515"/>
    <w:rsid w:val="00F83827"/>
    <w:rsid w:val="00F84014"/>
    <w:rsid w:val="00F8469F"/>
    <w:rsid w:val="00F85871"/>
    <w:rsid w:val="00F85AFE"/>
    <w:rsid w:val="00F86606"/>
    <w:rsid w:val="00F867B2"/>
    <w:rsid w:val="00F870E3"/>
    <w:rsid w:val="00F874F1"/>
    <w:rsid w:val="00F87B86"/>
    <w:rsid w:val="00F9022D"/>
    <w:rsid w:val="00F9028D"/>
    <w:rsid w:val="00F910D6"/>
    <w:rsid w:val="00F91758"/>
    <w:rsid w:val="00F919A2"/>
    <w:rsid w:val="00F91A01"/>
    <w:rsid w:val="00F92D62"/>
    <w:rsid w:val="00F94B0A"/>
    <w:rsid w:val="00F94EC1"/>
    <w:rsid w:val="00F9644D"/>
    <w:rsid w:val="00F96538"/>
    <w:rsid w:val="00F970DC"/>
    <w:rsid w:val="00F9777B"/>
    <w:rsid w:val="00FA0062"/>
    <w:rsid w:val="00FA00A4"/>
    <w:rsid w:val="00FA043A"/>
    <w:rsid w:val="00FA059A"/>
    <w:rsid w:val="00FA0BA3"/>
    <w:rsid w:val="00FA0CB5"/>
    <w:rsid w:val="00FA0F91"/>
    <w:rsid w:val="00FA1058"/>
    <w:rsid w:val="00FA1CB5"/>
    <w:rsid w:val="00FA1CC6"/>
    <w:rsid w:val="00FA1EC8"/>
    <w:rsid w:val="00FA23FB"/>
    <w:rsid w:val="00FA3509"/>
    <w:rsid w:val="00FA3ED1"/>
    <w:rsid w:val="00FA40CF"/>
    <w:rsid w:val="00FA43EB"/>
    <w:rsid w:val="00FA4B0B"/>
    <w:rsid w:val="00FA5641"/>
    <w:rsid w:val="00FA5772"/>
    <w:rsid w:val="00FA5E15"/>
    <w:rsid w:val="00FA61C4"/>
    <w:rsid w:val="00FA62FA"/>
    <w:rsid w:val="00FA6AE4"/>
    <w:rsid w:val="00FA77B9"/>
    <w:rsid w:val="00FB011A"/>
    <w:rsid w:val="00FB089A"/>
    <w:rsid w:val="00FB0A44"/>
    <w:rsid w:val="00FB0EA7"/>
    <w:rsid w:val="00FB1DFE"/>
    <w:rsid w:val="00FB27F9"/>
    <w:rsid w:val="00FB2E98"/>
    <w:rsid w:val="00FB3D91"/>
    <w:rsid w:val="00FB400C"/>
    <w:rsid w:val="00FB4142"/>
    <w:rsid w:val="00FB48E9"/>
    <w:rsid w:val="00FB4DBC"/>
    <w:rsid w:val="00FB673E"/>
    <w:rsid w:val="00FB68FA"/>
    <w:rsid w:val="00FB6972"/>
    <w:rsid w:val="00FB69FC"/>
    <w:rsid w:val="00FB6FEC"/>
    <w:rsid w:val="00FB76C0"/>
    <w:rsid w:val="00FC03AB"/>
    <w:rsid w:val="00FC05E4"/>
    <w:rsid w:val="00FC0ED4"/>
    <w:rsid w:val="00FC15C6"/>
    <w:rsid w:val="00FC1C79"/>
    <w:rsid w:val="00FC23A9"/>
    <w:rsid w:val="00FC2757"/>
    <w:rsid w:val="00FC3404"/>
    <w:rsid w:val="00FC343B"/>
    <w:rsid w:val="00FC3D27"/>
    <w:rsid w:val="00FC4943"/>
    <w:rsid w:val="00FC4CC6"/>
    <w:rsid w:val="00FC5C61"/>
    <w:rsid w:val="00FC6363"/>
    <w:rsid w:val="00FC7534"/>
    <w:rsid w:val="00FC7BA8"/>
    <w:rsid w:val="00FD1DBA"/>
    <w:rsid w:val="00FD215B"/>
    <w:rsid w:val="00FD2294"/>
    <w:rsid w:val="00FD2678"/>
    <w:rsid w:val="00FD2849"/>
    <w:rsid w:val="00FD2C9D"/>
    <w:rsid w:val="00FD2E78"/>
    <w:rsid w:val="00FD3BD5"/>
    <w:rsid w:val="00FD3C6A"/>
    <w:rsid w:val="00FD3EC9"/>
    <w:rsid w:val="00FD4589"/>
    <w:rsid w:val="00FD4897"/>
    <w:rsid w:val="00FE0AB9"/>
    <w:rsid w:val="00FE0BF4"/>
    <w:rsid w:val="00FE0CC8"/>
    <w:rsid w:val="00FE0CD0"/>
    <w:rsid w:val="00FE1498"/>
    <w:rsid w:val="00FE1E43"/>
    <w:rsid w:val="00FE1FA2"/>
    <w:rsid w:val="00FE24B9"/>
    <w:rsid w:val="00FE25FA"/>
    <w:rsid w:val="00FE4AB1"/>
    <w:rsid w:val="00FE5E99"/>
    <w:rsid w:val="00FE7D19"/>
    <w:rsid w:val="00FE7DC5"/>
    <w:rsid w:val="00FF0767"/>
    <w:rsid w:val="00FF0F6C"/>
    <w:rsid w:val="00FF11E7"/>
    <w:rsid w:val="00FF1204"/>
    <w:rsid w:val="00FF18E8"/>
    <w:rsid w:val="00FF2314"/>
    <w:rsid w:val="00FF262B"/>
    <w:rsid w:val="00FF3AE8"/>
    <w:rsid w:val="00FF6F25"/>
    <w:rsid w:val="00FF7073"/>
    <w:rsid w:val="00FF73E5"/>
    <w:rsid w:val="00FF796E"/>
    <w:rsid w:val="01218E29"/>
    <w:rsid w:val="013A027F"/>
    <w:rsid w:val="0164FA49"/>
    <w:rsid w:val="01749954"/>
    <w:rsid w:val="01C229AC"/>
    <w:rsid w:val="026AF749"/>
    <w:rsid w:val="0288A5FD"/>
    <w:rsid w:val="029D323E"/>
    <w:rsid w:val="02A20D60"/>
    <w:rsid w:val="02B0D554"/>
    <w:rsid w:val="02DA8FFA"/>
    <w:rsid w:val="02E41760"/>
    <w:rsid w:val="030C144B"/>
    <w:rsid w:val="032FD0A6"/>
    <w:rsid w:val="033246E5"/>
    <w:rsid w:val="03328DAB"/>
    <w:rsid w:val="033DA8B9"/>
    <w:rsid w:val="03D99B8D"/>
    <w:rsid w:val="03F3DD1E"/>
    <w:rsid w:val="042CB0D6"/>
    <w:rsid w:val="045AD90E"/>
    <w:rsid w:val="05352994"/>
    <w:rsid w:val="0536FF45"/>
    <w:rsid w:val="05805DAE"/>
    <w:rsid w:val="058BEA1C"/>
    <w:rsid w:val="058F9931"/>
    <w:rsid w:val="059457FB"/>
    <w:rsid w:val="05C63866"/>
    <w:rsid w:val="05CFB864"/>
    <w:rsid w:val="06258A9E"/>
    <w:rsid w:val="068CD41E"/>
    <w:rsid w:val="072FD114"/>
    <w:rsid w:val="07A34BBD"/>
    <w:rsid w:val="084DA9B5"/>
    <w:rsid w:val="085B9274"/>
    <w:rsid w:val="08D8FBBE"/>
    <w:rsid w:val="08FD1CB3"/>
    <w:rsid w:val="09A759E9"/>
    <w:rsid w:val="09C6157F"/>
    <w:rsid w:val="09E0E7C7"/>
    <w:rsid w:val="09F2E5CA"/>
    <w:rsid w:val="0A244CB7"/>
    <w:rsid w:val="0A2B245C"/>
    <w:rsid w:val="0A7038E9"/>
    <w:rsid w:val="0A71ADFC"/>
    <w:rsid w:val="0AF59B68"/>
    <w:rsid w:val="0B963B4A"/>
    <w:rsid w:val="0BDFD2C8"/>
    <w:rsid w:val="0BF0C71E"/>
    <w:rsid w:val="0C3B6E8C"/>
    <w:rsid w:val="0C50F259"/>
    <w:rsid w:val="0C8FB117"/>
    <w:rsid w:val="0D14896D"/>
    <w:rsid w:val="0D3594EC"/>
    <w:rsid w:val="0D53896D"/>
    <w:rsid w:val="0D83D7CD"/>
    <w:rsid w:val="0DB61810"/>
    <w:rsid w:val="0DFA80C8"/>
    <w:rsid w:val="0E7B4059"/>
    <w:rsid w:val="0E8FDAB8"/>
    <w:rsid w:val="0ED129F3"/>
    <w:rsid w:val="0EE4B4D8"/>
    <w:rsid w:val="0EF2681F"/>
    <w:rsid w:val="0F0661B2"/>
    <w:rsid w:val="0F8C262C"/>
    <w:rsid w:val="0F9946B5"/>
    <w:rsid w:val="0FDDDEBE"/>
    <w:rsid w:val="102D714E"/>
    <w:rsid w:val="10C6402B"/>
    <w:rsid w:val="10C9F1C3"/>
    <w:rsid w:val="1117A7C0"/>
    <w:rsid w:val="112DDF66"/>
    <w:rsid w:val="1191AF46"/>
    <w:rsid w:val="11F63B9A"/>
    <w:rsid w:val="123395E1"/>
    <w:rsid w:val="12A904BC"/>
    <w:rsid w:val="12B12F92"/>
    <w:rsid w:val="12C46267"/>
    <w:rsid w:val="12EC5723"/>
    <w:rsid w:val="12FC9AAC"/>
    <w:rsid w:val="130A43D6"/>
    <w:rsid w:val="130FBF04"/>
    <w:rsid w:val="1327986D"/>
    <w:rsid w:val="133084CE"/>
    <w:rsid w:val="1369D974"/>
    <w:rsid w:val="13DE8F20"/>
    <w:rsid w:val="13EAA4D4"/>
    <w:rsid w:val="148E149A"/>
    <w:rsid w:val="149174B0"/>
    <w:rsid w:val="14A0DE8A"/>
    <w:rsid w:val="14F80C72"/>
    <w:rsid w:val="14FB32D7"/>
    <w:rsid w:val="15061ECD"/>
    <w:rsid w:val="1536A13E"/>
    <w:rsid w:val="153A8584"/>
    <w:rsid w:val="15BF8F2A"/>
    <w:rsid w:val="1602DE99"/>
    <w:rsid w:val="16102DFA"/>
    <w:rsid w:val="166D8EEC"/>
    <w:rsid w:val="16C64AF0"/>
    <w:rsid w:val="16F37B44"/>
    <w:rsid w:val="172DF9B3"/>
    <w:rsid w:val="176871B1"/>
    <w:rsid w:val="17C8C3F9"/>
    <w:rsid w:val="17D2684B"/>
    <w:rsid w:val="18148661"/>
    <w:rsid w:val="181AD0F9"/>
    <w:rsid w:val="1836644F"/>
    <w:rsid w:val="1862101E"/>
    <w:rsid w:val="1887CA29"/>
    <w:rsid w:val="19335DFF"/>
    <w:rsid w:val="19405E00"/>
    <w:rsid w:val="196A49BB"/>
    <w:rsid w:val="19BC0F5B"/>
    <w:rsid w:val="19E2A835"/>
    <w:rsid w:val="1A64B8FB"/>
    <w:rsid w:val="1A72427D"/>
    <w:rsid w:val="1ACEC6A9"/>
    <w:rsid w:val="1B1D506B"/>
    <w:rsid w:val="1B49B142"/>
    <w:rsid w:val="1BA00765"/>
    <w:rsid w:val="1C141C5E"/>
    <w:rsid w:val="1C3983B4"/>
    <w:rsid w:val="1C647C45"/>
    <w:rsid w:val="1C905E34"/>
    <w:rsid w:val="1D13DC11"/>
    <w:rsid w:val="1D87FF8D"/>
    <w:rsid w:val="1D9E2F65"/>
    <w:rsid w:val="1DBBC3BD"/>
    <w:rsid w:val="1E34D2C2"/>
    <w:rsid w:val="1E3F4544"/>
    <w:rsid w:val="1E574B69"/>
    <w:rsid w:val="1E78407C"/>
    <w:rsid w:val="1F18DD1A"/>
    <w:rsid w:val="1F9CB19E"/>
    <w:rsid w:val="1FA6F24B"/>
    <w:rsid w:val="1FE327DB"/>
    <w:rsid w:val="2021B6E2"/>
    <w:rsid w:val="2095DA1F"/>
    <w:rsid w:val="2121FF6A"/>
    <w:rsid w:val="21CFBFFB"/>
    <w:rsid w:val="221A0901"/>
    <w:rsid w:val="222894BE"/>
    <w:rsid w:val="222EDF40"/>
    <w:rsid w:val="2235FAC6"/>
    <w:rsid w:val="2287CA6E"/>
    <w:rsid w:val="22E4B056"/>
    <w:rsid w:val="236EE9BC"/>
    <w:rsid w:val="2391931C"/>
    <w:rsid w:val="23C01516"/>
    <w:rsid w:val="23E6EEB2"/>
    <w:rsid w:val="2416F79C"/>
    <w:rsid w:val="242E26C0"/>
    <w:rsid w:val="243F4622"/>
    <w:rsid w:val="247D1162"/>
    <w:rsid w:val="24C26362"/>
    <w:rsid w:val="24D20FD2"/>
    <w:rsid w:val="24D90643"/>
    <w:rsid w:val="25179EEA"/>
    <w:rsid w:val="255E1D67"/>
    <w:rsid w:val="2565977D"/>
    <w:rsid w:val="263B9A21"/>
    <w:rsid w:val="2663F806"/>
    <w:rsid w:val="266D73D4"/>
    <w:rsid w:val="272F33B3"/>
    <w:rsid w:val="273D318A"/>
    <w:rsid w:val="274FD1A5"/>
    <w:rsid w:val="277E6DB0"/>
    <w:rsid w:val="278BBB73"/>
    <w:rsid w:val="27929159"/>
    <w:rsid w:val="282EC0DF"/>
    <w:rsid w:val="28846098"/>
    <w:rsid w:val="2A26E478"/>
    <w:rsid w:val="2A3F13D1"/>
    <w:rsid w:val="2A4554BD"/>
    <w:rsid w:val="2A95B59C"/>
    <w:rsid w:val="2AF1F1B3"/>
    <w:rsid w:val="2B0592EC"/>
    <w:rsid w:val="2B05B414"/>
    <w:rsid w:val="2B5139A3"/>
    <w:rsid w:val="2BC645B4"/>
    <w:rsid w:val="2BE43172"/>
    <w:rsid w:val="2C1D75B4"/>
    <w:rsid w:val="2C2434D5"/>
    <w:rsid w:val="2C2ADA22"/>
    <w:rsid w:val="2C7D377C"/>
    <w:rsid w:val="2C927787"/>
    <w:rsid w:val="2D6B0508"/>
    <w:rsid w:val="2DC3F11B"/>
    <w:rsid w:val="2E38356A"/>
    <w:rsid w:val="2E5C9904"/>
    <w:rsid w:val="2E615F89"/>
    <w:rsid w:val="2E63154B"/>
    <w:rsid w:val="2E8F3632"/>
    <w:rsid w:val="2EB7D2D8"/>
    <w:rsid w:val="2EEE7BE0"/>
    <w:rsid w:val="2EEF6705"/>
    <w:rsid w:val="2F48309F"/>
    <w:rsid w:val="2F7CF59B"/>
    <w:rsid w:val="2FE1B5E8"/>
    <w:rsid w:val="304AF92B"/>
    <w:rsid w:val="305447A3"/>
    <w:rsid w:val="310850F1"/>
    <w:rsid w:val="31DFB1DF"/>
    <w:rsid w:val="3221EFEF"/>
    <w:rsid w:val="32531B4D"/>
    <w:rsid w:val="32A2B56D"/>
    <w:rsid w:val="32B254F9"/>
    <w:rsid w:val="32F44BE2"/>
    <w:rsid w:val="3300870A"/>
    <w:rsid w:val="33023B44"/>
    <w:rsid w:val="33622DAB"/>
    <w:rsid w:val="3371D25E"/>
    <w:rsid w:val="33834B48"/>
    <w:rsid w:val="3428EC83"/>
    <w:rsid w:val="3452F34A"/>
    <w:rsid w:val="349D1E14"/>
    <w:rsid w:val="34AD85C6"/>
    <w:rsid w:val="34E3259F"/>
    <w:rsid w:val="3525927B"/>
    <w:rsid w:val="3593A11A"/>
    <w:rsid w:val="35B0F75C"/>
    <w:rsid w:val="35D7C867"/>
    <w:rsid w:val="36124933"/>
    <w:rsid w:val="36351C5B"/>
    <w:rsid w:val="36495A4A"/>
    <w:rsid w:val="36D9AD5E"/>
    <w:rsid w:val="376FE98A"/>
    <w:rsid w:val="38B622F8"/>
    <w:rsid w:val="38E39914"/>
    <w:rsid w:val="39CCCB75"/>
    <w:rsid w:val="3A164487"/>
    <w:rsid w:val="3A2046CF"/>
    <w:rsid w:val="3A9752F4"/>
    <w:rsid w:val="3AFC41A0"/>
    <w:rsid w:val="3B12AFD0"/>
    <w:rsid w:val="3B9066F1"/>
    <w:rsid w:val="3B957EC3"/>
    <w:rsid w:val="3C0FB312"/>
    <w:rsid w:val="3C22BE0F"/>
    <w:rsid w:val="3C4124AC"/>
    <w:rsid w:val="3C6A8C6E"/>
    <w:rsid w:val="3CBA4062"/>
    <w:rsid w:val="3CC13746"/>
    <w:rsid w:val="3CE09DFA"/>
    <w:rsid w:val="3D2E5E3D"/>
    <w:rsid w:val="3D6228F2"/>
    <w:rsid w:val="3D7222BA"/>
    <w:rsid w:val="3E45265D"/>
    <w:rsid w:val="3F9ECD3C"/>
    <w:rsid w:val="3FE1E13F"/>
    <w:rsid w:val="3FEF1299"/>
    <w:rsid w:val="400E77F5"/>
    <w:rsid w:val="406C563C"/>
    <w:rsid w:val="406DEC7E"/>
    <w:rsid w:val="4092B128"/>
    <w:rsid w:val="4118AB5D"/>
    <w:rsid w:val="4123C7D9"/>
    <w:rsid w:val="41849976"/>
    <w:rsid w:val="41D4172F"/>
    <w:rsid w:val="41F44B5B"/>
    <w:rsid w:val="42039EC4"/>
    <w:rsid w:val="4226AB67"/>
    <w:rsid w:val="42D0F8AA"/>
    <w:rsid w:val="4396E153"/>
    <w:rsid w:val="43ADCD5C"/>
    <w:rsid w:val="43D6920B"/>
    <w:rsid w:val="446C12AF"/>
    <w:rsid w:val="44783F68"/>
    <w:rsid w:val="4484E852"/>
    <w:rsid w:val="44D36BA9"/>
    <w:rsid w:val="44F9BA9E"/>
    <w:rsid w:val="4515B956"/>
    <w:rsid w:val="4530305B"/>
    <w:rsid w:val="45645251"/>
    <w:rsid w:val="459E1D44"/>
    <w:rsid w:val="45AA25DB"/>
    <w:rsid w:val="45B0532E"/>
    <w:rsid w:val="461817AC"/>
    <w:rsid w:val="4680BDDB"/>
    <w:rsid w:val="46B321C2"/>
    <w:rsid w:val="46E43F2E"/>
    <w:rsid w:val="471797F1"/>
    <w:rsid w:val="4744AA4F"/>
    <w:rsid w:val="4799692B"/>
    <w:rsid w:val="47AE6187"/>
    <w:rsid w:val="47F0F7AD"/>
    <w:rsid w:val="47FD7CC4"/>
    <w:rsid w:val="47FD81ED"/>
    <w:rsid w:val="4843CE11"/>
    <w:rsid w:val="486C09B1"/>
    <w:rsid w:val="48743933"/>
    <w:rsid w:val="4926BE85"/>
    <w:rsid w:val="49B5411D"/>
    <w:rsid w:val="49E0D3C3"/>
    <w:rsid w:val="49FA8E61"/>
    <w:rsid w:val="4A140B9B"/>
    <w:rsid w:val="4A217AA3"/>
    <w:rsid w:val="4A5862DF"/>
    <w:rsid w:val="4A8D87C1"/>
    <w:rsid w:val="4AB76E47"/>
    <w:rsid w:val="4AD83E9A"/>
    <w:rsid w:val="4B1D7FA1"/>
    <w:rsid w:val="4BFDF5B9"/>
    <w:rsid w:val="4C0D18C9"/>
    <w:rsid w:val="4C0FA2C7"/>
    <w:rsid w:val="4D473BAB"/>
    <w:rsid w:val="4DB0710E"/>
    <w:rsid w:val="4E302D3A"/>
    <w:rsid w:val="4EB26FD3"/>
    <w:rsid w:val="4EE1D4E2"/>
    <w:rsid w:val="4F414EF3"/>
    <w:rsid w:val="4FEECE4B"/>
    <w:rsid w:val="5011D58D"/>
    <w:rsid w:val="502189CB"/>
    <w:rsid w:val="50950AFA"/>
    <w:rsid w:val="5096D7F8"/>
    <w:rsid w:val="50B5C353"/>
    <w:rsid w:val="50FC486E"/>
    <w:rsid w:val="51035BC7"/>
    <w:rsid w:val="51561367"/>
    <w:rsid w:val="51660981"/>
    <w:rsid w:val="516C48CD"/>
    <w:rsid w:val="517846E8"/>
    <w:rsid w:val="5202B580"/>
    <w:rsid w:val="52688ED6"/>
    <w:rsid w:val="529A1C80"/>
    <w:rsid w:val="52D70914"/>
    <w:rsid w:val="52D805CF"/>
    <w:rsid w:val="5308B4AD"/>
    <w:rsid w:val="531C7B30"/>
    <w:rsid w:val="53D0658F"/>
    <w:rsid w:val="54B2A109"/>
    <w:rsid w:val="54C3687F"/>
    <w:rsid w:val="54C55A04"/>
    <w:rsid w:val="54F8BC1F"/>
    <w:rsid w:val="5517F4FF"/>
    <w:rsid w:val="55339972"/>
    <w:rsid w:val="554FB3CB"/>
    <w:rsid w:val="5567B003"/>
    <w:rsid w:val="5571C177"/>
    <w:rsid w:val="557201B2"/>
    <w:rsid w:val="5728ADA8"/>
    <w:rsid w:val="575B8033"/>
    <w:rsid w:val="57646B93"/>
    <w:rsid w:val="576811DA"/>
    <w:rsid w:val="585BF4B1"/>
    <w:rsid w:val="5878F4EC"/>
    <w:rsid w:val="58E02EBC"/>
    <w:rsid w:val="58F8D8C7"/>
    <w:rsid w:val="5947FF50"/>
    <w:rsid w:val="5964104A"/>
    <w:rsid w:val="59B6256B"/>
    <w:rsid w:val="59B92459"/>
    <w:rsid w:val="59C69B0E"/>
    <w:rsid w:val="59D9E51D"/>
    <w:rsid w:val="5A0697F3"/>
    <w:rsid w:val="5A090FE2"/>
    <w:rsid w:val="5A15D0AC"/>
    <w:rsid w:val="5A3ADB54"/>
    <w:rsid w:val="5A3F0C24"/>
    <w:rsid w:val="5A80CE62"/>
    <w:rsid w:val="5B077EE7"/>
    <w:rsid w:val="5BDE7875"/>
    <w:rsid w:val="5BFC3DF9"/>
    <w:rsid w:val="5C24A68E"/>
    <w:rsid w:val="5C5A9AAB"/>
    <w:rsid w:val="5C6677A2"/>
    <w:rsid w:val="5C6B9304"/>
    <w:rsid w:val="5C73893D"/>
    <w:rsid w:val="5C9B54E1"/>
    <w:rsid w:val="5CC3CEB3"/>
    <w:rsid w:val="5DCF5B49"/>
    <w:rsid w:val="5E476C6A"/>
    <w:rsid w:val="5E5BEDBE"/>
    <w:rsid w:val="5E754221"/>
    <w:rsid w:val="5E86D6BE"/>
    <w:rsid w:val="5E9C5A21"/>
    <w:rsid w:val="5EA25E5E"/>
    <w:rsid w:val="5EB3E2A1"/>
    <w:rsid w:val="5EEE0F2A"/>
    <w:rsid w:val="5EF22AA6"/>
    <w:rsid w:val="5FF8FA3D"/>
    <w:rsid w:val="60037183"/>
    <w:rsid w:val="600A1531"/>
    <w:rsid w:val="60429543"/>
    <w:rsid w:val="6062D5FA"/>
    <w:rsid w:val="60859BCF"/>
    <w:rsid w:val="608EB8F3"/>
    <w:rsid w:val="60EDB25D"/>
    <w:rsid w:val="6179EC9B"/>
    <w:rsid w:val="618C81AB"/>
    <w:rsid w:val="61AEC4B5"/>
    <w:rsid w:val="61D894E5"/>
    <w:rsid w:val="627ADD1A"/>
    <w:rsid w:val="62F0713D"/>
    <w:rsid w:val="62F8C198"/>
    <w:rsid w:val="630B4C6A"/>
    <w:rsid w:val="637FF5DD"/>
    <w:rsid w:val="6409652E"/>
    <w:rsid w:val="645E0A51"/>
    <w:rsid w:val="647981DB"/>
    <w:rsid w:val="64891E60"/>
    <w:rsid w:val="64980059"/>
    <w:rsid w:val="64CEBDA9"/>
    <w:rsid w:val="653AB87F"/>
    <w:rsid w:val="65571C3E"/>
    <w:rsid w:val="656A4D24"/>
    <w:rsid w:val="65C19AD6"/>
    <w:rsid w:val="662A8CD5"/>
    <w:rsid w:val="66622060"/>
    <w:rsid w:val="66B80E45"/>
    <w:rsid w:val="66CBCD2B"/>
    <w:rsid w:val="6751375F"/>
    <w:rsid w:val="6760DEFE"/>
    <w:rsid w:val="67B6AE03"/>
    <w:rsid w:val="67B9A388"/>
    <w:rsid w:val="6879A22F"/>
    <w:rsid w:val="6893B475"/>
    <w:rsid w:val="68DC5B97"/>
    <w:rsid w:val="69478AFC"/>
    <w:rsid w:val="696E586E"/>
    <w:rsid w:val="6996A0DF"/>
    <w:rsid w:val="69B0CD12"/>
    <w:rsid w:val="6AAC5377"/>
    <w:rsid w:val="6AB2AA3C"/>
    <w:rsid w:val="6AE452D6"/>
    <w:rsid w:val="6B3608D9"/>
    <w:rsid w:val="6B8C89C3"/>
    <w:rsid w:val="6BBD9839"/>
    <w:rsid w:val="6BCE8B66"/>
    <w:rsid w:val="6C2D548F"/>
    <w:rsid w:val="6C342813"/>
    <w:rsid w:val="6C6150C1"/>
    <w:rsid w:val="6C94B00B"/>
    <w:rsid w:val="6CC67BE7"/>
    <w:rsid w:val="6CCFAB19"/>
    <w:rsid w:val="6D2C2C07"/>
    <w:rsid w:val="6D776780"/>
    <w:rsid w:val="6D91E2C8"/>
    <w:rsid w:val="6DD2E909"/>
    <w:rsid w:val="6DDBEF54"/>
    <w:rsid w:val="6DF8A1A8"/>
    <w:rsid w:val="6E1FFE77"/>
    <w:rsid w:val="6EFB3E55"/>
    <w:rsid w:val="6F424E5E"/>
    <w:rsid w:val="6F54958D"/>
    <w:rsid w:val="6F977464"/>
    <w:rsid w:val="6F99158D"/>
    <w:rsid w:val="6F9BD392"/>
    <w:rsid w:val="6FEBB75D"/>
    <w:rsid w:val="7028F48B"/>
    <w:rsid w:val="703BFF10"/>
    <w:rsid w:val="70A73C61"/>
    <w:rsid w:val="70E01171"/>
    <w:rsid w:val="70E22C70"/>
    <w:rsid w:val="7108E009"/>
    <w:rsid w:val="7126990C"/>
    <w:rsid w:val="71A33F70"/>
    <w:rsid w:val="71AFF8E4"/>
    <w:rsid w:val="71DA7BCF"/>
    <w:rsid w:val="721972A4"/>
    <w:rsid w:val="72608E5F"/>
    <w:rsid w:val="73F4E758"/>
    <w:rsid w:val="74111023"/>
    <w:rsid w:val="7425B108"/>
    <w:rsid w:val="7476C442"/>
    <w:rsid w:val="74A268EF"/>
    <w:rsid w:val="74F73A2D"/>
    <w:rsid w:val="751BE34C"/>
    <w:rsid w:val="75294E6D"/>
    <w:rsid w:val="75532D97"/>
    <w:rsid w:val="760D8293"/>
    <w:rsid w:val="7617D4EF"/>
    <w:rsid w:val="76FB9181"/>
    <w:rsid w:val="77A680D0"/>
    <w:rsid w:val="77D462F8"/>
    <w:rsid w:val="783068F4"/>
    <w:rsid w:val="78AC2338"/>
    <w:rsid w:val="78B219FC"/>
    <w:rsid w:val="78ECD5CD"/>
    <w:rsid w:val="792B6EFA"/>
    <w:rsid w:val="79A57F96"/>
    <w:rsid w:val="79C00709"/>
    <w:rsid w:val="7AA5AC0A"/>
    <w:rsid w:val="7ABBAFEE"/>
    <w:rsid w:val="7B12CE39"/>
    <w:rsid w:val="7B228218"/>
    <w:rsid w:val="7B3C95EE"/>
    <w:rsid w:val="7C4E16E1"/>
    <w:rsid w:val="7C78E557"/>
    <w:rsid w:val="7CB8F9A5"/>
    <w:rsid w:val="7D261AA4"/>
    <w:rsid w:val="7D46BD93"/>
    <w:rsid w:val="7D76440D"/>
    <w:rsid w:val="7DBEC2DE"/>
    <w:rsid w:val="7DDE3AFC"/>
    <w:rsid w:val="7E322D8D"/>
    <w:rsid w:val="7E696464"/>
    <w:rsid w:val="7EC47C71"/>
    <w:rsid w:val="7F0D346D"/>
    <w:rsid w:val="7F278417"/>
    <w:rsid w:val="7F8B903A"/>
    <w:rsid w:val="7FD8DD5D"/>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6733B307"/>
  <w15:docId w15:val="{99110C2C-6571-4B76-9369-09A35ABB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C9"/>
  </w:style>
  <w:style w:type="paragraph" w:styleId="Heading1">
    <w:name w:val="heading 1"/>
    <w:basedOn w:val="Normal"/>
    <w:link w:val="Heading1Char"/>
    <w:uiPriority w:val="9"/>
    <w:qFormat/>
    <w:rsid w:val="003923E4"/>
    <w:pPr>
      <w:spacing w:after="180" w:line="288" w:lineRule="atLeast"/>
      <w:outlineLvl w:val="0"/>
    </w:pPr>
    <w:rPr>
      <w:rFonts w:ascii="wf_segoe-ui_light" w:eastAsia="Times New Roman" w:hAnsi="wf_segoe-ui_light" w:cs="Times New Roman"/>
      <w:color w:val="505050"/>
      <w:kern w:val="36"/>
      <w:sz w:val="54"/>
      <w:szCs w:val="54"/>
    </w:rPr>
  </w:style>
  <w:style w:type="paragraph" w:styleId="Heading2">
    <w:name w:val="heading 2"/>
    <w:basedOn w:val="Normal"/>
    <w:next w:val="Normal"/>
    <w:link w:val="Heading2Char"/>
    <w:uiPriority w:val="9"/>
    <w:unhideWhenUsed/>
    <w:qFormat/>
    <w:rsid w:val="00855D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8564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3923E4"/>
    <w:pPr>
      <w:spacing w:after="180" w:line="288" w:lineRule="atLeast"/>
      <w:outlineLvl w:val="3"/>
    </w:pPr>
    <w:rPr>
      <w:rFonts w:ascii="wf_segoe-ui_normal" w:eastAsia="Times New Roman" w:hAnsi="wf_segoe-ui_normal" w:cs="Times New Roman"/>
      <w:color w:val="50505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6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1BA"/>
    <w:rPr>
      <w:rFonts w:ascii="Tahoma" w:hAnsi="Tahoma" w:cs="Tahoma"/>
      <w:sz w:val="16"/>
      <w:szCs w:val="16"/>
    </w:rPr>
  </w:style>
  <w:style w:type="character" w:styleId="Hyperlink">
    <w:name w:val="Hyperlink"/>
    <w:uiPriority w:val="99"/>
    <w:rsid w:val="00251D4B"/>
    <w:rPr>
      <w:rFonts w:cs="Times New Roman"/>
      <w:color w:val="0000FF"/>
      <w:u w:val="single"/>
    </w:rPr>
  </w:style>
  <w:style w:type="paragraph" w:styleId="ListParagraph">
    <w:name w:val="List Paragraph"/>
    <w:aliases w:val="Bullet List,FooterText,List Paragraph1,numbered,Paragraphe de liste1,Bulletr List Paragraph,列出段落,列出段落1,List Paragraph2,List Paragraph21,Listeafsnit1,Parágrafo da Lista1,Párrafo de lista1,リスト段落1,List Paragraph11,Listenabsatz1,Bullet list,F"/>
    <w:basedOn w:val="Normal"/>
    <w:link w:val="ListParagraphChar"/>
    <w:uiPriority w:val="34"/>
    <w:qFormat/>
    <w:rsid w:val="00251D4B"/>
    <w:pPr>
      <w:spacing w:after="0" w:line="240" w:lineRule="auto"/>
      <w:ind w:left="720"/>
      <w:contextualSpacing/>
    </w:pPr>
    <w:rPr>
      <w:rFonts w:ascii="Segoe" w:eastAsia="Times New Roman" w:hAnsi="Segoe" w:cs="Times New Roman"/>
      <w:sz w:val="20"/>
    </w:r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locked/>
    <w:rsid w:val="00251D4B"/>
    <w:rPr>
      <w:rFonts w:ascii="Segoe" w:eastAsia="Times New Roman" w:hAnsi="Segoe" w:cs="Times New Roman"/>
      <w:sz w:val="20"/>
    </w:rPr>
  </w:style>
  <w:style w:type="paragraph" w:styleId="Header">
    <w:name w:val="header"/>
    <w:basedOn w:val="Normal"/>
    <w:link w:val="HeaderChar"/>
    <w:uiPriority w:val="99"/>
    <w:unhideWhenUsed/>
    <w:rsid w:val="00036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44F"/>
  </w:style>
  <w:style w:type="paragraph" w:styleId="Footer">
    <w:name w:val="footer"/>
    <w:basedOn w:val="Normal"/>
    <w:link w:val="FooterChar"/>
    <w:uiPriority w:val="99"/>
    <w:unhideWhenUsed/>
    <w:rsid w:val="00036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44F"/>
  </w:style>
  <w:style w:type="character" w:styleId="CommentReference">
    <w:name w:val="annotation reference"/>
    <w:basedOn w:val="DefaultParagraphFont"/>
    <w:uiPriority w:val="99"/>
    <w:semiHidden/>
    <w:unhideWhenUsed/>
    <w:rsid w:val="00422A05"/>
    <w:rPr>
      <w:sz w:val="16"/>
      <w:szCs w:val="16"/>
    </w:rPr>
  </w:style>
  <w:style w:type="paragraph" w:styleId="CommentText">
    <w:name w:val="annotation text"/>
    <w:basedOn w:val="Normal"/>
    <w:link w:val="CommentTextChar"/>
    <w:uiPriority w:val="99"/>
    <w:unhideWhenUsed/>
    <w:rsid w:val="00422A05"/>
    <w:pPr>
      <w:spacing w:line="240" w:lineRule="auto"/>
    </w:pPr>
    <w:rPr>
      <w:sz w:val="20"/>
      <w:szCs w:val="20"/>
    </w:rPr>
  </w:style>
  <w:style w:type="character" w:customStyle="1" w:styleId="CommentTextChar">
    <w:name w:val="Comment Text Char"/>
    <w:basedOn w:val="DefaultParagraphFont"/>
    <w:link w:val="CommentText"/>
    <w:uiPriority w:val="99"/>
    <w:rsid w:val="00422A05"/>
    <w:rPr>
      <w:sz w:val="20"/>
      <w:szCs w:val="20"/>
    </w:rPr>
  </w:style>
  <w:style w:type="paragraph" w:styleId="CommentSubject">
    <w:name w:val="annotation subject"/>
    <w:basedOn w:val="CommentText"/>
    <w:next w:val="CommentText"/>
    <w:link w:val="CommentSubjectChar"/>
    <w:uiPriority w:val="99"/>
    <w:semiHidden/>
    <w:unhideWhenUsed/>
    <w:rsid w:val="00422A05"/>
    <w:rPr>
      <w:b/>
      <w:bCs/>
    </w:rPr>
  </w:style>
  <w:style w:type="character" w:customStyle="1" w:styleId="CommentSubjectChar">
    <w:name w:val="Comment Subject Char"/>
    <w:basedOn w:val="CommentTextChar"/>
    <w:link w:val="CommentSubject"/>
    <w:uiPriority w:val="99"/>
    <w:semiHidden/>
    <w:rsid w:val="00422A05"/>
    <w:rPr>
      <w:b/>
      <w:bCs/>
      <w:sz w:val="20"/>
      <w:szCs w:val="20"/>
    </w:rPr>
  </w:style>
  <w:style w:type="paragraph" w:styleId="Revision">
    <w:name w:val="Revision"/>
    <w:hidden/>
    <w:uiPriority w:val="99"/>
    <w:semiHidden/>
    <w:rsid w:val="00A56AC8"/>
    <w:pPr>
      <w:spacing w:after="0" w:line="240" w:lineRule="auto"/>
    </w:pPr>
  </w:style>
  <w:style w:type="paragraph" w:styleId="NormalWeb">
    <w:name w:val="Normal (Web)"/>
    <w:basedOn w:val="Normal"/>
    <w:uiPriority w:val="99"/>
    <w:unhideWhenUsed/>
    <w:rsid w:val="00837F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ullet">
    <w:name w:val="Table Bullet"/>
    <w:basedOn w:val="ListParagraph"/>
    <w:rsid w:val="00FA5E15"/>
    <w:pPr>
      <w:numPr>
        <w:numId w:val="2"/>
      </w:numPr>
      <w:spacing w:after="200"/>
    </w:pPr>
    <w:rPr>
      <w:rFonts w:ascii="Segoe UI" w:hAnsi="Segoe UI" w:cs="Segoe UI"/>
      <w:snapToGrid w:val="0"/>
      <w:szCs w:val="20"/>
    </w:rPr>
  </w:style>
  <w:style w:type="paragraph" w:customStyle="1" w:styleId="TableBullets">
    <w:name w:val="Table Bullets"/>
    <w:basedOn w:val="TableBullet"/>
    <w:link w:val="TableBulletsChar"/>
    <w:qFormat/>
    <w:rsid w:val="00FA5E15"/>
    <w:pPr>
      <w:spacing w:before="60" w:after="120"/>
      <w:contextualSpacing w:val="0"/>
    </w:pPr>
  </w:style>
  <w:style w:type="character" w:customStyle="1" w:styleId="TableBulletsChar">
    <w:name w:val="Table Bullets Char"/>
    <w:basedOn w:val="DefaultParagraphFont"/>
    <w:link w:val="TableBullets"/>
    <w:rsid w:val="00FA5E15"/>
    <w:rPr>
      <w:rFonts w:ascii="Segoe UI" w:eastAsia="Times New Roman" w:hAnsi="Segoe UI" w:cs="Segoe UI"/>
      <w:snapToGrid w:val="0"/>
      <w:sz w:val="20"/>
      <w:szCs w:val="20"/>
    </w:rPr>
  </w:style>
  <w:style w:type="paragraph" w:customStyle="1" w:styleId="TableTextNormal">
    <w:name w:val="Table Text Normal"/>
    <w:basedOn w:val="Normal"/>
    <w:link w:val="TableTextNormalChar"/>
    <w:qFormat/>
    <w:rsid w:val="00FB400C"/>
    <w:pPr>
      <w:spacing w:before="60" w:after="120" w:line="240" w:lineRule="auto"/>
    </w:pPr>
    <w:rPr>
      <w:rFonts w:ascii="Segoe UI" w:eastAsia="Calibri" w:hAnsi="Segoe UI" w:cs="Segoe UI"/>
      <w:sz w:val="20"/>
      <w:szCs w:val="20"/>
    </w:rPr>
  </w:style>
  <w:style w:type="character" w:customStyle="1" w:styleId="TableTextNormalChar">
    <w:name w:val="Table Text Normal Char"/>
    <w:basedOn w:val="DefaultParagraphFont"/>
    <w:link w:val="TableTextNormal"/>
    <w:rsid w:val="00FB400C"/>
    <w:rPr>
      <w:rFonts w:ascii="Segoe UI" w:eastAsia="Calibri" w:hAnsi="Segoe UI" w:cs="Segoe UI"/>
      <w:sz w:val="20"/>
      <w:szCs w:val="20"/>
    </w:rPr>
  </w:style>
  <w:style w:type="character" w:styleId="FollowedHyperlink">
    <w:name w:val="FollowedHyperlink"/>
    <w:basedOn w:val="DefaultParagraphFont"/>
    <w:uiPriority w:val="99"/>
    <w:semiHidden/>
    <w:unhideWhenUsed/>
    <w:rsid w:val="003923E4"/>
    <w:rPr>
      <w:color w:val="800080" w:themeColor="followedHyperlink"/>
      <w:u w:val="single"/>
    </w:rPr>
  </w:style>
  <w:style w:type="character" w:customStyle="1" w:styleId="Heading1Char">
    <w:name w:val="Heading 1 Char"/>
    <w:basedOn w:val="DefaultParagraphFont"/>
    <w:link w:val="Heading1"/>
    <w:uiPriority w:val="9"/>
    <w:rsid w:val="003923E4"/>
    <w:rPr>
      <w:rFonts w:ascii="wf_segoe-ui_light" w:eastAsia="Times New Roman" w:hAnsi="wf_segoe-ui_light" w:cs="Times New Roman"/>
      <w:color w:val="505050"/>
      <w:kern w:val="36"/>
      <w:sz w:val="54"/>
      <w:szCs w:val="54"/>
    </w:rPr>
  </w:style>
  <w:style w:type="character" w:customStyle="1" w:styleId="Heading4Char">
    <w:name w:val="Heading 4 Char"/>
    <w:basedOn w:val="DefaultParagraphFont"/>
    <w:link w:val="Heading4"/>
    <w:uiPriority w:val="9"/>
    <w:rsid w:val="003923E4"/>
    <w:rPr>
      <w:rFonts w:ascii="wf_segoe-ui_normal" w:eastAsia="Times New Roman" w:hAnsi="wf_segoe-ui_normal" w:cs="Times New Roman"/>
      <w:color w:val="505050"/>
      <w:sz w:val="30"/>
      <w:szCs w:val="30"/>
    </w:rPr>
  </w:style>
  <w:style w:type="character" w:customStyle="1" w:styleId="Heading3Char">
    <w:name w:val="Heading 3 Char"/>
    <w:basedOn w:val="DefaultParagraphFont"/>
    <w:link w:val="Heading3"/>
    <w:uiPriority w:val="9"/>
    <w:rsid w:val="00185644"/>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855D56"/>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EB69B7"/>
    <w:rPr>
      <w:b/>
      <w:bCs/>
    </w:rPr>
  </w:style>
  <w:style w:type="character" w:styleId="Emphasis">
    <w:name w:val="Emphasis"/>
    <w:basedOn w:val="DefaultParagraphFont"/>
    <w:uiPriority w:val="20"/>
    <w:qFormat/>
    <w:rsid w:val="00FE7DC5"/>
    <w:rPr>
      <w:i/>
      <w:iCs/>
    </w:rPr>
  </w:style>
  <w:style w:type="character" w:customStyle="1" w:styleId="Mention1">
    <w:name w:val="Mention1"/>
    <w:basedOn w:val="DefaultParagraphFont"/>
    <w:uiPriority w:val="99"/>
    <w:semiHidden/>
    <w:unhideWhenUsed/>
    <w:rsid w:val="001D3E97"/>
    <w:rPr>
      <w:color w:val="2B579A"/>
      <w:shd w:val="clear" w:color="auto" w:fill="E6E6E6"/>
    </w:rPr>
  </w:style>
  <w:style w:type="character" w:customStyle="1" w:styleId="Mention2">
    <w:name w:val="Mention2"/>
    <w:basedOn w:val="DefaultParagraphFont"/>
    <w:uiPriority w:val="99"/>
    <w:semiHidden/>
    <w:unhideWhenUsed/>
    <w:rsid w:val="004B4451"/>
    <w:rPr>
      <w:color w:val="2B579A"/>
      <w:shd w:val="clear" w:color="auto" w:fill="E6E6E6"/>
    </w:rPr>
  </w:style>
  <w:style w:type="character" w:customStyle="1" w:styleId="Mention3">
    <w:name w:val="Mention3"/>
    <w:basedOn w:val="DefaultParagraphFont"/>
    <w:uiPriority w:val="99"/>
    <w:semiHidden/>
    <w:unhideWhenUsed/>
    <w:rsid w:val="0044055A"/>
    <w:rPr>
      <w:color w:val="2B579A"/>
      <w:shd w:val="clear" w:color="auto" w:fill="E6E6E6"/>
    </w:rPr>
  </w:style>
  <w:style w:type="character" w:customStyle="1" w:styleId="Mention4">
    <w:name w:val="Mention4"/>
    <w:basedOn w:val="DefaultParagraphFont"/>
    <w:uiPriority w:val="99"/>
    <w:unhideWhenUsed/>
    <w:rsid w:val="003B3B00"/>
    <w:rPr>
      <w:color w:val="2B579A"/>
      <w:shd w:val="clear" w:color="auto" w:fill="E6E6E6"/>
    </w:rPr>
  </w:style>
  <w:style w:type="table" w:styleId="GridTable2-Accent5">
    <w:name w:val="Grid Table 2 Accent 5"/>
    <w:basedOn w:val="TableNormal"/>
    <w:uiPriority w:val="47"/>
    <w:rsid w:val="00417148"/>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3-Accent1">
    <w:name w:val="List Table 3 Accent 1"/>
    <w:basedOn w:val="TableNormal"/>
    <w:uiPriority w:val="48"/>
    <w:rsid w:val="0023508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UnresolvedMention1">
    <w:name w:val="Unresolved Mention1"/>
    <w:basedOn w:val="DefaultParagraphFont"/>
    <w:uiPriority w:val="99"/>
    <w:unhideWhenUsed/>
    <w:rsid w:val="004B0038"/>
    <w:rPr>
      <w:color w:val="808080"/>
      <w:shd w:val="clear" w:color="auto" w:fill="E6E6E6"/>
    </w:rPr>
  </w:style>
  <w:style w:type="paragraph" w:customStyle="1" w:styleId="Content">
    <w:name w:val="Content"/>
    <w:basedOn w:val="Normal"/>
    <w:link w:val="ContentChar"/>
    <w:qFormat/>
    <w:rsid w:val="00897FB5"/>
    <w:pPr>
      <w:suppressAutoHyphens/>
      <w:spacing w:before="40" w:after="80" w:line="240" w:lineRule="auto"/>
      <w:ind w:left="547"/>
      <w:outlineLvl w:val="2"/>
    </w:pPr>
    <w:rPr>
      <w:rFonts w:ascii="Segoe UI" w:eastAsia="Cambria" w:hAnsi="Segoe UI" w:cs="Verdana"/>
      <w:bCs/>
      <w:color w:val="000000" w:themeColor="text1"/>
      <w:sz w:val="20"/>
      <w:szCs w:val="20"/>
    </w:rPr>
  </w:style>
  <w:style w:type="character" w:customStyle="1" w:styleId="ContentChar">
    <w:name w:val="Content Char"/>
    <w:basedOn w:val="DefaultParagraphFont"/>
    <w:link w:val="Content"/>
    <w:rsid w:val="00897FB5"/>
    <w:rPr>
      <w:rFonts w:ascii="Segoe UI" w:eastAsia="Cambria" w:hAnsi="Segoe UI" w:cs="Verdana"/>
      <w:bCs/>
      <w:color w:val="000000" w:themeColor="text1"/>
      <w:sz w:val="20"/>
      <w:szCs w:val="20"/>
    </w:rPr>
  </w:style>
  <w:style w:type="paragraph" w:styleId="TOCHeading">
    <w:name w:val="TOC Heading"/>
    <w:basedOn w:val="Heading1"/>
    <w:next w:val="Normal"/>
    <w:uiPriority w:val="39"/>
    <w:unhideWhenUsed/>
    <w:qFormat/>
    <w:rsid w:val="002126EC"/>
    <w:pPr>
      <w:keepNext/>
      <w:keepLines/>
      <w:spacing w:before="240" w:after="0" w:line="259" w:lineRule="auto"/>
      <w:outlineLvl w:val="9"/>
    </w:pPr>
    <w:rPr>
      <w:rFonts w:asciiTheme="majorHAnsi" w:eastAsiaTheme="majorEastAsia" w:hAnsiTheme="majorHAnsi" w:cstheme="majorBidi"/>
      <w:color w:val="365F91" w:themeColor="accent1" w:themeShade="BF"/>
      <w:kern w:val="0"/>
      <w:sz w:val="32"/>
      <w:szCs w:val="32"/>
    </w:rPr>
  </w:style>
  <w:style w:type="paragraph" w:styleId="TOC2">
    <w:name w:val="toc 2"/>
    <w:basedOn w:val="Normal"/>
    <w:next w:val="Normal"/>
    <w:autoRedefine/>
    <w:uiPriority w:val="39"/>
    <w:unhideWhenUsed/>
    <w:rsid w:val="002126EC"/>
    <w:pPr>
      <w:spacing w:after="100"/>
      <w:ind w:left="220"/>
    </w:pPr>
  </w:style>
  <w:style w:type="paragraph" w:styleId="TOC3">
    <w:name w:val="toc 3"/>
    <w:basedOn w:val="Normal"/>
    <w:next w:val="Normal"/>
    <w:autoRedefine/>
    <w:uiPriority w:val="39"/>
    <w:unhideWhenUsed/>
    <w:rsid w:val="002126EC"/>
    <w:pPr>
      <w:spacing w:after="100"/>
      <w:ind w:left="440"/>
    </w:pPr>
  </w:style>
  <w:style w:type="paragraph" w:styleId="TOC1">
    <w:name w:val="toc 1"/>
    <w:basedOn w:val="Normal"/>
    <w:next w:val="Normal"/>
    <w:autoRedefine/>
    <w:uiPriority w:val="39"/>
    <w:unhideWhenUsed/>
    <w:rsid w:val="002126EC"/>
    <w:pPr>
      <w:spacing w:after="100" w:line="259" w:lineRule="auto"/>
    </w:pPr>
    <w:rPr>
      <w:rFonts w:eastAsiaTheme="minorEastAsia"/>
    </w:rPr>
  </w:style>
  <w:style w:type="paragraph" w:styleId="TOC4">
    <w:name w:val="toc 4"/>
    <w:basedOn w:val="Normal"/>
    <w:next w:val="Normal"/>
    <w:autoRedefine/>
    <w:uiPriority w:val="39"/>
    <w:unhideWhenUsed/>
    <w:rsid w:val="002126EC"/>
    <w:pPr>
      <w:spacing w:after="100" w:line="259" w:lineRule="auto"/>
      <w:ind w:left="660"/>
    </w:pPr>
    <w:rPr>
      <w:rFonts w:eastAsiaTheme="minorEastAsia"/>
    </w:rPr>
  </w:style>
  <w:style w:type="paragraph" w:styleId="TOC5">
    <w:name w:val="toc 5"/>
    <w:basedOn w:val="Normal"/>
    <w:next w:val="Normal"/>
    <w:autoRedefine/>
    <w:uiPriority w:val="39"/>
    <w:unhideWhenUsed/>
    <w:rsid w:val="002126EC"/>
    <w:pPr>
      <w:spacing w:after="100" w:line="259" w:lineRule="auto"/>
      <w:ind w:left="880"/>
    </w:pPr>
    <w:rPr>
      <w:rFonts w:eastAsiaTheme="minorEastAsia"/>
    </w:rPr>
  </w:style>
  <w:style w:type="paragraph" w:styleId="TOC6">
    <w:name w:val="toc 6"/>
    <w:basedOn w:val="Normal"/>
    <w:next w:val="Normal"/>
    <w:autoRedefine/>
    <w:uiPriority w:val="39"/>
    <w:unhideWhenUsed/>
    <w:rsid w:val="002126EC"/>
    <w:pPr>
      <w:spacing w:after="100" w:line="259" w:lineRule="auto"/>
      <w:ind w:left="1100"/>
    </w:pPr>
    <w:rPr>
      <w:rFonts w:eastAsiaTheme="minorEastAsia"/>
    </w:rPr>
  </w:style>
  <w:style w:type="paragraph" w:styleId="TOC7">
    <w:name w:val="toc 7"/>
    <w:basedOn w:val="Normal"/>
    <w:next w:val="Normal"/>
    <w:autoRedefine/>
    <w:uiPriority w:val="39"/>
    <w:unhideWhenUsed/>
    <w:rsid w:val="002126EC"/>
    <w:pPr>
      <w:spacing w:after="100" w:line="259" w:lineRule="auto"/>
      <w:ind w:left="1320"/>
    </w:pPr>
    <w:rPr>
      <w:rFonts w:eastAsiaTheme="minorEastAsia"/>
    </w:rPr>
  </w:style>
  <w:style w:type="paragraph" w:styleId="TOC8">
    <w:name w:val="toc 8"/>
    <w:basedOn w:val="Normal"/>
    <w:next w:val="Normal"/>
    <w:autoRedefine/>
    <w:uiPriority w:val="39"/>
    <w:unhideWhenUsed/>
    <w:rsid w:val="002126EC"/>
    <w:pPr>
      <w:spacing w:after="100" w:line="259" w:lineRule="auto"/>
      <w:ind w:left="1540"/>
    </w:pPr>
    <w:rPr>
      <w:rFonts w:eastAsiaTheme="minorEastAsia"/>
    </w:rPr>
  </w:style>
  <w:style w:type="paragraph" w:styleId="TOC9">
    <w:name w:val="toc 9"/>
    <w:basedOn w:val="Normal"/>
    <w:next w:val="Normal"/>
    <w:autoRedefine/>
    <w:uiPriority w:val="39"/>
    <w:unhideWhenUsed/>
    <w:rsid w:val="002126EC"/>
    <w:pPr>
      <w:spacing w:after="100" w:line="259" w:lineRule="auto"/>
      <w:ind w:left="1760"/>
    </w:pPr>
    <w:rPr>
      <w:rFonts w:eastAsiaTheme="minorEastAsia"/>
    </w:rPr>
  </w:style>
  <w:style w:type="paragraph" w:customStyle="1" w:styleId="paragraph">
    <w:name w:val="paragraph"/>
    <w:basedOn w:val="Normal"/>
    <w:rsid w:val="00B04D85"/>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B04D85"/>
  </w:style>
  <w:style w:type="character" w:customStyle="1" w:styleId="eop">
    <w:name w:val="eop"/>
    <w:basedOn w:val="DefaultParagraphFont"/>
    <w:rsid w:val="00B04D85"/>
  </w:style>
  <w:style w:type="paragraph" w:styleId="NoSpacing">
    <w:name w:val="No Spacing"/>
    <w:uiPriority w:val="1"/>
    <w:qFormat/>
    <w:rsid w:val="008C74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0289">
      <w:bodyDiv w:val="1"/>
      <w:marLeft w:val="0"/>
      <w:marRight w:val="0"/>
      <w:marTop w:val="0"/>
      <w:marBottom w:val="0"/>
      <w:divBdr>
        <w:top w:val="none" w:sz="0" w:space="0" w:color="auto"/>
        <w:left w:val="none" w:sz="0" w:space="0" w:color="auto"/>
        <w:bottom w:val="none" w:sz="0" w:space="0" w:color="auto"/>
        <w:right w:val="none" w:sz="0" w:space="0" w:color="auto"/>
      </w:divBdr>
    </w:div>
    <w:div w:id="38208734">
      <w:bodyDiv w:val="1"/>
      <w:marLeft w:val="0"/>
      <w:marRight w:val="0"/>
      <w:marTop w:val="0"/>
      <w:marBottom w:val="0"/>
      <w:divBdr>
        <w:top w:val="none" w:sz="0" w:space="0" w:color="auto"/>
        <w:left w:val="none" w:sz="0" w:space="0" w:color="auto"/>
        <w:bottom w:val="none" w:sz="0" w:space="0" w:color="auto"/>
        <w:right w:val="none" w:sz="0" w:space="0" w:color="auto"/>
      </w:divBdr>
    </w:div>
    <w:div w:id="40633882">
      <w:bodyDiv w:val="1"/>
      <w:marLeft w:val="0"/>
      <w:marRight w:val="0"/>
      <w:marTop w:val="0"/>
      <w:marBottom w:val="0"/>
      <w:divBdr>
        <w:top w:val="none" w:sz="0" w:space="0" w:color="auto"/>
        <w:left w:val="none" w:sz="0" w:space="0" w:color="auto"/>
        <w:bottom w:val="none" w:sz="0" w:space="0" w:color="auto"/>
        <w:right w:val="none" w:sz="0" w:space="0" w:color="auto"/>
      </w:divBdr>
    </w:div>
    <w:div w:id="52701055">
      <w:bodyDiv w:val="1"/>
      <w:marLeft w:val="0"/>
      <w:marRight w:val="0"/>
      <w:marTop w:val="0"/>
      <w:marBottom w:val="0"/>
      <w:divBdr>
        <w:top w:val="none" w:sz="0" w:space="0" w:color="auto"/>
        <w:left w:val="none" w:sz="0" w:space="0" w:color="auto"/>
        <w:bottom w:val="none" w:sz="0" w:space="0" w:color="auto"/>
        <w:right w:val="none" w:sz="0" w:space="0" w:color="auto"/>
      </w:divBdr>
    </w:div>
    <w:div w:id="56785621">
      <w:bodyDiv w:val="1"/>
      <w:marLeft w:val="0"/>
      <w:marRight w:val="0"/>
      <w:marTop w:val="0"/>
      <w:marBottom w:val="0"/>
      <w:divBdr>
        <w:top w:val="none" w:sz="0" w:space="0" w:color="auto"/>
        <w:left w:val="none" w:sz="0" w:space="0" w:color="auto"/>
        <w:bottom w:val="none" w:sz="0" w:space="0" w:color="auto"/>
        <w:right w:val="none" w:sz="0" w:space="0" w:color="auto"/>
      </w:divBdr>
    </w:div>
    <w:div w:id="65929755">
      <w:bodyDiv w:val="1"/>
      <w:marLeft w:val="0"/>
      <w:marRight w:val="0"/>
      <w:marTop w:val="0"/>
      <w:marBottom w:val="0"/>
      <w:divBdr>
        <w:top w:val="none" w:sz="0" w:space="0" w:color="auto"/>
        <w:left w:val="none" w:sz="0" w:space="0" w:color="auto"/>
        <w:bottom w:val="none" w:sz="0" w:space="0" w:color="auto"/>
        <w:right w:val="none" w:sz="0" w:space="0" w:color="auto"/>
      </w:divBdr>
      <w:divsChild>
        <w:div w:id="2077969994">
          <w:marLeft w:val="0"/>
          <w:marRight w:val="0"/>
          <w:marTop w:val="0"/>
          <w:marBottom w:val="0"/>
          <w:divBdr>
            <w:top w:val="none" w:sz="0" w:space="0" w:color="auto"/>
            <w:left w:val="none" w:sz="0" w:space="0" w:color="auto"/>
            <w:bottom w:val="none" w:sz="0" w:space="0" w:color="auto"/>
            <w:right w:val="none" w:sz="0" w:space="0" w:color="auto"/>
          </w:divBdr>
          <w:divsChild>
            <w:div w:id="87048343">
              <w:marLeft w:val="0"/>
              <w:marRight w:val="0"/>
              <w:marTop w:val="0"/>
              <w:marBottom w:val="0"/>
              <w:divBdr>
                <w:top w:val="none" w:sz="0" w:space="0" w:color="auto"/>
                <w:left w:val="none" w:sz="0" w:space="0" w:color="auto"/>
                <w:bottom w:val="none" w:sz="0" w:space="0" w:color="auto"/>
                <w:right w:val="none" w:sz="0" w:space="0" w:color="auto"/>
              </w:divBdr>
              <w:divsChild>
                <w:div w:id="427850587">
                  <w:marLeft w:val="0"/>
                  <w:marRight w:val="0"/>
                  <w:marTop w:val="0"/>
                  <w:marBottom w:val="0"/>
                  <w:divBdr>
                    <w:top w:val="none" w:sz="0" w:space="0" w:color="auto"/>
                    <w:left w:val="none" w:sz="0" w:space="0" w:color="auto"/>
                    <w:bottom w:val="single" w:sz="6" w:space="0" w:color="EAEAEA"/>
                    <w:right w:val="none" w:sz="0" w:space="0" w:color="auto"/>
                  </w:divBdr>
                  <w:divsChild>
                    <w:div w:id="50740472">
                      <w:marLeft w:val="0"/>
                      <w:marRight w:val="0"/>
                      <w:marTop w:val="0"/>
                      <w:marBottom w:val="0"/>
                      <w:divBdr>
                        <w:top w:val="none" w:sz="0" w:space="0" w:color="auto"/>
                        <w:left w:val="none" w:sz="0" w:space="0" w:color="auto"/>
                        <w:bottom w:val="none" w:sz="0" w:space="0" w:color="auto"/>
                        <w:right w:val="none" w:sz="0" w:space="0" w:color="auto"/>
                      </w:divBdr>
                      <w:divsChild>
                        <w:div w:id="847789164">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78840425">
      <w:bodyDiv w:val="1"/>
      <w:marLeft w:val="0"/>
      <w:marRight w:val="0"/>
      <w:marTop w:val="0"/>
      <w:marBottom w:val="0"/>
      <w:divBdr>
        <w:top w:val="none" w:sz="0" w:space="0" w:color="auto"/>
        <w:left w:val="none" w:sz="0" w:space="0" w:color="auto"/>
        <w:bottom w:val="none" w:sz="0" w:space="0" w:color="auto"/>
        <w:right w:val="none" w:sz="0" w:space="0" w:color="auto"/>
      </w:divBdr>
    </w:div>
    <w:div w:id="86537805">
      <w:bodyDiv w:val="1"/>
      <w:marLeft w:val="0"/>
      <w:marRight w:val="0"/>
      <w:marTop w:val="0"/>
      <w:marBottom w:val="0"/>
      <w:divBdr>
        <w:top w:val="none" w:sz="0" w:space="0" w:color="auto"/>
        <w:left w:val="none" w:sz="0" w:space="0" w:color="auto"/>
        <w:bottom w:val="none" w:sz="0" w:space="0" w:color="auto"/>
        <w:right w:val="none" w:sz="0" w:space="0" w:color="auto"/>
      </w:divBdr>
      <w:divsChild>
        <w:div w:id="1722362396">
          <w:marLeft w:val="0"/>
          <w:marRight w:val="0"/>
          <w:marTop w:val="0"/>
          <w:marBottom w:val="0"/>
          <w:divBdr>
            <w:top w:val="none" w:sz="0" w:space="0" w:color="auto"/>
            <w:left w:val="none" w:sz="0" w:space="0" w:color="auto"/>
            <w:bottom w:val="none" w:sz="0" w:space="0" w:color="auto"/>
            <w:right w:val="none" w:sz="0" w:space="0" w:color="auto"/>
          </w:divBdr>
          <w:divsChild>
            <w:div w:id="989141136">
              <w:marLeft w:val="0"/>
              <w:marRight w:val="0"/>
              <w:marTop w:val="0"/>
              <w:marBottom w:val="0"/>
              <w:divBdr>
                <w:top w:val="none" w:sz="0" w:space="0" w:color="auto"/>
                <w:left w:val="none" w:sz="0" w:space="0" w:color="auto"/>
                <w:bottom w:val="none" w:sz="0" w:space="0" w:color="auto"/>
                <w:right w:val="none" w:sz="0" w:space="0" w:color="auto"/>
              </w:divBdr>
              <w:divsChild>
                <w:div w:id="361320165">
                  <w:marLeft w:val="0"/>
                  <w:marRight w:val="0"/>
                  <w:marTop w:val="0"/>
                  <w:marBottom w:val="0"/>
                  <w:divBdr>
                    <w:top w:val="none" w:sz="0" w:space="0" w:color="auto"/>
                    <w:left w:val="none" w:sz="0" w:space="0" w:color="auto"/>
                    <w:bottom w:val="single" w:sz="6" w:space="0" w:color="EAEAEA"/>
                    <w:right w:val="none" w:sz="0" w:space="0" w:color="auto"/>
                  </w:divBdr>
                  <w:divsChild>
                    <w:div w:id="2137404066">
                      <w:marLeft w:val="0"/>
                      <w:marRight w:val="0"/>
                      <w:marTop w:val="0"/>
                      <w:marBottom w:val="0"/>
                      <w:divBdr>
                        <w:top w:val="none" w:sz="0" w:space="0" w:color="auto"/>
                        <w:left w:val="none" w:sz="0" w:space="0" w:color="auto"/>
                        <w:bottom w:val="none" w:sz="0" w:space="0" w:color="auto"/>
                        <w:right w:val="none" w:sz="0" w:space="0" w:color="auto"/>
                      </w:divBdr>
                      <w:divsChild>
                        <w:div w:id="1432773716">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95255413">
      <w:bodyDiv w:val="1"/>
      <w:marLeft w:val="0"/>
      <w:marRight w:val="0"/>
      <w:marTop w:val="0"/>
      <w:marBottom w:val="0"/>
      <w:divBdr>
        <w:top w:val="none" w:sz="0" w:space="0" w:color="auto"/>
        <w:left w:val="none" w:sz="0" w:space="0" w:color="auto"/>
        <w:bottom w:val="none" w:sz="0" w:space="0" w:color="auto"/>
        <w:right w:val="none" w:sz="0" w:space="0" w:color="auto"/>
      </w:divBdr>
      <w:divsChild>
        <w:div w:id="120880980">
          <w:marLeft w:val="274"/>
          <w:marRight w:val="0"/>
          <w:marTop w:val="0"/>
          <w:marBottom w:val="0"/>
          <w:divBdr>
            <w:top w:val="none" w:sz="0" w:space="0" w:color="auto"/>
            <w:left w:val="none" w:sz="0" w:space="0" w:color="auto"/>
            <w:bottom w:val="none" w:sz="0" w:space="0" w:color="auto"/>
            <w:right w:val="none" w:sz="0" w:space="0" w:color="auto"/>
          </w:divBdr>
        </w:div>
        <w:div w:id="143549784">
          <w:marLeft w:val="274"/>
          <w:marRight w:val="0"/>
          <w:marTop w:val="0"/>
          <w:marBottom w:val="0"/>
          <w:divBdr>
            <w:top w:val="none" w:sz="0" w:space="0" w:color="auto"/>
            <w:left w:val="none" w:sz="0" w:space="0" w:color="auto"/>
            <w:bottom w:val="none" w:sz="0" w:space="0" w:color="auto"/>
            <w:right w:val="none" w:sz="0" w:space="0" w:color="auto"/>
          </w:divBdr>
        </w:div>
        <w:div w:id="326639055">
          <w:marLeft w:val="274"/>
          <w:marRight w:val="0"/>
          <w:marTop w:val="0"/>
          <w:marBottom w:val="0"/>
          <w:divBdr>
            <w:top w:val="none" w:sz="0" w:space="0" w:color="auto"/>
            <w:left w:val="none" w:sz="0" w:space="0" w:color="auto"/>
            <w:bottom w:val="none" w:sz="0" w:space="0" w:color="auto"/>
            <w:right w:val="none" w:sz="0" w:space="0" w:color="auto"/>
          </w:divBdr>
        </w:div>
        <w:div w:id="342511523">
          <w:marLeft w:val="274"/>
          <w:marRight w:val="0"/>
          <w:marTop w:val="0"/>
          <w:marBottom w:val="0"/>
          <w:divBdr>
            <w:top w:val="none" w:sz="0" w:space="0" w:color="auto"/>
            <w:left w:val="none" w:sz="0" w:space="0" w:color="auto"/>
            <w:bottom w:val="none" w:sz="0" w:space="0" w:color="auto"/>
            <w:right w:val="none" w:sz="0" w:space="0" w:color="auto"/>
          </w:divBdr>
        </w:div>
        <w:div w:id="639924167">
          <w:marLeft w:val="274"/>
          <w:marRight w:val="0"/>
          <w:marTop w:val="0"/>
          <w:marBottom w:val="0"/>
          <w:divBdr>
            <w:top w:val="none" w:sz="0" w:space="0" w:color="auto"/>
            <w:left w:val="none" w:sz="0" w:space="0" w:color="auto"/>
            <w:bottom w:val="none" w:sz="0" w:space="0" w:color="auto"/>
            <w:right w:val="none" w:sz="0" w:space="0" w:color="auto"/>
          </w:divBdr>
        </w:div>
        <w:div w:id="1049181125">
          <w:marLeft w:val="274"/>
          <w:marRight w:val="0"/>
          <w:marTop w:val="0"/>
          <w:marBottom w:val="0"/>
          <w:divBdr>
            <w:top w:val="none" w:sz="0" w:space="0" w:color="auto"/>
            <w:left w:val="none" w:sz="0" w:space="0" w:color="auto"/>
            <w:bottom w:val="none" w:sz="0" w:space="0" w:color="auto"/>
            <w:right w:val="none" w:sz="0" w:space="0" w:color="auto"/>
          </w:divBdr>
        </w:div>
        <w:div w:id="1308121769">
          <w:marLeft w:val="274"/>
          <w:marRight w:val="0"/>
          <w:marTop w:val="0"/>
          <w:marBottom w:val="0"/>
          <w:divBdr>
            <w:top w:val="none" w:sz="0" w:space="0" w:color="auto"/>
            <w:left w:val="none" w:sz="0" w:space="0" w:color="auto"/>
            <w:bottom w:val="none" w:sz="0" w:space="0" w:color="auto"/>
            <w:right w:val="none" w:sz="0" w:space="0" w:color="auto"/>
          </w:divBdr>
        </w:div>
        <w:div w:id="1532380942">
          <w:marLeft w:val="274"/>
          <w:marRight w:val="0"/>
          <w:marTop w:val="0"/>
          <w:marBottom w:val="0"/>
          <w:divBdr>
            <w:top w:val="none" w:sz="0" w:space="0" w:color="auto"/>
            <w:left w:val="none" w:sz="0" w:space="0" w:color="auto"/>
            <w:bottom w:val="none" w:sz="0" w:space="0" w:color="auto"/>
            <w:right w:val="none" w:sz="0" w:space="0" w:color="auto"/>
          </w:divBdr>
        </w:div>
        <w:div w:id="1538078328">
          <w:marLeft w:val="274"/>
          <w:marRight w:val="0"/>
          <w:marTop w:val="0"/>
          <w:marBottom w:val="0"/>
          <w:divBdr>
            <w:top w:val="none" w:sz="0" w:space="0" w:color="auto"/>
            <w:left w:val="none" w:sz="0" w:space="0" w:color="auto"/>
            <w:bottom w:val="none" w:sz="0" w:space="0" w:color="auto"/>
            <w:right w:val="none" w:sz="0" w:space="0" w:color="auto"/>
          </w:divBdr>
        </w:div>
        <w:div w:id="1630235459">
          <w:marLeft w:val="274"/>
          <w:marRight w:val="0"/>
          <w:marTop w:val="0"/>
          <w:marBottom w:val="0"/>
          <w:divBdr>
            <w:top w:val="none" w:sz="0" w:space="0" w:color="auto"/>
            <w:left w:val="none" w:sz="0" w:space="0" w:color="auto"/>
            <w:bottom w:val="none" w:sz="0" w:space="0" w:color="auto"/>
            <w:right w:val="none" w:sz="0" w:space="0" w:color="auto"/>
          </w:divBdr>
        </w:div>
        <w:div w:id="1709141008">
          <w:marLeft w:val="274"/>
          <w:marRight w:val="0"/>
          <w:marTop w:val="0"/>
          <w:marBottom w:val="0"/>
          <w:divBdr>
            <w:top w:val="none" w:sz="0" w:space="0" w:color="auto"/>
            <w:left w:val="none" w:sz="0" w:space="0" w:color="auto"/>
            <w:bottom w:val="none" w:sz="0" w:space="0" w:color="auto"/>
            <w:right w:val="none" w:sz="0" w:space="0" w:color="auto"/>
          </w:divBdr>
        </w:div>
        <w:div w:id="1866021184">
          <w:marLeft w:val="274"/>
          <w:marRight w:val="0"/>
          <w:marTop w:val="0"/>
          <w:marBottom w:val="0"/>
          <w:divBdr>
            <w:top w:val="none" w:sz="0" w:space="0" w:color="auto"/>
            <w:left w:val="none" w:sz="0" w:space="0" w:color="auto"/>
            <w:bottom w:val="none" w:sz="0" w:space="0" w:color="auto"/>
            <w:right w:val="none" w:sz="0" w:space="0" w:color="auto"/>
          </w:divBdr>
        </w:div>
        <w:div w:id="2073849724">
          <w:marLeft w:val="274"/>
          <w:marRight w:val="0"/>
          <w:marTop w:val="0"/>
          <w:marBottom w:val="0"/>
          <w:divBdr>
            <w:top w:val="none" w:sz="0" w:space="0" w:color="auto"/>
            <w:left w:val="none" w:sz="0" w:space="0" w:color="auto"/>
            <w:bottom w:val="none" w:sz="0" w:space="0" w:color="auto"/>
            <w:right w:val="none" w:sz="0" w:space="0" w:color="auto"/>
          </w:divBdr>
        </w:div>
        <w:div w:id="2134593197">
          <w:marLeft w:val="274"/>
          <w:marRight w:val="0"/>
          <w:marTop w:val="0"/>
          <w:marBottom w:val="0"/>
          <w:divBdr>
            <w:top w:val="none" w:sz="0" w:space="0" w:color="auto"/>
            <w:left w:val="none" w:sz="0" w:space="0" w:color="auto"/>
            <w:bottom w:val="none" w:sz="0" w:space="0" w:color="auto"/>
            <w:right w:val="none" w:sz="0" w:space="0" w:color="auto"/>
          </w:divBdr>
        </w:div>
      </w:divsChild>
    </w:div>
    <w:div w:id="144006687">
      <w:bodyDiv w:val="1"/>
      <w:marLeft w:val="0"/>
      <w:marRight w:val="0"/>
      <w:marTop w:val="0"/>
      <w:marBottom w:val="0"/>
      <w:divBdr>
        <w:top w:val="none" w:sz="0" w:space="0" w:color="auto"/>
        <w:left w:val="none" w:sz="0" w:space="0" w:color="auto"/>
        <w:bottom w:val="none" w:sz="0" w:space="0" w:color="auto"/>
        <w:right w:val="none" w:sz="0" w:space="0" w:color="auto"/>
      </w:divBdr>
      <w:divsChild>
        <w:div w:id="259801904">
          <w:marLeft w:val="547"/>
          <w:marRight w:val="0"/>
          <w:marTop w:val="0"/>
          <w:marBottom w:val="0"/>
          <w:divBdr>
            <w:top w:val="none" w:sz="0" w:space="0" w:color="auto"/>
            <w:left w:val="none" w:sz="0" w:space="0" w:color="auto"/>
            <w:bottom w:val="none" w:sz="0" w:space="0" w:color="auto"/>
            <w:right w:val="none" w:sz="0" w:space="0" w:color="auto"/>
          </w:divBdr>
        </w:div>
        <w:div w:id="537813994">
          <w:marLeft w:val="547"/>
          <w:marRight w:val="0"/>
          <w:marTop w:val="0"/>
          <w:marBottom w:val="0"/>
          <w:divBdr>
            <w:top w:val="none" w:sz="0" w:space="0" w:color="auto"/>
            <w:left w:val="none" w:sz="0" w:space="0" w:color="auto"/>
            <w:bottom w:val="none" w:sz="0" w:space="0" w:color="auto"/>
            <w:right w:val="none" w:sz="0" w:space="0" w:color="auto"/>
          </w:divBdr>
        </w:div>
        <w:div w:id="1124812134">
          <w:marLeft w:val="547"/>
          <w:marRight w:val="0"/>
          <w:marTop w:val="0"/>
          <w:marBottom w:val="0"/>
          <w:divBdr>
            <w:top w:val="none" w:sz="0" w:space="0" w:color="auto"/>
            <w:left w:val="none" w:sz="0" w:space="0" w:color="auto"/>
            <w:bottom w:val="none" w:sz="0" w:space="0" w:color="auto"/>
            <w:right w:val="none" w:sz="0" w:space="0" w:color="auto"/>
          </w:divBdr>
        </w:div>
        <w:div w:id="1277374013">
          <w:marLeft w:val="547"/>
          <w:marRight w:val="0"/>
          <w:marTop w:val="0"/>
          <w:marBottom w:val="0"/>
          <w:divBdr>
            <w:top w:val="none" w:sz="0" w:space="0" w:color="auto"/>
            <w:left w:val="none" w:sz="0" w:space="0" w:color="auto"/>
            <w:bottom w:val="none" w:sz="0" w:space="0" w:color="auto"/>
            <w:right w:val="none" w:sz="0" w:space="0" w:color="auto"/>
          </w:divBdr>
        </w:div>
      </w:divsChild>
    </w:div>
    <w:div w:id="144930525">
      <w:bodyDiv w:val="1"/>
      <w:marLeft w:val="0"/>
      <w:marRight w:val="0"/>
      <w:marTop w:val="0"/>
      <w:marBottom w:val="0"/>
      <w:divBdr>
        <w:top w:val="none" w:sz="0" w:space="0" w:color="auto"/>
        <w:left w:val="none" w:sz="0" w:space="0" w:color="auto"/>
        <w:bottom w:val="none" w:sz="0" w:space="0" w:color="auto"/>
        <w:right w:val="none" w:sz="0" w:space="0" w:color="auto"/>
      </w:divBdr>
      <w:divsChild>
        <w:div w:id="421414236">
          <w:marLeft w:val="821"/>
          <w:marRight w:val="0"/>
          <w:marTop w:val="100"/>
          <w:marBottom w:val="0"/>
          <w:divBdr>
            <w:top w:val="none" w:sz="0" w:space="0" w:color="auto"/>
            <w:left w:val="none" w:sz="0" w:space="0" w:color="auto"/>
            <w:bottom w:val="none" w:sz="0" w:space="0" w:color="auto"/>
            <w:right w:val="none" w:sz="0" w:space="0" w:color="auto"/>
          </w:divBdr>
        </w:div>
        <w:div w:id="1280065619">
          <w:marLeft w:val="821"/>
          <w:marRight w:val="0"/>
          <w:marTop w:val="100"/>
          <w:marBottom w:val="0"/>
          <w:divBdr>
            <w:top w:val="none" w:sz="0" w:space="0" w:color="auto"/>
            <w:left w:val="none" w:sz="0" w:space="0" w:color="auto"/>
            <w:bottom w:val="none" w:sz="0" w:space="0" w:color="auto"/>
            <w:right w:val="none" w:sz="0" w:space="0" w:color="auto"/>
          </w:divBdr>
        </w:div>
        <w:div w:id="1886872079">
          <w:marLeft w:val="821"/>
          <w:marRight w:val="0"/>
          <w:marTop w:val="100"/>
          <w:marBottom w:val="0"/>
          <w:divBdr>
            <w:top w:val="none" w:sz="0" w:space="0" w:color="auto"/>
            <w:left w:val="none" w:sz="0" w:space="0" w:color="auto"/>
            <w:bottom w:val="none" w:sz="0" w:space="0" w:color="auto"/>
            <w:right w:val="none" w:sz="0" w:space="0" w:color="auto"/>
          </w:divBdr>
        </w:div>
        <w:div w:id="2080396779">
          <w:marLeft w:val="821"/>
          <w:marRight w:val="0"/>
          <w:marTop w:val="100"/>
          <w:marBottom w:val="0"/>
          <w:divBdr>
            <w:top w:val="none" w:sz="0" w:space="0" w:color="auto"/>
            <w:left w:val="none" w:sz="0" w:space="0" w:color="auto"/>
            <w:bottom w:val="none" w:sz="0" w:space="0" w:color="auto"/>
            <w:right w:val="none" w:sz="0" w:space="0" w:color="auto"/>
          </w:divBdr>
        </w:div>
      </w:divsChild>
    </w:div>
    <w:div w:id="147526978">
      <w:bodyDiv w:val="1"/>
      <w:marLeft w:val="0"/>
      <w:marRight w:val="0"/>
      <w:marTop w:val="0"/>
      <w:marBottom w:val="0"/>
      <w:divBdr>
        <w:top w:val="none" w:sz="0" w:space="0" w:color="auto"/>
        <w:left w:val="none" w:sz="0" w:space="0" w:color="auto"/>
        <w:bottom w:val="none" w:sz="0" w:space="0" w:color="auto"/>
        <w:right w:val="none" w:sz="0" w:space="0" w:color="auto"/>
      </w:divBdr>
      <w:divsChild>
        <w:div w:id="1733307112">
          <w:marLeft w:val="0"/>
          <w:marRight w:val="0"/>
          <w:marTop w:val="0"/>
          <w:marBottom w:val="0"/>
          <w:divBdr>
            <w:top w:val="none" w:sz="0" w:space="0" w:color="auto"/>
            <w:left w:val="none" w:sz="0" w:space="0" w:color="auto"/>
            <w:bottom w:val="none" w:sz="0" w:space="0" w:color="auto"/>
            <w:right w:val="none" w:sz="0" w:space="0" w:color="auto"/>
          </w:divBdr>
          <w:divsChild>
            <w:div w:id="547843042">
              <w:marLeft w:val="0"/>
              <w:marRight w:val="0"/>
              <w:marTop w:val="0"/>
              <w:marBottom w:val="0"/>
              <w:divBdr>
                <w:top w:val="none" w:sz="0" w:space="0" w:color="auto"/>
                <w:left w:val="none" w:sz="0" w:space="0" w:color="auto"/>
                <w:bottom w:val="none" w:sz="0" w:space="0" w:color="auto"/>
                <w:right w:val="none" w:sz="0" w:space="0" w:color="auto"/>
              </w:divBdr>
              <w:divsChild>
                <w:div w:id="837113162">
                  <w:marLeft w:val="0"/>
                  <w:marRight w:val="0"/>
                  <w:marTop w:val="0"/>
                  <w:marBottom w:val="0"/>
                  <w:divBdr>
                    <w:top w:val="none" w:sz="0" w:space="0" w:color="auto"/>
                    <w:left w:val="none" w:sz="0" w:space="0" w:color="auto"/>
                    <w:bottom w:val="single" w:sz="6" w:space="0" w:color="EAEAEA"/>
                    <w:right w:val="none" w:sz="0" w:space="0" w:color="auto"/>
                  </w:divBdr>
                  <w:divsChild>
                    <w:div w:id="999427631">
                      <w:marLeft w:val="0"/>
                      <w:marRight w:val="0"/>
                      <w:marTop w:val="0"/>
                      <w:marBottom w:val="0"/>
                      <w:divBdr>
                        <w:top w:val="none" w:sz="0" w:space="0" w:color="auto"/>
                        <w:left w:val="none" w:sz="0" w:space="0" w:color="auto"/>
                        <w:bottom w:val="none" w:sz="0" w:space="0" w:color="auto"/>
                        <w:right w:val="none" w:sz="0" w:space="0" w:color="auto"/>
                      </w:divBdr>
                      <w:divsChild>
                        <w:div w:id="2106882325">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164131233">
      <w:bodyDiv w:val="1"/>
      <w:marLeft w:val="0"/>
      <w:marRight w:val="0"/>
      <w:marTop w:val="0"/>
      <w:marBottom w:val="0"/>
      <w:divBdr>
        <w:top w:val="none" w:sz="0" w:space="0" w:color="auto"/>
        <w:left w:val="none" w:sz="0" w:space="0" w:color="auto"/>
        <w:bottom w:val="none" w:sz="0" w:space="0" w:color="auto"/>
        <w:right w:val="none" w:sz="0" w:space="0" w:color="auto"/>
      </w:divBdr>
    </w:div>
    <w:div w:id="170414141">
      <w:bodyDiv w:val="1"/>
      <w:marLeft w:val="0"/>
      <w:marRight w:val="0"/>
      <w:marTop w:val="0"/>
      <w:marBottom w:val="0"/>
      <w:divBdr>
        <w:top w:val="none" w:sz="0" w:space="0" w:color="auto"/>
        <w:left w:val="none" w:sz="0" w:space="0" w:color="auto"/>
        <w:bottom w:val="none" w:sz="0" w:space="0" w:color="auto"/>
        <w:right w:val="none" w:sz="0" w:space="0" w:color="auto"/>
      </w:divBdr>
    </w:div>
    <w:div w:id="219022953">
      <w:bodyDiv w:val="1"/>
      <w:marLeft w:val="0"/>
      <w:marRight w:val="0"/>
      <w:marTop w:val="0"/>
      <w:marBottom w:val="0"/>
      <w:divBdr>
        <w:top w:val="none" w:sz="0" w:space="0" w:color="auto"/>
        <w:left w:val="none" w:sz="0" w:space="0" w:color="auto"/>
        <w:bottom w:val="none" w:sz="0" w:space="0" w:color="auto"/>
        <w:right w:val="none" w:sz="0" w:space="0" w:color="auto"/>
      </w:divBdr>
    </w:div>
    <w:div w:id="240526395">
      <w:bodyDiv w:val="1"/>
      <w:marLeft w:val="0"/>
      <w:marRight w:val="0"/>
      <w:marTop w:val="0"/>
      <w:marBottom w:val="0"/>
      <w:divBdr>
        <w:top w:val="none" w:sz="0" w:space="0" w:color="auto"/>
        <w:left w:val="none" w:sz="0" w:space="0" w:color="auto"/>
        <w:bottom w:val="none" w:sz="0" w:space="0" w:color="auto"/>
        <w:right w:val="none" w:sz="0" w:space="0" w:color="auto"/>
      </w:divBdr>
    </w:div>
    <w:div w:id="253637796">
      <w:bodyDiv w:val="1"/>
      <w:marLeft w:val="0"/>
      <w:marRight w:val="0"/>
      <w:marTop w:val="0"/>
      <w:marBottom w:val="0"/>
      <w:divBdr>
        <w:top w:val="none" w:sz="0" w:space="0" w:color="auto"/>
        <w:left w:val="none" w:sz="0" w:space="0" w:color="auto"/>
        <w:bottom w:val="none" w:sz="0" w:space="0" w:color="auto"/>
        <w:right w:val="none" w:sz="0" w:space="0" w:color="auto"/>
      </w:divBdr>
    </w:div>
    <w:div w:id="275521730">
      <w:bodyDiv w:val="1"/>
      <w:marLeft w:val="0"/>
      <w:marRight w:val="0"/>
      <w:marTop w:val="0"/>
      <w:marBottom w:val="0"/>
      <w:divBdr>
        <w:top w:val="none" w:sz="0" w:space="0" w:color="auto"/>
        <w:left w:val="none" w:sz="0" w:space="0" w:color="auto"/>
        <w:bottom w:val="none" w:sz="0" w:space="0" w:color="auto"/>
        <w:right w:val="none" w:sz="0" w:space="0" w:color="auto"/>
      </w:divBdr>
    </w:div>
    <w:div w:id="321467032">
      <w:bodyDiv w:val="1"/>
      <w:marLeft w:val="0"/>
      <w:marRight w:val="0"/>
      <w:marTop w:val="0"/>
      <w:marBottom w:val="0"/>
      <w:divBdr>
        <w:top w:val="none" w:sz="0" w:space="0" w:color="auto"/>
        <w:left w:val="none" w:sz="0" w:space="0" w:color="auto"/>
        <w:bottom w:val="none" w:sz="0" w:space="0" w:color="auto"/>
        <w:right w:val="none" w:sz="0" w:space="0" w:color="auto"/>
      </w:divBdr>
      <w:divsChild>
        <w:div w:id="1460805815">
          <w:marLeft w:val="0"/>
          <w:marRight w:val="0"/>
          <w:marTop w:val="0"/>
          <w:marBottom w:val="0"/>
          <w:divBdr>
            <w:top w:val="none" w:sz="0" w:space="0" w:color="auto"/>
            <w:left w:val="none" w:sz="0" w:space="0" w:color="auto"/>
            <w:bottom w:val="none" w:sz="0" w:space="0" w:color="auto"/>
            <w:right w:val="none" w:sz="0" w:space="0" w:color="auto"/>
          </w:divBdr>
          <w:divsChild>
            <w:div w:id="1921598878">
              <w:marLeft w:val="0"/>
              <w:marRight w:val="0"/>
              <w:marTop w:val="0"/>
              <w:marBottom w:val="0"/>
              <w:divBdr>
                <w:top w:val="none" w:sz="0" w:space="0" w:color="auto"/>
                <w:left w:val="none" w:sz="0" w:space="0" w:color="auto"/>
                <w:bottom w:val="none" w:sz="0" w:space="0" w:color="auto"/>
                <w:right w:val="none" w:sz="0" w:space="0" w:color="auto"/>
              </w:divBdr>
              <w:divsChild>
                <w:div w:id="2102068014">
                  <w:marLeft w:val="0"/>
                  <w:marRight w:val="0"/>
                  <w:marTop w:val="0"/>
                  <w:marBottom w:val="0"/>
                  <w:divBdr>
                    <w:top w:val="none" w:sz="0" w:space="0" w:color="auto"/>
                    <w:left w:val="none" w:sz="0" w:space="0" w:color="auto"/>
                    <w:bottom w:val="single" w:sz="6" w:space="0" w:color="EAEAEA"/>
                    <w:right w:val="none" w:sz="0" w:space="0" w:color="auto"/>
                  </w:divBdr>
                  <w:divsChild>
                    <w:div w:id="325136567">
                      <w:marLeft w:val="0"/>
                      <w:marRight w:val="0"/>
                      <w:marTop w:val="0"/>
                      <w:marBottom w:val="0"/>
                      <w:divBdr>
                        <w:top w:val="none" w:sz="0" w:space="0" w:color="auto"/>
                        <w:left w:val="none" w:sz="0" w:space="0" w:color="auto"/>
                        <w:bottom w:val="none" w:sz="0" w:space="0" w:color="auto"/>
                        <w:right w:val="none" w:sz="0" w:space="0" w:color="auto"/>
                      </w:divBdr>
                      <w:divsChild>
                        <w:div w:id="808323537">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329211210">
      <w:bodyDiv w:val="1"/>
      <w:marLeft w:val="0"/>
      <w:marRight w:val="0"/>
      <w:marTop w:val="0"/>
      <w:marBottom w:val="0"/>
      <w:divBdr>
        <w:top w:val="none" w:sz="0" w:space="0" w:color="auto"/>
        <w:left w:val="none" w:sz="0" w:space="0" w:color="auto"/>
        <w:bottom w:val="none" w:sz="0" w:space="0" w:color="auto"/>
        <w:right w:val="none" w:sz="0" w:space="0" w:color="auto"/>
      </w:divBdr>
    </w:div>
    <w:div w:id="337006742">
      <w:bodyDiv w:val="1"/>
      <w:marLeft w:val="0"/>
      <w:marRight w:val="0"/>
      <w:marTop w:val="0"/>
      <w:marBottom w:val="0"/>
      <w:divBdr>
        <w:top w:val="none" w:sz="0" w:space="0" w:color="auto"/>
        <w:left w:val="none" w:sz="0" w:space="0" w:color="auto"/>
        <w:bottom w:val="none" w:sz="0" w:space="0" w:color="auto"/>
        <w:right w:val="none" w:sz="0" w:space="0" w:color="auto"/>
      </w:divBdr>
    </w:div>
    <w:div w:id="342823764">
      <w:bodyDiv w:val="1"/>
      <w:marLeft w:val="0"/>
      <w:marRight w:val="0"/>
      <w:marTop w:val="0"/>
      <w:marBottom w:val="0"/>
      <w:divBdr>
        <w:top w:val="none" w:sz="0" w:space="0" w:color="auto"/>
        <w:left w:val="none" w:sz="0" w:space="0" w:color="auto"/>
        <w:bottom w:val="none" w:sz="0" w:space="0" w:color="auto"/>
        <w:right w:val="none" w:sz="0" w:space="0" w:color="auto"/>
      </w:divBdr>
    </w:div>
    <w:div w:id="363022246">
      <w:bodyDiv w:val="1"/>
      <w:marLeft w:val="0"/>
      <w:marRight w:val="0"/>
      <w:marTop w:val="0"/>
      <w:marBottom w:val="0"/>
      <w:divBdr>
        <w:top w:val="none" w:sz="0" w:space="0" w:color="auto"/>
        <w:left w:val="none" w:sz="0" w:space="0" w:color="auto"/>
        <w:bottom w:val="none" w:sz="0" w:space="0" w:color="auto"/>
        <w:right w:val="none" w:sz="0" w:space="0" w:color="auto"/>
      </w:divBdr>
    </w:div>
    <w:div w:id="377781967">
      <w:bodyDiv w:val="1"/>
      <w:marLeft w:val="0"/>
      <w:marRight w:val="0"/>
      <w:marTop w:val="0"/>
      <w:marBottom w:val="0"/>
      <w:divBdr>
        <w:top w:val="none" w:sz="0" w:space="0" w:color="auto"/>
        <w:left w:val="none" w:sz="0" w:space="0" w:color="auto"/>
        <w:bottom w:val="none" w:sz="0" w:space="0" w:color="auto"/>
        <w:right w:val="none" w:sz="0" w:space="0" w:color="auto"/>
      </w:divBdr>
      <w:divsChild>
        <w:div w:id="1353218524">
          <w:marLeft w:val="446"/>
          <w:marRight w:val="0"/>
          <w:marTop w:val="0"/>
          <w:marBottom w:val="0"/>
          <w:divBdr>
            <w:top w:val="none" w:sz="0" w:space="0" w:color="auto"/>
            <w:left w:val="none" w:sz="0" w:space="0" w:color="auto"/>
            <w:bottom w:val="none" w:sz="0" w:space="0" w:color="auto"/>
            <w:right w:val="none" w:sz="0" w:space="0" w:color="auto"/>
          </w:divBdr>
        </w:div>
      </w:divsChild>
    </w:div>
    <w:div w:id="379599514">
      <w:bodyDiv w:val="1"/>
      <w:marLeft w:val="0"/>
      <w:marRight w:val="0"/>
      <w:marTop w:val="0"/>
      <w:marBottom w:val="0"/>
      <w:divBdr>
        <w:top w:val="none" w:sz="0" w:space="0" w:color="auto"/>
        <w:left w:val="none" w:sz="0" w:space="0" w:color="auto"/>
        <w:bottom w:val="none" w:sz="0" w:space="0" w:color="auto"/>
        <w:right w:val="none" w:sz="0" w:space="0" w:color="auto"/>
      </w:divBdr>
    </w:div>
    <w:div w:id="383719444">
      <w:bodyDiv w:val="1"/>
      <w:marLeft w:val="0"/>
      <w:marRight w:val="0"/>
      <w:marTop w:val="0"/>
      <w:marBottom w:val="0"/>
      <w:divBdr>
        <w:top w:val="none" w:sz="0" w:space="0" w:color="auto"/>
        <w:left w:val="none" w:sz="0" w:space="0" w:color="auto"/>
        <w:bottom w:val="none" w:sz="0" w:space="0" w:color="auto"/>
        <w:right w:val="none" w:sz="0" w:space="0" w:color="auto"/>
      </w:divBdr>
    </w:div>
    <w:div w:id="418060613">
      <w:bodyDiv w:val="1"/>
      <w:marLeft w:val="0"/>
      <w:marRight w:val="0"/>
      <w:marTop w:val="0"/>
      <w:marBottom w:val="0"/>
      <w:divBdr>
        <w:top w:val="none" w:sz="0" w:space="0" w:color="auto"/>
        <w:left w:val="none" w:sz="0" w:space="0" w:color="auto"/>
        <w:bottom w:val="none" w:sz="0" w:space="0" w:color="auto"/>
        <w:right w:val="none" w:sz="0" w:space="0" w:color="auto"/>
      </w:divBdr>
      <w:divsChild>
        <w:div w:id="402528644">
          <w:marLeft w:val="720"/>
          <w:marRight w:val="0"/>
          <w:marTop w:val="0"/>
          <w:marBottom w:val="120"/>
          <w:divBdr>
            <w:top w:val="none" w:sz="0" w:space="0" w:color="auto"/>
            <w:left w:val="none" w:sz="0" w:space="0" w:color="auto"/>
            <w:bottom w:val="none" w:sz="0" w:space="0" w:color="auto"/>
            <w:right w:val="none" w:sz="0" w:space="0" w:color="auto"/>
          </w:divBdr>
        </w:div>
        <w:div w:id="1931740481">
          <w:marLeft w:val="720"/>
          <w:marRight w:val="0"/>
          <w:marTop w:val="122"/>
          <w:marBottom w:val="120"/>
          <w:divBdr>
            <w:top w:val="none" w:sz="0" w:space="0" w:color="auto"/>
            <w:left w:val="none" w:sz="0" w:space="0" w:color="auto"/>
            <w:bottom w:val="none" w:sz="0" w:space="0" w:color="auto"/>
            <w:right w:val="none" w:sz="0" w:space="0" w:color="auto"/>
          </w:divBdr>
        </w:div>
        <w:div w:id="2065832504">
          <w:marLeft w:val="720"/>
          <w:marRight w:val="0"/>
          <w:marTop w:val="0"/>
          <w:marBottom w:val="120"/>
          <w:divBdr>
            <w:top w:val="none" w:sz="0" w:space="0" w:color="auto"/>
            <w:left w:val="none" w:sz="0" w:space="0" w:color="auto"/>
            <w:bottom w:val="none" w:sz="0" w:space="0" w:color="auto"/>
            <w:right w:val="none" w:sz="0" w:space="0" w:color="auto"/>
          </w:divBdr>
        </w:div>
      </w:divsChild>
    </w:div>
    <w:div w:id="420151883">
      <w:bodyDiv w:val="1"/>
      <w:marLeft w:val="0"/>
      <w:marRight w:val="0"/>
      <w:marTop w:val="0"/>
      <w:marBottom w:val="0"/>
      <w:divBdr>
        <w:top w:val="none" w:sz="0" w:space="0" w:color="auto"/>
        <w:left w:val="none" w:sz="0" w:space="0" w:color="auto"/>
        <w:bottom w:val="none" w:sz="0" w:space="0" w:color="auto"/>
        <w:right w:val="none" w:sz="0" w:space="0" w:color="auto"/>
      </w:divBdr>
      <w:divsChild>
        <w:div w:id="112098742">
          <w:marLeft w:val="821"/>
          <w:marRight w:val="0"/>
          <w:marTop w:val="100"/>
          <w:marBottom w:val="0"/>
          <w:divBdr>
            <w:top w:val="none" w:sz="0" w:space="0" w:color="auto"/>
            <w:left w:val="none" w:sz="0" w:space="0" w:color="auto"/>
            <w:bottom w:val="none" w:sz="0" w:space="0" w:color="auto"/>
            <w:right w:val="none" w:sz="0" w:space="0" w:color="auto"/>
          </w:divBdr>
        </w:div>
        <w:div w:id="115174405">
          <w:marLeft w:val="821"/>
          <w:marRight w:val="0"/>
          <w:marTop w:val="100"/>
          <w:marBottom w:val="0"/>
          <w:divBdr>
            <w:top w:val="none" w:sz="0" w:space="0" w:color="auto"/>
            <w:left w:val="none" w:sz="0" w:space="0" w:color="auto"/>
            <w:bottom w:val="none" w:sz="0" w:space="0" w:color="auto"/>
            <w:right w:val="none" w:sz="0" w:space="0" w:color="auto"/>
          </w:divBdr>
        </w:div>
        <w:div w:id="476074499">
          <w:marLeft w:val="821"/>
          <w:marRight w:val="0"/>
          <w:marTop w:val="100"/>
          <w:marBottom w:val="0"/>
          <w:divBdr>
            <w:top w:val="none" w:sz="0" w:space="0" w:color="auto"/>
            <w:left w:val="none" w:sz="0" w:space="0" w:color="auto"/>
            <w:bottom w:val="none" w:sz="0" w:space="0" w:color="auto"/>
            <w:right w:val="none" w:sz="0" w:space="0" w:color="auto"/>
          </w:divBdr>
        </w:div>
        <w:div w:id="528880857">
          <w:marLeft w:val="821"/>
          <w:marRight w:val="0"/>
          <w:marTop w:val="100"/>
          <w:marBottom w:val="0"/>
          <w:divBdr>
            <w:top w:val="none" w:sz="0" w:space="0" w:color="auto"/>
            <w:left w:val="none" w:sz="0" w:space="0" w:color="auto"/>
            <w:bottom w:val="none" w:sz="0" w:space="0" w:color="auto"/>
            <w:right w:val="none" w:sz="0" w:space="0" w:color="auto"/>
          </w:divBdr>
        </w:div>
        <w:div w:id="1720982247">
          <w:marLeft w:val="821"/>
          <w:marRight w:val="0"/>
          <w:marTop w:val="100"/>
          <w:marBottom w:val="0"/>
          <w:divBdr>
            <w:top w:val="none" w:sz="0" w:space="0" w:color="auto"/>
            <w:left w:val="none" w:sz="0" w:space="0" w:color="auto"/>
            <w:bottom w:val="none" w:sz="0" w:space="0" w:color="auto"/>
            <w:right w:val="none" w:sz="0" w:space="0" w:color="auto"/>
          </w:divBdr>
        </w:div>
        <w:div w:id="2021858794">
          <w:marLeft w:val="821"/>
          <w:marRight w:val="0"/>
          <w:marTop w:val="100"/>
          <w:marBottom w:val="0"/>
          <w:divBdr>
            <w:top w:val="none" w:sz="0" w:space="0" w:color="auto"/>
            <w:left w:val="none" w:sz="0" w:space="0" w:color="auto"/>
            <w:bottom w:val="none" w:sz="0" w:space="0" w:color="auto"/>
            <w:right w:val="none" w:sz="0" w:space="0" w:color="auto"/>
          </w:divBdr>
        </w:div>
      </w:divsChild>
    </w:div>
    <w:div w:id="446244887">
      <w:bodyDiv w:val="1"/>
      <w:marLeft w:val="0"/>
      <w:marRight w:val="0"/>
      <w:marTop w:val="0"/>
      <w:marBottom w:val="0"/>
      <w:divBdr>
        <w:top w:val="none" w:sz="0" w:space="0" w:color="auto"/>
        <w:left w:val="none" w:sz="0" w:space="0" w:color="auto"/>
        <w:bottom w:val="none" w:sz="0" w:space="0" w:color="auto"/>
        <w:right w:val="none" w:sz="0" w:space="0" w:color="auto"/>
      </w:divBdr>
      <w:divsChild>
        <w:div w:id="107899287">
          <w:marLeft w:val="274"/>
          <w:marRight w:val="0"/>
          <w:marTop w:val="0"/>
          <w:marBottom w:val="0"/>
          <w:divBdr>
            <w:top w:val="none" w:sz="0" w:space="0" w:color="auto"/>
            <w:left w:val="none" w:sz="0" w:space="0" w:color="auto"/>
            <w:bottom w:val="none" w:sz="0" w:space="0" w:color="auto"/>
            <w:right w:val="none" w:sz="0" w:space="0" w:color="auto"/>
          </w:divBdr>
        </w:div>
        <w:div w:id="152335759">
          <w:marLeft w:val="274"/>
          <w:marRight w:val="0"/>
          <w:marTop w:val="0"/>
          <w:marBottom w:val="0"/>
          <w:divBdr>
            <w:top w:val="none" w:sz="0" w:space="0" w:color="auto"/>
            <w:left w:val="none" w:sz="0" w:space="0" w:color="auto"/>
            <w:bottom w:val="none" w:sz="0" w:space="0" w:color="auto"/>
            <w:right w:val="none" w:sz="0" w:space="0" w:color="auto"/>
          </w:divBdr>
        </w:div>
        <w:div w:id="177353695">
          <w:marLeft w:val="274"/>
          <w:marRight w:val="0"/>
          <w:marTop w:val="0"/>
          <w:marBottom w:val="0"/>
          <w:divBdr>
            <w:top w:val="none" w:sz="0" w:space="0" w:color="auto"/>
            <w:left w:val="none" w:sz="0" w:space="0" w:color="auto"/>
            <w:bottom w:val="none" w:sz="0" w:space="0" w:color="auto"/>
            <w:right w:val="none" w:sz="0" w:space="0" w:color="auto"/>
          </w:divBdr>
        </w:div>
        <w:div w:id="400258159">
          <w:marLeft w:val="274"/>
          <w:marRight w:val="0"/>
          <w:marTop w:val="0"/>
          <w:marBottom w:val="0"/>
          <w:divBdr>
            <w:top w:val="none" w:sz="0" w:space="0" w:color="auto"/>
            <w:left w:val="none" w:sz="0" w:space="0" w:color="auto"/>
            <w:bottom w:val="none" w:sz="0" w:space="0" w:color="auto"/>
            <w:right w:val="none" w:sz="0" w:space="0" w:color="auto"/>
          </w:divBdr>
        </w:div>
        <w:div w:id="754740285">
          <w:marLeft w:val="274"/>
          <w:marRight w:val="0"/>
          <w:marTop w:val="0"/>
          <w:marBottom w:val="0"/>
          <w:divBdr>
            <w:top w:val="none" w:sz="0" w:space="0" w:color="auto"/>
            <w:left w:val="none" w:sz="0" w:space="0" w:color="auto"/>
            <w:bottom w:val="none" w:sz="0" w:space="0" w:color="auto"/>
            <w:right w:val="none" w:sz="0" w:space="0" w:color="auto"/>
          </w:divBdr>
        </w:div>
        <w:div w:id="797143629">
          <w:marLeft w:val="274"/>
          <w:marRight w:val="0"/>
          <w:marTop w:val="0"/>
          <w:marBottom w:val="0"/>
          <w:divBdr>
            <w:top w:val="none" w:sz="0" w:space="0" w:color="auto"/>
            <w:left w:val="none" w:sz="0" w:space="0" w:color="auto"/>
            <w:bottom w:val="none" w:sz="0" w:space="0" w:color="auto"/>
            <w:right w:val="none" w:sz="0" w:space="0" w:color="auto"/>
          </w:divBdr>
        </w:div>
        <w:div w:id="893387893">
          <w:marLeft w:val="274"/>
          <w:marRight w:val="0"/>
          <w:marTop w:val="0"/>
          <w:marBottom w:val="0"/>
          <w:divBdr>
            <w:top w:val="none" w:sz="0" w:space="0" w:color="auto"/>
            <w:left w:val="none" w:sz="0" w:space="0" w:color="auto"/>
            <w:bottom w:val="none" w:sz="0" w:space="0" w:color="auto"/>
            <w:right w:val="none" w:sz="0" w:space="0" w:color="auto"/>
          </w:divBdr>
        </w:div>
        <w:div w:id="1002586650">
          <w:marLeft w:val="274"/>
          <w:marRight w:val="0"/>
          <w:marTop w:val="0"/>
          <w:marBottom w:val="0"/>
          <w:divBdr>
            <w:top w:val="none" w:sz="0" w:space="0" w:color="auto"/>
            <w:left w:val="none" w:sz="0" w:space="0" w:color="auto"/>
            <w:bottom w:val="none" w:sz="0" w:space="0" w:color="auto"/>
            <w:right w:val="none" w:sz="0" w:space="0" w:color="auto"/>
          </w:divBdr>
        </w:div>
        <w:div w:id="1140152598">
          <w:marLeft w:val="274"/>
          <w:marRight w:val="0"/>
          <w:marTop w:val="0"/>
          <w:marBottom w:val="0"/>
          <w:divBdr>
            <w:top w:val="none" w:sz="0" w:space="0" w:color="auto"/>
            <w:left w:val="none" w:sz="0" w:space="0" w:color="auto"/>
            <w:bottom w:val="none" w:sz="0" w:space="0" w:color="auto"/>
            <w:right w:val="none" w:sz="0" w:space="0" w:color="auto"/>
          </w:divBdr>
        </w:div>
        <w:div w:id="1184170340">
          <w:marLeft w:val="274"/>
          <w:marRight w:val="0"/>
          <w:marTop w:val="0"/>
          <w:marBottom w:val="0"/>
          <w:divBdr>
            <w:top w:val="none" w:sz="0" w:space="0" w:color="auto"/>
            <w:left w:val="none" w:sz="0" w:space="0" w:color="auto"/>
            <w:bottom w:val="none" w:sz="0" w:space="0" w:color="auto"/>
            <w:right w:val="none" w:sz="0" w:space="0" w:color="auto"/>
          </w:divBdr>
        </w:div>
        <w:div w:id="1587155449">
          <w:marLeft w:val="274"/>
          <w:marRight w:val="0"/>
          <w:marTop w:val="0"/>
          <w:marBottom w:val="0"/>
          <w:divBdr>
            <w:top w:val="none" w:sz="0" w:space="0" w:color="auto"/>
            <w:left w:val="none" w:sz="0" w:space="0" w:color="auto"/>
            <w:bottom w:val="none" w:sz="0" w:space="0" w:color="auto"/>
            <w:right w:val="none" w:sz="0" w:space="0" w:color="auto"/>
          </w:divBdr>
        </w:div>
        <w:div w:id="1757507778">
          <w:marLeft w:val="274"/>
          <w:marRight w:val="0"/>
          <w:marTop w:val="0"/>
          <w:marBottom w:val="0"/>
          <w:divBdr>
            <w:top w:val="none" w:sz="0" w:space="0" w:color="auto"/>
            <w:left w:val="none" w:sz="0" w:space="0" w:color="auto"/>
            <w:bottom w:val="none" w:sz="0" w:space="0" w:color="auto"/>
            <w:right w:val="none" w:sz="0" w:space="0" w:color="auto"/>
          </w:divBdr>
        </w:div>
        <w:div w:id="1853837312">
          <w:marLeft w:val="274"/>
          <w:marRight w:val="0"/>
          <w:marTop w:val="0"/>
          <w:marBottom w:val="0"/>
          <w:divBdr>
            <w:top w:val="none" w:sz="0" w:space="0" w:color="auto"/>
            <w:left w:val="none" w:sz="0" w:space="0" w:color="auto"/>
            <w:bottom w:val="none" w:sz="0" w:space="0" w:color="auto"/>
            <w:right w:val="none" w:sz="0" w:space="0" w:color="auto"/>
          </w:divBdr>
        </w:div>
        <w:div w:id="1941986274">
          <w:marLeft w:val="274"/>
          <w:marRight w:val="0"/>
          <w:marTop w:val="0"/>
          <w:marBottom w:val="0"/>
          <w:divBdr>
            <w:top w:val="none" w:sz="0" w:space="0" w:color="auto"/>
            <w:left w:val="none" w:sz="0" w:space="0" w:color="auto"/>
            <w:bottom w:val="none" w:sz="0" w:space="0" w:color="auto"/>
            <w:right w:val="none" w:sz="0" w:space="0" w:color="auto"/>
          </w:divBdr>
        </w:div>
        <w:div w:id="1992908559">
          <w:marLeft w:val="274"/>
          <w:marRight w:val="0"/>
          <w:marTop w:val="0"/>
          <w:marBottom w:val="0"/>
          <w:divBdr>
            <w:top w:val="none" w:sz="0" w:space="0" w:color="auto"/>
            <w:left w:val="none" w:sz="0" w:space="0" w:color="auto"/>
            <w:bottom w:val="none" w:sz="0" w:space="0" w:color="auto"/>
            <w:right w:val="none" w:sz="0" w:space="0" w:color="auto"/>
          </w:divBdr>
        </w:div>
      </w:divsChild>
    </w:div>
    <w:div w:id="450825370">
      <w:bodyDiv w:val="1"/>
      <w:marLeft w:val="0"/>
      <w:marRight w:val="0"/>
      <w:marTop w:val="0"/>
      <w:marBottom w:val="0"/>
      <w:divBdr>
        <w:top w:val="none" w:sz="0" w:space="0" w:color="auto"/>
        <w:left w:val="none" w:sz="0" w:space="0" w:color="auto"/>
        <w:bottom w:val="none" w:sz="0" w:space="0" w:color="auto"/>
        <w:right w:val="none" w:sz="0" w:space="0" w:color="auto"/>
      </w:divBdr>
    </w:div>
    <w:div w:id="460539348">
      <w:bodyDiv w:val="1"/>
      <w:marLeft w:val="0"/>
      <w:marRight w:val="0"/>
      <w:marTop w:val="0"/>
      <w:marBottom w:val="0"/>
      <w:divBdr>
        <w:top w:val="none" w:sz="0" w:space="0" w:color="auto"/>
        <w:left w:val="none" w:sz="0" w:space="0" w:color="auto"/>
        <w:bottom w:val="none" w:sz="0" w:space="0" w:color="auto"/>
        <w:right w:val="none" w:sz="0" w:space="0" w:color="auto"/>
      </w:divBdr>
      <w:divsChild>
        <w:div w:id="139544485">
          <w:marLeft w:val="144"/>
          <w:marRight w:val="0"/>
          <w:marTop w:val="0"/>
          <w:marBottom w:val="0"/>
          <w:divBdr>
            <w:top w:val="none" w:sz="0" w:space="0" w:color="auto"/>
            <w:left w:val="none" w:sz="0" w:space="0" w:color="auto"/>
            <w:bottom w:val="none" w:sz="0" w:space="0" w:color="auto"/>
            <w:right w:val="none" w:sz="0" w:space="0" w:color="auto"/>
          </w:divBdr>
        </w:div>
        <w:div w:id="356931014">
          <w:marLeft w:val="144"/>
          <w:marRight w:val="0"/>
          <w:marTop w:val="0"/>
          <w:marBottom w:val="0"/>
          <w:divBdr>
            <w:top w:val="none" w:sz="0" w:space="0" w:color="auto"/>
            <w:left w:val="none" w:sz="0" w:space="0" w:color="auto"/>
            <w:bottom w:val="none" w:sz="0" w:space="0" w:color="auto"/>
            <w:right w:val="none" w:sz="0" w:space="0" w:color="auto"/>
          </w:divBdr>
        </w:div>
        <w:div w:id="841942110">
          <w:marLeft w:val="144"/>
          <w:marRight w:val="0"/>
          <w:marTop w:val="0"/>
          <w:marBottom w:val="0"/>
          <w:divBdr>
            <w:top w:val="none" w:sz="0" w:space="0" w:color="auto"/>
            <w:left w:val="none" w:sz="0" w:space="0" w:color="auto"/>
            <w:bottom w:val="none" w:sz="0" w:space="0" w:color="auto"/>
            <w:right w:val="none" w:sz="0" w:space="0" w:color="auto"/>
          </w:divBdr>
        </w:div>
        <w:div w:id="1018770497">
          <w:marLeft w:val="144"/>
          <w:marRight w:val="0"/>
          <w:marTop w:val="0"/>
          <w:marBottom w:val="0"/>
          <w:divBdr>
            <w:top w:val="none" w:sz="0" w:space="0" w:color="auto"/>
            <w:left w:val="none" w:sz="0" w:space="0" w:color="auto"/>
            <w:bottom w:val="none" w:sz="0" w:space="0" w:color="auto"/>
            <w:right w:val="none" w:sz="0" w:space="0" w:color="auto"/>
          </w:divBdr>
        </w:div>
        <w:div w:id="1069034702">
          <w:marLeft w:val="144"/>
          <w:marRight w:val="0"/>
          <w:marTop w:val="0"/>
          <w:marBottom w:val="0"/>
          <w:divBdr>
            <w:top w:val="none" w:sz="0" w:space="0" w:color="auto"/>
            <w:left w:val="none" w:sz="0" w:space="0" w:color="auto"/>
            <w:bottom w:val="none" w:sz="0" w:space="0" w:color="auto"/>
            <w:right w:val="none" w:sz="0" w:space="0" w:color="auto"/>
          </w:divBdr>
        </w:div>
        <w:div w:id="1154227147">
          <w:marLeft w:val="144"/>
          <w:marRight w:val="0"/>
          <w:marTop w:val="0"/>
          <w:marBottom w:val="0"/>
          <w:divBdr>
            <w:top w:val="none" w:sz="0" w:space="0" w:color="auto"/>
            <w:left w:val="none" w:sz="0" w:space="0" w:color="auto"/>
            <w:bottom w:val="none" w:sz="0" w:space="0" w:color="auto"/>
            <w:right w:val="none" w:sz="0" w:space="0" w:color="auto"/>
          </w:divBdr>
        </w:div>
        <w:div w:id="1267810617">
          <w:marLeft w:val="144"/>
          <w:marRight w:val="0"/>
          <w:marTop w:val="0"/>
          <w:marBottom w:val="0"/>
          <w:divBdr>
            <w:top w:val="none" w:sz="0" w:space="0" w:color="auto"/>
            <w:left w:val="none" w:sz="0" w:space="0" w:color="auto"/>
            <w:bottom w:val="none" w:sz="0" w:space="0" w:color="auto"/>
            <w:right w:val="none" w:sz="0" w:space="0" w:color="auto"/>
          </w:divBdr>
        </w:div>
        <w:div w:id="1269311806">
          <w:marLeft w:val="144"/>
          <w:marRight w:val="0"/>
          <w:marTop w:val="0"/>
          <w:marBottom w:val="0"/>
          <w:divBdr>
            <w:top w:val="none" w:sz="0" w:space="0" w:color="auto"/>
            <w:left w:val="none" w:sz="0" w:space="0" w:color="auto"/>
            <w:bottom w:val="none" w:sz="0" w:space="0" w:color="auto"/>
            <w:right w:val="none" w:sz="0" w:space="0" w:color="auto"/>
          </w:divBdr>
        </w:div>
        <w:div w:id="1326736855">
          <w:marLeft w:val="144"/>
          <w:marRight w:val="0"/>
          <w:marTop w:val="0"/>
          <w:marBottom w:val="0"/>
          <w:divBdr>
            <w:top w:val="none" w:sz="0" w:space="0" w:color="auto"/>
            <w:left w:val="none" w:sz="0" w:space="0" w:color="auto"/>
            <w:bottom w:val="none" w:sz="0" w:space="0" w:color="auto"/>
            <w:right w:val="none" w:sz="0" w:space="0" w:color="auto"/>
          </w:divBdr>
        </w:div>
        <w:div w:id="1399938020">
          <w:marLeft w:val="144"/>
          <w:marRight w:val="0"/>
          <w:marTop w:val="0"/>
          <w:marBottom w:val="0"/>
          <w:divBdr>
            <w:top w:val="none" w:sz="0" w:space="0" w:color="auto"/>
            <w:left w:val="none" w:sz="0" w:space="0" w:color="auto"/>
            <w:bottom w:val="none" w:sz="0" w:space="0" w:color="auto"/>
            <w:right w:val="none" w:sz="0" w:space="0" w:color="auto"/>
          </w:divBdr>
        </w:div>
        <w:div w:id="1461416830">
          <w:marLeft w:val="144"/>
          <w:marRight w:val="0"/>
          <w:marTop w:val="0"/>
          <w:marBottom w:val="0"/>
          <w:divBdr>
            <w:top w:val="none" w:sz="0" w:space="0" w:color="auto"/>
            <w:left w:val="none" w:sz="0" w:space="0" w:color="auto"/>
            <w:bottom w:val="none" w:sz="0" w:space="0" w:color="auto"/>
            <w:right w:val="none" w:sz="0" w:space="0" w:color="auto"/>
          </w:divBdr>
        </w:div>
        <w:div w:id="1546718426">
          <w:marLeft w:val="144"/>
          <w:marRight w:val="0"/>
          <w:marTop w:val="0"/>
          <w:marBottom w:val="0"/>
          <w:divBdr>
            <w:top w:val="none" w:sz="0" w:space="0" w:color="auto"/>
            <w:left w:val="none" w:sz="0" w:space="0" w:color="auto"/>
            <w:bottom w:val="none" w:sz="0" w:space="0" w:color="auto"/>
            <w:right w:val="none" w:sz="0" w:space="0" w:color="auto"/>
          </w:divBdr>
        </w:div>
        <w:div w:id="1546871612">
          <w:marLeft w:val="144"/>
          <w:marRight w:val="0"/>
          <w:marTop w:val="0"/>
          <w:marBottom w:val="0"/>
          <w:divBdr>
            <w:top w:val="none" w:sz="0" w:space="0" w:color="auto"/>
            <w:left w:val="none" w:sz="0" w:space="0" w:color="auto"/>
            <w:bottom w:val="none" w:sz="0" w:space="0" w:color="auto"/>
            <w:right w:val="none" w:sz="0" w:space="0" w:color="auto"/>
          </w:divBdr>
        </w:div>
        <w:div w:id="1889797296">
          <w:marLeft w:val="144"/>
          <w:marRight w:val="0"/>
          <w:marTop w:val="0"/>
          <w:marBottom w:val="0"/>
          <w:divBdr>
            <w:top w:val="none" w:sz="0" w:space="0" w:color="auto"/>
            <w:left w:val="none" w:sz="0" w:space="0" w:color="auto"/>
            <w:bottom w:val="none" w:sz="0" w:space="0" w:color="auto"/>
            <w:right w:val="none" w:sz="0" w:space="0" w:color="auto"/>
          </w:divBdr>
        </w:div>
      </w:divsChild>
    </w:div>
    <w:div w:id="474875002">
      <w:bodyDiv w:val="1"/>
      <w:marLeft w:val="0"/>
      <w:marRight w:val="0"/>
      <w:marTop w:val="0"/>
      <w:marBottom w:val="0"/>
      <w:divBdr>
        <w:top w:val="none" w:sz="0" w:space="0" w:color="auto"/>
        <w:left w:val="none" w:sz="0" w:space="0" w:color="auto"/>
        <w:bottom w:val="none" w:sz="0" w:space="0" w:color="auto"/>
        <w:right w:val="none" w:sz="0" w:space="0" w:color="auto"/>
      </w:divBdr>
      <w:divsChild>
        <w:div w:id="796530457">
          <w:marLeft w:val="0"/>
          <w:marRight w:val="0"/>
          <w:marTop w:val="0"/>
          <w:marBottom w:val="0"/>
          <w:divBdr>
            <w:top w:val="none" w:sz="0" w:space="0" w:color="auto"/>
            <w:left w:val="none" w:sz="0" w:space="0" w:color="auto"/>
            <w:bottom w:val="none" w:sz="0" w:space="0" w:color="auto"/>
            <w:right w:val="none" w:sz="0" w:space="0" w:color="auto"/>
          </w:divBdr>
          <w:divsChild>
            <w:div w:id="1754006386">
              <w:marLeft w:val="0"/>
              <w:marRight w:val="0"/>
              <w:marTop w:val="0"/>
              <w:marBottom w:val="0"/>
              <w:divBdr>
                <w:top w:val="none" w:sz="0" w:space="0" w:color="auto"/>
                <w:left w:val="none" w:sz="0" w:space="0" w:color="auto"/>
                <w:bottom w:val="none" w:sz="0" w:space="0" w:color="auto"/>
                <w:right w:val="none" w:sz="0" w:space="0" w:color="auto"/>
              </w:divBdr>
              <w:divsChild>
                <w:div w:id="1497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71258">
      <w:bodyDiv w:val="1"/>
      <w:marLeft w:val="0"/>
      <w:marRight w:val="0"/>
      <w:marTop w:val="0"/>
      <w:marBottom w:val="0"/>
      <w:divBdr>
        <w:top w:val="none" w:sz="0" w:space="0" w:color="auto"/>
        <w:left w:val="none" w:sz="0" w:space="0" w:color="auto"/>
        <w:bottom w:val="none" w:sz="0" w:space="0" w:color="auto"/>
        <w:right w:val="none" w:sz="0" w:space="0" w:color="auto"/>
      </w:divBdr>
    </w:div>
    <w:div w:id="510459948">
      <w:bodyDiv w:val="1"/>
      <w:marLeft w:val="0"/>
      <w:marRight w:val="0"/>
      <w:marTop w:val="0"/>
      <w:marBottom w:val="0"/>
      <w:divBdr>
        <w:top w:val="none" w:sz="0" w:space="0" w:color="auto"/>
        <w:left w:val="none" w:sz="0" w:space="0" w:color="auto"/>
        <w:bottom w:val="none" w:sz="0" w:space="0" w:color="auto"/>
        <w:right w:val="none" w:sz="0" w:space="0" w:color="auto"/>
      </w:divBdr>
    </w:div>
    <w:div w:id="544561060">
      <w:bodyDiv w:val="1"/>
      <w:marLeft w:val="0"/>
      <w:marRight w:val="0"/>
      <w:marTop w:val="0"/>
      <w:marBottom w:val="0"/>
      <w:divBdr>
        <w:top w:val="none" w:sz="0" w:space="0" w:color="auto"/>
        <w:left w:val="none" w:sz="0" w:space="0" w:color="auto"/>
        <w:bottom w:val="none" w:sz="0" w:space="0" w:color="auto"/>
        <w:right w:val="none" w:sz="0" w:space="0" w:color="auto"/>
      </w:divBdr>
      <w:divsChild>
        <w:div w:id="467479916">
          <w:marLeft w:val="720"/>
          <w:marRight w:val="0"/>
          <w:marTop w:val="0"/>
          <w:marBottom w:val="120"/>
          <w:divBdr>
            <w:top w:val="none" w:sz="0" w:space="0" w:color="auto"/>
            <w:left w:val="none" w:sz="0" w:space="0" w:color="auto"/>
            <w:bottom w:val="none" w:sz="0" w:space="0" w:color="auto"/>
            <w:right w:val="none" w:sz="0" w:space="0" w:color="auto"/>
          </w:divBdr>
        </w:div>
        <w:div w:id="1597134145">
          <w:marLeft w:val="720"/>
          <w:marRight w:val="0"/>
          <w:marTop w:val="0"/>
          <w:marBottom w:val="120"/>
          <w:divBdr>
            <w:top w:val="none" w:sz="0" w:space="0" w:color="auto"/>
            <w:left w:val="none" w:sz="0" w:space="0" w:color="auto"/>
            <w:bottom w:val="none" w:sz="0" w:space="0" w:color="auto"/>
            <w:right w:val="none" w:sz="0" w:space="0" w:color="auto"/>
          </w:divBdr>
        </w:div>
        <w:div w:id="1983461504">
          <w:marLeft w:val="720"/>
          <w:marRight w:val="0"/>
          <w:marTop w:val="0"/>
          <w:marBottom w:val="120"/>
          <w:divBdr>
            <w:top w:val="none" w:sz="0" w:space="0" w:color="auto"/>
            <w:left w:val="none" w:sz="0" w:space="0" w:color="auto"/>
            <w:bottom w:val="none" w:sz="0" w:space="0" w:color="auto"/>
            <w:right w:val="none" w:sz="0" w:space="0" w:color="auto"/>
          </w:divBdr>
        </w:div>
      </w:divsChild>
    </w:div>
    <w:div w:id="587035396">
      <w:bodyDiv w:val="1"/>
      <w:marLeft w:val="0"/>
      <w:marRight w:val="0"/>
      <w:marTop w:val="0"/>
      <w:marBottom w:val="0"/>
      <w:divBdr>
        <w:top w:val="none" w:sz="0" w:space="0" w:color="auto"/>
        <w:left w:val="none" w:sz="0" w:space="0" w:color="auto"/>
        <w:bottom w:val="none" w:sz="0" w:space="0" w:color="auto"/>
        <w:right w:val="none" w:sz="0" w:space="0" w:color="auto"/>
      </w:divBdr>
    </w:div>
    <w:div w:id="596328706">
      <w:bodyDiv w:val="1"/>
      <w:marLeft w:val="0"/>
      <w:marRight w:val="0"/>
      <w:marTop w:val="0"/>
      <w:marBottom w:val="0"/>
      <w:divBdr>
        <w:top w:val="none" w:sz="0" w:space="0" w:color="auto"/>
        <w:left w:val="none" w:sz="0" w:space="0" w:color="auto"/>
        <w:bottom w:val="none" w:sz="0" w:space="0" w:color="auto"/>
        <w:right w:val="none" w:sz="0" w:space="0" w:color="auto"/>
      </w:divBdr>
      <w:divsChild>
        <w:div w:id="518738450">
          <w:marLeft w:val="0"/>
          <w:marRight w:val="0"/>
          <w:marTop w:val="0"/>
          <w:marBottom w:val="0"/>
          <w:divBdr>
            <w:top w:val="none" w:sz="0" w:space="0" w:color="auto"/>
            <w:left w:val="none" w:sz="0" w:space="0" w:color="auto"/>
            <w:bottom w:val="none" w:sz="0" w:space="0" w:color="auto"/>
            <w:right w:val="none" w:sz="0" w:space="0" w:color="auto"/>
          </w:divBdr>
          <w:divsChild>
            <w:div w:id="374233168">
              <w:marLeft w:val="0"/>
              <w:marRight w:val="0"/>
              <w:marTop w:val="0"/>
              <w:marBottom w:val="0"/>
              <w:divBdr>
                <w:top w:val="none" w:sz="0" w:space="0" w:color="auto"/>
                <w:left w:val="none" w:sz="0" w:space="0" w:color="auto"/>
                <w:bottom w:val="none" w:sz="0" w:space="0" w:color="auto"/>
                <w:right w:val="none" w:sz="0" w:space="0" w:color="auto"/>
              </w:divBdr>
              <w:divsChild>
                <w:div w:id="852187510">
                  <w:marLeft w:val="0"/>
                  <w:marRight w:val="0"/>
                  <w:marTop w:val="0"/>
                  <w:marBottom w:val="0"/>
                  <w:divBdr>
                    <w:top w:val="none" w:sz="0" w:space="0" w:color="auto"/>
                    <w:left w:val="none" w:sz="0" w:space="0" w:color="auto"/>
                    <w:bottom w:val="none" w:sz="0" w:space="0" w:color="auto"/>
                    <w:right w:val="none" w:sz="0" w:space="0" w:color="auto"/>
                  </w:divBdr>
                </w:div>
                <w:div w:id="1163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7625">
      <w:bodyDiv w:val="1"/>
      <w:marLeft w:val="0"/>
      <w:marRight w:val="0"/>
      <w:marTop w:val="0"/>
      <w:marBottom w:val="0"/>
      <w:divBdr>
        <w:top w:val="none" w:sz="0" w:space="0" w:color="auto"/>
        <w:left w:val="none" w:sz="0" w:space="0" w:color="auto"/>
        <w:bottom w:val="none" w:sz="0" w:space="0" w:color="auto"/>
        <w:right w:val="none" w:sz="0" w:space="0" w:color="auto"/>
      </w:divBdr>
    </w:div>
    <w:div w:id="607390524">
      <w:bodyDiv w:val="1"/>
      <w:marLeft w:val="0"/>
      <w:marRight w:val="0"/>
      <w:marTop w:val="0"/>
      <w:marBottom w:val="0"/>
      <w:divBdr>
        <w:top w:val="none" w:sz="0" w:space="0" w:color="auto"/>
        <w:left w:val="none" w:sz="0" w:space="0" w:color="auto"/>
        <w:bottom w:val="none" w:sz="0" w:space="0" w:color="auto"/>
        <w:right w:val="none" w:sz="0" w:space="0" w:color="auto"/>
      </w:divBdr>
      <w:divsChild>
        <w:div w:id="695497607">
          <w:marLeft w:val="0"/>
          <w:marRight w:val="0"/>
          <w:marTop w:val="0"/>
          <w:marBottom w:val="0"/>
          <w:divBdr>
            <w:top w:val="none" w:sz="0" w:space="0" w:color="auto"/>
            <w:left w:val="none" w:sz="0" w:space="0" w:color="auto"/>
            <w:bottom w:val="none" w:sz="0" w:space="0" w:color="auto"/>
            <w:right w:val="none" w:sz="0" w:space="0" w:color="auto"/>
          </w:divBdr>
          <w:divsChild>
            <w:div w:id="789010332">
              <w:marLeft w:val="0"/>
              <w:marRight w:val="0"/>
              <w:marTop w:val="0"/>
              <w:marBottom w:val="0"/>
              <w:divBdr>
                <w:top w:val="none" w:sz="0" w:space="0" w:color="auto"/>
                <w:left w:val="none" w:sz="0" w:space="0" w:color="auto"/>
                <w:bottom w:val="none" w:sz="0" w:space="0" w:color="auto"/>
                <w:right w:val="none" w:sz="0" w:space="0" w:color="auto"/>
              </w:divBdr>
              <w:divsChild>
                <w:div w:id="1282035185">
                  <w:marLeft w:val="0"/>
                  <w:marRight w:val="0"/>
                  <w:marTop w:val="0"/>
                  <w:marBottom w:val="0"/>
                  <w:divBdr>
                    <w:top w:val="none" w:sz="0" w:space="0" w:color="auto"/>
                    <w:left w:val="none" w:sz="0" w:space="0" w:color="auto"/>
                    <w:bottom w:val="single" w:sz="6" w:space="0" w:color="EAEAEA"/>
                    <w:right w:val="none" w:sz="0" w:space="0" w:color="auto"/>
                  </w:divBdr>
                  <w:divsChild>
                    <w:div w:id="1821115271">
                      <w:marLeft w:val="0"/>
                      <w:marRight w:val="0"/>
                      <w:marTop w:val="0"/>
                      <w:marBottom w:val="0"/>
                      <w:divBdr>
                        <w:top w:val="none" w:sz="0" w:space="0" w:color="auto"/>
                        <w:left w:val="none" w:sz="0" w:space="0" w:color="auto"/>
                        <w:bottom w:val="none" w:sz="0" w:space="0" w:color="auto"/>
                        <w:right w:val="none" w:sz="0" w:space="0" w:color="auto"/>
                      </w:divBdr>
                      <w:divsChild>
                        <w:div w:id="774443382">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618609019">
      <w:bodyDiv w:val="1"/>
      <w:marLeft w:val="0"/>
      <w:marRight w:val="0"/>
      <w:marTop w:val="0"/>
      <w:marBottom w:val="0"/>
      <w:divBdr>
        <w:top w:val="none" w:sz="0" w:space="0" w:color="auto"/>
        <w:left w:val="none" w:sz="0" w:space="0" w:color="auto"/>
        <w:bottom w:val="none" w:sz="0" w:space="0" w:color="auto"/>
        <w:right w:val="none" w:sz="0" w:space="0" w:color="auto"/>
      </w:divBdr>
    </w:div>
    <w:div w:id="622884340">
      <w:bodyDiv w:val="1"/>
      <w:marLeft w:val="0"/>
      <w:marRight w:val="0"/>
      <w:marTop w:val="0"/>
      <w:marBottom w:val="0"/>
      <w:divBdr>
        <w:top w:val="none" w:sz="0" w:space="0" w:color="auto"/>
        <w:left w:val="none" w:sz="0" w:space="0" w:color="auto"/>
        <w:bottom w:val="none" w:sz="0" w:space="0" w:color="auto"/>
        <w:right w:val="none" w:sz="0" w:space="0" w:color="auto"/>
      </w:divBdr>
      <w:divsChild>
        <w:div w:id="715854029">
          <w:marLeft w:val="0"/>
          <w:marRight w:val="0"/>
          <w:marTop w:val="0"/>
          <w:marBottom w:val="0"/>
          <w:divBdr>
            <w:top w:val="none" w:sz="0" w:space="0" w:color="auto"/>
            <w:left w:val="none" w:sz="0" w:space="0" w:color="auto"/>
            <w:bottom w:val="none" w:sz="0" w:space="0" w:color="auto"/>
            <w:right w:val="none" w:sz="0" w:space="0" w:color="auto"/>
          </w:divBdr>
          <w:divsChild>
            <w:div w:id="234627959">
              <w:marLeft w:val="0"/>
              <w:marRight w:val="0"/>
              <w:marTop w:val="0"/>
              <w:marBottom w:val="0"/>
              <w:divBdr>
                <w:top w:val="none" w:sz="0" w:space="0" w:color="auto"/>
                <w:left w:val="none" w:sz="0" w:space="0" w:color="auto"/>
                <w:bottom w:val="none" w:sz="0" w:space="0" w:color="auto"/>
                <w:right w:val="none" w:sz="0" w:space="0" w:color="auto"/>
              </w:divBdr>
              <w:divsChild>
                <w:div w:id="1853497527">
                  <w:marLeft w:val="0"/>
                  <w:marRight w:val="0"/>
                  <w:marTop w:val="0"/>
                  <w:marBottom w:val="0"/>
                  <w:divBdr>
                    <w:top w:val="none" w:sz="0" w:space="0" w:color="auto"/>
                    <w:left w:val="none" w:sz="0" w:space="0" w:color="auto"/>
                    <w:bottom w:val="single" w:sz="6" w:space="0" w:color="EAEAEA"/>
                    <w:right w:val="none" w:sz="0" w:space="0" w:color="auto"/>
                  </w:divBdr>
                  <w:divsChild>
                    <w:div w:id="1151098546">
                      <w:marLeft w:val="0"/>
                      <w:marRight w:val="0"/>
                      <w:marTop w:val="0"/>
                      <w:marBottom w:val="0"/>
                      <w:divBdr>
                        <w:top w:val="none" w:sz="0" w:space="0" w:color="auto"/>
                        <w:left w:val="none" w:sz="0" w:space="0" w:color="auto"/>
                        <w:bottom w:val="none" w:sz="0" w:space="0" w:color="auto"/>
                        <w:right w:val="none" w:sz="0" w:space="0" w:color="auto"/>
                      </w:divBdr>
                      <w:divsChild>
                        <w:div w:id="1406879137">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623269821">
      <w:bodyDiv w:val="1"/>
      <w:marLeft w:val="0"/>
      <w:marRight w:val="0"/>
      <w:marTop w:val="0"/>
      <w:marBottom w:val="0"/>
      <w:divBdr>
        <w:top w:val="none" w:sz="0" w:space="0" w:color="auto"/>
        <w:left w:val="none" w:sz="0" w:space="0" w:color="auto"/>
        <w:bottom w:val="none" w:sz="0" w:space="0" w:color="auto"/>
        <w:right w:val="none" w:sz="0" w:space="0" w:color="auto"/>
      </w:divBdr>
      <w:divsChild>
        <w:div w:id="59256659">
          <w:marLeft w:val="0"/>
          <w:marRight w:val="0"/>
          <w:marTop w:val="0"/>
          <w:marBottom w:val="0"/>
          <w:divBdr>
            <w:top w:val="none" w:sz="0" w:space="0" w:color="auto"/>
            <w:left w:val="none" w:sz="0" w:space="0" w:color="auto"/>
            <w:bottom w:val="none" w:sz="0" w:space="0" w:color="auto"/>
            <w:right w:val="none" w:sz="0" w:space="0" w:color="auto"/>
          </w:divBdr>
          <w:divsChild>
            <w:div w:id="2135439821">
              <w:marLeft w:val="0"/>
              <w:marRight w:val="0"/>
              <w:marTop w:val="0"/>
              <w:marBottom w:val="0"/>
              <w:divBdr>
                <w:top w:val="none" w:sz="0" w:space="0" w:color="auto"/>
                <w:left w:val="none" w:sz="0" w:space="0" w:color="auto"/>
                <w:bottom w:val="none" w:sz="0" w:space="0" w:color="auto"/>
                <w:right w:val="none" w:sz="0" w:space="0" w:color="auto"/>
              </w:divBdr>
              <w:divsChild>
                <w:div w:id="2108500691">
                  <w:marLeft w:val="0"/>
                  <w:marRight w:val="0"/>
                  <w:marTop w:val="0"/>
                  <w:marBottom w:val="0"/>
                  <w:divBdr>
                    <w:top w:val="none" w:sz="0" w:space="0" w:color="auto"/>
                    <w:left w:val="none" w:sz="0" w:space="0" w:color="auto"/>
                    <w:bottom w:val="none" w:sz="0" w:space="0" w:color="auto"/>
                    <w:right w:val="none" w:sz="0" w:space="0" w:color="auto"/>
                  </w:divBdr>
                  <w:divsChild>
                    <w:div w:id="1746028402">
                      <w:marLeft w:val="0"/>
                      <w:marRight w:val="0"/>
                      <w:marTop w:val="0"/>
                      <w:marBottom w:val="0"/>
                      <w:divBdr>
                        <w:top w:val="none" w:sz="0" w:space="0" w:color="auto"/>
                        <w:left w:val="none" w:sz="0" w:space="0" w:color="auto"/>
                        <w:bottom w:val="none" w:sz="0" w:space="0" w:color="auto"/>
                        <w:right w:val="none" w:sz="0" w:space="0" w:color="auto"/>
                      </w:divBdr>
                      <w:divsChild>
                        <w:div w:id="17417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606995">
      <w:bodyDiv w:val="1"/>
      <w:marLeft w:val="0"/>
      <w:marRight w:val="0"/>
      <w:marTop w:val="0"/>
      <w:marBottom w:val="0"/>
      <w:divBdr>
        <w:top w:val="none" w:sz="0" w:space="0" w:color="auto"/>
        <w:left w:val="none" w:sz="0" w:space="0" w:color="auto"/>
        <w:bottom w:val="none" w:sz="0" w:space="0" w:color="auto"/>
        <w:right w:val="none" w:sz="0" w:space="0" w:color="auto"/>
      </w:divBdr>
      <w:divsChild>
        <w:div w:id="1470439884">
          <w:marLeft w:val="0"/>
          <w:marRight w:val="0"/>
          <w:marTop w:val="0"/>
          <w:marBottom w:val="0"/>
          <w:divBdr>
            <w:top w:val="none" w:sz="0" w:space="0" w:color="auto"/>
            <w:left w:val="none" w:sz="0" w:space="0" w:color="auto"/>
            <w:bottom w:val="none" w:sz="0" w:space="0" w:color="auto"/>
            <w:right w:val="none" w:sz="0" w:space="0" w:color="auto"/>
          </w:divBdr>
          <w:divsChild>
            <w:div w:id="624312820">
              <w:marLeft w:val="0"/>
              <w:marRight w:val="0"/>
              <w:marTop w:val="0"/>
              <w:marBottom w:val="0"/>
              <w:divBdr>
                <w:top w:val="none" w:sz="0" w:space="0" w:color="auto"/>
                <w:left w:val="none" w:sz="0" w:space="0" w:color="auto"/>
                <w:bottom w:val="none" w:sz="0" w:space="0" w:color="auto"/>
                <w:right w:val="none" w:sz="0" w:space="0" w:color="auto"/>
              </w:divBdr>
              <w:divsChild>
                <w:div w:id="1096631495">
                  <w:marLeft w:val="0"/>
                  <w:marRight w:val="0"/>
                  <w:marTop w:val="0"/>
                  <w:marBottom w:val="0"/>
                  <w:divBdr>
                    <w:top w:val="none" w:sz="0" w:space="0" w:color="auto"/>
                    <w:left w:val="none" w:sz="0" w:space="0" w:color="auto"/>
                    <w:bottom w:val="single" w:sz="6" w:space="0" w:color="EAEAEA"/>
                    <w:right w:val="none" w:sz="0" w:space="0" w:color="auto"/>
                  </w:divBdr>
                  <w:divsChild>
                    <w:div w:id="943265572">
                      <w:marLeft w:val="0"/>
                      <w:marRight w:val="0"/>
                      <w:marTop w:val="0"/>
                      <w:marBottom w:val="0"/>
                      <w:divBdr>
                        <w:top w:val="none" w:sz="0" w:space="0" w:color="auto"/>
                        <w:left w:val="none" w:sz="0" w:space="0" w:color="auto"/>
                        <w:bottom w:val="none" w:sz="0" w:space="0" w:color="auto"/>
                        <w:right w:val="none" w:sz="0" w:space="0" w:color="auto"/>
                      </w:divBdr>
                      <w:divsChild>
                        <w:div w:id="1927837035">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649603047">
      <w:bodyDiv w:val="1"/>
      <w:marLeft w:val="0"/>
      <w:marRight w:val="0"/>
      <w:marTop w:val="0"/>
      <w:marBottom w:val="0"/>
      <w:divBdr>
        <w:top w:val="none" w:sz="0" w:space="0" w:color="auto"/>
        <w:left w:val="none" w:sz="0" w:space="0" w:color="auto"/>
        <w:bottom w:val="none" w:sz="0" w:space="0" w:color="auto"/>
        <w:right w:val="none" w:sz="0" w:space="0" w:color="auto"/>
      </w:divBdr>
    </w:div>
    <w:div w:id="661003743">
      <w:bodyDiv w:val="1"/>
      <w:marLeft w:val="0"/>
      <w:marRight w:val="0"/>
      <w:marTop w:val="0"/>
      <w:marBottom w:val="0"/>
      <w:divBdr>
        <w:top w:val="none" w:sz="0" w:space="0" w:color="auto"/>
        <w:left w:val="none" w:sz="0" w:space="0" w:color="auto"/>
        <w:bottom w:val="none" w:sz="0" w:space="0" w:color="auto"/>
        <w:right w:val="none" w:sz="0" w:space="0" w:color="auto"/>
      </w:divBdr>
    </w:div>
    <w:div w:id="674958361">
      <w:bodyDiv w:val="1"/>
      <w:marLeft w:val="0"/>
      <w:marRight w:val="0"/>
      <w:marTop w:val="0"/>
      <w:marBottom w:val="0"/>
      <w:divBdr>
        <w:top w:val="none" w:sz="0" w:space="0" w:color="auto"/>
        <w:left w:val="none" w:sz="0" w:space="0" w:color="auto"/>
        <w:bottom w:val="none" w:sz="0" w:space="0" w:color="auto"/>
        <w:right w:val="none" w:sz="0" w:space="0" w:color="auto"/>
      </w:divBdr>
    </w:div>
    <w:div w:id="683673432">
      <w:bodyDiv w:val="1"/>
      <w:marLeft w:val="0"/>
      <w:marRight w:val="0"/>
      <w:marTop w:val="0"/>
      <w:marBottom w:val="0"/>
      <w:divBdr>
        <w:top w:val="none" w:sz="0" w:space="0" w:color="auto"/>
        <w:left w:val="none" w:sz="0" w:space="0" w:color="auto"/>
        <w:bottom w:val="none" w:sz="0" w:space="0" w:color="auto"/>
        <w:right w:val="none" w:sz="0" w:space="0" w:color="auto"/>
      </w:divBdr>
    </w:div>
    <w:div w:id="688529572">
      <w:bodyDiv w:val="1"/>
      <w:marLeft w:val="0"/>
      <w:marRight w:val="0"/>
      <w:marTop w:val="0"/>
      <w:marBottom w:val="0"/>
      <w:divBdr>
        <w:top w:val="none" w:sz="0" w:space="0" w:color="auto"/>
        <w:left w:val="none" w:sz="0" w:space="0" w:color="auto"/>
        <w:bottom w:val="none" w:sz="0" w:space="0" w:color="auto"/>
        <w:right w:val="none" w:sz="0" w:space="0" w:color="auto"/>
      </w:divBdr>
    </w:div>
    <w:div w:id="704672891">
      <w:bodyDiv w:val="1"/>
      <w:marLeft w:val="0"/>
      <w:marRight w:val="0"/>
      <w:marTop w:val="0"/>
      <w:marBottom w:val="0"/>
      <w:divBdr>
        <w:top w:val="none" w:sz="0" w:space="0" w:color="auto"/>
        <w:left w:val="none" w:sz="0" w:space="0" w:color="auto"/>
        <w:bottom w:val="none" w:sz="0" w:space="0" w:color="auto"/>
        <w:right w:val="none" w:sz="0" w:space="0" w:color="auto"/>
      </w:divBdr>
    </w:div>
    <w:div w:id="708185726">
      <w:bodyDiv w:val="1"/>
      <w:marLeft w:val="0"/>
      <w:marRight w:val="0"/>
      <w:marTop w:val="0"/>
      <w:marBottom w:val="0"/>
      <w:divBdr>
        <w:top w:val="none" w:sz="0" w:space="0" w:color="auto"/>
        <w:left w:val="none" w:sz="0" w:space="0" w:color="auto"/>
        <w:bottom w:val="none" w:sz="0" w:space="0" w:color="auto"/>
        <w:right w:val="none" w:sz="0" w:space="0" w:color="auto"/>
      </w:divBdr>
      <w:divsChild>
        <w:div w:id="160701556">
          <w:marLeft w:val="446"/>
          <w:marRight w:val="0"/>
          <w:marTop w:val="240"/>
          <w:marBottom w:val="0"/>
          <w:divBdr>
            <w:top w:val="none" w:sz="0" w:space="0" w:color="auto"/>
            <w:left w:val="none" w:sz="0" w:space="0" w:color="auto"/>
            <w:bottom w:val="none" w:sz="0" w:space="0" w:color="auto"/>
            <w:right w:val="none" w:sz="0" w:space="0" w:color="auto"/>
          </w:divBdr>
        </w:div>
        <w:div w:id="648510655">
          <w:marLeft w:val="446"/>
          <w:marRight w:val="0"/>
          <w:marTop w:val="240"/>
          <w:marBottom w:val="0"/>
          <w:divBdr>
            <w:top w:val="none" w:sz="0" w:space="0" w:color="auto"/>
            <w:left w:val="none" w:sz="0" w:space="0" w:color="auto"/>
            <w:bottom w:val="none" w:sz="0" w:space="0" w:color="auto"/>
            <w:right w:val="none" w:sz="0" w:space="0" w:color="auto"/>
          </w:divBdr>
        </w:div>
        <w:div w:id="1147285850">
          <w:marLeft w:val="446"/>
          <w:marRight w:val="0"/>
          <w:marTop w:val="240"/>
          <w:marBottom w:val="0"/>
          <w:divBdr>
            <w:top w:val="none" w:sz="0" w:space="0" w:color="auto"/>
            <w:left w:val="none" w:sz="0" w:space="0" w:color="auto"/>
            <w:bottom w:val="none" w:sz="0" w:space="0" w:color="auto"/>
            <w:right w:val="none" w:sz="0" w:space="0" w:color="auto"/>
          </w:divBdr>
        </w:div>
        <w:div w:id="1252422762">
          <w:marLeft w:val="446"/>
          <w:marRight w:val="0"/>
          <w:marTop w:val="240"/>
          <w:marBottom w:val="0"/>
          <w:divBdr>
            <w:top w:val="none" w:sz="0" w:space="0" w:color="auto"/>
            <w:left w:val="none" w:sz="0" w:space="0" w:color="auto"/>
            <w:bottom w:val="none" w:sz="0" w:space="0" w:color="auto"/>
            <w:right w:val="none" w:sz="0" w:space="0" w:color="auto"/>
          </w:divBdr>
        </w:div>
      </w:divsChild>
    </w:div>
    <w:div w:id="712848793">
      <w:bodyDiv w:val="1"/>
      <w:marLeft w:val="0"/>
      <w:marRight w:val="0"/>
      <w:marTop w:val="0"/>
      <w:marBottom w:val="0"/>
      <w:divBdr>
        <w:top w:val="none" w:sz="0" w:space="0" w:color="auto"/>
        <w:left w:val="none" w:sz="0" w:space="0" w:color="auto"/>
        <w:bottom w:val="none" w:sz="0" w:space="0" w:color="auto"/>
        <w:right w:val="none" w:sz="0" w:space="0" w:color="auto"/>
      </w:divBdr>
    </w:div>
    <w:div w:id="717779570">
      <w:bodyDiv w:val="1"/>
      <w:marLeft w:val="0"/>
      <w:marRight w:val="0"/>
      <w:marTop w:val="0"/>
      <w:marBottom w:val="0"/>
      <w:divBdr>
        <w:top w:val="none" w:sz="0" w:space="0" w:color="auto"/>
        <w:left w:val="none" w:sz="0" w:space="0" w:color="auto"/>
        <w:bottom w:val="none" w:sz="0" w:space="0" w:color="auto"/>
        <w:right w:val="none" w:sz="0" w:space="0" w:color="auto"/>
      </w:divBdr>
    </w:div>
    <w:div w:id="730614260">
      <w:bodyDiv w:val="1"/>
      <w:marLeft w:val="0"/>
      <w:marRight w:val="0"/>
      <w:marTop w:val="0"/>
      <w:marBottom w:val="0"/>
      <w:divBdr>
        <w:top w:val="none" w:sz="0" w:space="0" w:color="auto"/>
        <w:left w:val="none" w:sz="0" w:space="0" w:color="auto"/>
        <w:bottom w:val="none" w:sz="0" w:space="0" w:color="auto"/>
        <w:right w:val="none" w:sz="0" w:space="0" w:color="auto"/>
      </w:divBdr>
    </w:div>
    <w:div w:id="737288053">
      <w:bodyDiv w:val="1"/>
      <w:marLeft w:val="0"/>
      <w:marRight w:val="0"/>
      <w:marTop w:val="0"/>
      <w:marBottom w:val="0"/>
      <w:divBdr>
        <w:top w:val="none" w:sz="0" w:space="0" w:color="auto"/>
        <w:left w:val="none" w:sz="0" w:space="0" w:color="auto"/>
        <w:bottom w:val="none" w:sz="0" w:space="0" w:color="auto"/>
        <w:right w:val="none" w:sz="0" w:space="0" w:color="auto"/>
      </w:divBdr>
    </w:div>
    <w:div w:id="763183161">
      <w:bodyDiv w:val="1"/>
      <w:marLeft w:val="0"/>
      <w:marRight w:val="0"/>
      <w:marTop w:val="0"/>
      <w:marBottom w:val="0"/>
      <w:divBdr>
        <w:top w:val="none" w:sz="0" w:space="0" w:color="auto"/>
        <w:left w:val="none" w:sz="0" w:space="0" w:color="auto"/>
        <w:bottom w:val="none" w:sz="0" w:space="0" w:color="auto"/>
        <w:right w:val="none" w:sz="0" w:space="0" w:color="auto"/>
      </w:divBdr>
      <w:divsChild>
        <w:div w:id="1365405515">
          <w:marLeft w:val="0"/>
          <w:marRight w:val="0"/>
          <w:marTop w:val="0"/>
          <w:marBottom w:val="0"/>
          <w:divBdr>
            <w:top w:val="none" w:sz="0" w:space="0" w:color="auto"/>
            <w:left w:val="none" w:sz="0" w:space="0" w:color="auto"/>
            <w:bottom w:val="none" w:sz="0" w:space="0" w:color="auto"/>
            <w:right w:val="none" w:sz="0" w:space="0" w:color="auto"/>
          </w:divBdr>
          <w:divsChild>
            <w:div w:id="924268884">
              <w:marLeft w:val="0"/>
              <w:marRight w:val="0"/>
              <w:marTop w:val="0"/>
              <w:marBottom w:val="0"/>
              <w:divBdr>
                <w:top w:val="none" w:sz="0" w:space="0" w:color="auto"/>
                <w:left w:val="none" w:sz="0" w:space="0" w:color="auto"/>
                <w:bottom w:val="none" w:sz="0" w:space="0" w:color="auto"/>
                <w:right w:val="none" w:sz="0" w:space="0" w:color="auto"/>
              </w:divBdr>
              <w:divsChild>
                <w:div w:id="50691926">
                  <w:marLeft w:val="0"/>
                  <w:marRight w:val="0"/>
                  <w:marTop w:val="0"/>
                  <w:marBottom w:val="0"/>
                  <w:divBdr>
                    <w:top w:val="none" w:sz="0" w:space="0" w:color="auto"/>
                    <w:left w:val="none" w:sz="0" w:space="0" w:color="auto"/>
                    <w:bottom w:val="single" w:sz="6" w:space="0" w:color="EAEAEA"/>
                    <w:right w:val="none" w:sz="0" w:space="0" w:color="auto"/>
                  </w:divBdr>
                  <w:divsChild>
                    <w:div w:id="91559861">
                      <w:marLeft w:val="0"/>
                      <w:marRight w:val="0"/>
                      <w:marTop w:val="0"/>
                      <w:marBottom w:val="0"/>
                      <w:divBdr>
                        <w:top w:val="none" w:sz="0" w:space="0" w:color="auto"/>
                        <w:left w:val="none" w:sz="0" w:space="0" w:color="auto"/>
                        <w:bottom w:val="none" w:sz="0" w:space="0" w:color="auto"/>
                        <w:right w:val="none" w:sz="0" w:space="0" w:color="auto"/>
                      </w:divBdr>
                      <w:divsChild>
                        <w:div w:id="1708531177">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773671445">
      <w:bodyDiv w:val="1"/>
      <w:marLeft w:val="0"/>
      <w:marRight w:val="0"/>
      <w:marTop w:val="0"/>
      <w:marBottom w:val="0"/>
      <w:divBdr>
        <w:top w:val="none" w:sz="0" w:space="0" w:color="auto"/>
        <w:left w:val="none" w:sz="0" w:space="0" w:color="auto"/>
        <w:bottom w:val="none" w:sz="0" w:space="0" w:color="auto"/>
        <w:right w:val="none" w:sz="0" w:space="0" w:color="auto"/>
      </w:divBdr>
      <w:divsChild>
        <w:div w:id="769280103">
          <w:marLeft w:val="0"/>
          <w:marRight w:val="0"/>
          <w:marTop w:val="0"/>
          <w:marBottom w:val="0"/>
          <w:divBdr>
            <w:top w:val="none" w:sz="0" w:space="0" w:color="auto"/>
            <w:left w:val="none" w:sz="0" w:space="0" w:color="auto"/>
            <w:bottom w:val="none" w:sz="0" w:space="0" w:color="auto"/>
            <w:right w:val="none" w:sz="0" w:space="0" w:color="auto"/>
          </w:divBdr>
          <w:divsChild>
            <w:div w:id="1382703796">
              <w:marLeft w:val="0"/>
              <w:marRight w:val="0"/>
              <w:marTop w:val="0"/>
              <w:marBottom w:val="0"/>
              <w:divBdr>
                <w:top w:val="none" w:sz="0" w:space="0" w:color="auto"/>
                <w:left w:val="none" w:sz="0" w:space="0" w:color="auto"/>
                <w:bottom w:val="none" w:sz="0" w:space="0" w:color="auto"/>
                <w:right w:val="none" w:sz="0" w:space="0" w:color="auto"/>
              </w:divBdr>
              <w:divsChild>
                <w:div w:id="728772690">
                  <w:marLeft w:val="0"/>
                  <w:marRight w:val="0"/>
                  <w:marTop w:val="0"/>
                  <w:marBottom w:val="0"/>
                  <w:divBdr>
                    <w:top w:val="none" w:sz="0" w:space="0" w:color="auto"/>
                    <w:left w:val="none" w:sz="0" w:space="0" w:color="auto"/>
                    <w:bottom w:val="single" w:sz="6" w:space="0" w:color="EAEAEA"/>
                    <w:right w:val="none" w:sz="0" w:space="0" w:color="auto"/>
                  </w:divBdr>
                  <w:divsChild>
                    <w:div w:id="2032101057">
                      <w:marLeft w:val="0"/>
                      <w:marRight w:val="0"/>
                      <w:marTop w:val="0"/>
                      <w:marBottom w:val="0"/>
                      <w:divBdr>
                        <w:top w:val="none" w:sz="0" w:space="0" w:color="auto"/>
                        <w:left w:val="none" w:sz="0" w:space="0" w:color="auto"/>
                        <w:bottom w:val="none" w:sz="0" w:space="0" w:color="auto"/>
                        <w:right w:val="none" w:sz="0" w:space="0" w:color="auto"/>
                      </w:divBdr>
                      <w:divsChild>
                        <w:div w:id="1565489367">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802961336">
      <w:bodyDiv w:val="1"/>
      <w:marLeft w:val="0"/>
      <w:marRight w:val="0"/>
      <w:marTop w:val="0"/>
      <w:marBottom w:val="0"/>
      <w:divBdr>
        <w:top w:val="none" w:sz="0" w:space="0" w:color="auto"/>
        <w:left w:val="none" w:sz="0" w:space="0" w:color="auto"/>
        <w:bottom w:val="none" w:sz="0" w:space="0" w:color="auto"/>
        <w:right w:val="none" w:sz="0" w:space="0" w:color="auto"/>
      </w:divBdr>
    </w:div>
    <w:div w:id="811947560">
      <w:bodyDiv w:val="1"/>
      <w:marLeft w:val="0"/>
      <w:marRight w:val="0"/>
      <w:marTop w:val="0"/>
      <w:marBottom w:val="0"/>
      <w:divBdr>
        <w:top w:val="none" w:sz="0" w:space="0" w:color="auto"/>
        <w:left w:val="none" w:sz="0" w:space="0" w:color="auto"/>
        <w:bottom w:val="none" w:sz="0" w:space="0" w:color="auto"/>
        <w:right w:val="none" w:sz="0" w:space="0" w:color="auto"/>
      </w:divBdr>
    </w:div>
    <w:div w:id="824123464">
      <w:bodyDiv w:val="1"/>
      <w:marLeft w:val="0"/>
      <w:marRight w:val="0"/>
      <w:marTop w:val="0"/>
      <w:marBottom w:val="0"/>
      <w:divBdr>
        <w:top w:val="none" w:sz="0" w:space="0" w:color="auto"/>
        <w:left w:val="none" w:sz="0" w:space="0" w:color="auto"/>
        <w:bottom w:val="none" w:sz="0" w:space="0" w:color="auto"/>
        <w:right w:val="none" w:sz="0" w:space="0" w:color="auto"/>
      </w:divBdr>
      <w:divsChild>
        <w:div w:id="315718953">
          <w:marLeft w:val="0"/>
          <w:marRight w:val="0"/>
          <w:marTop w:val="0"/>
          <w:marBottom w:val="0"/>
          <w:divBdr>
            <w:top w:val="none" w:sz="0" w:space="0" w:color="auto"/>
            <w:left w:val="none" w:sz="0" w:space="0" w:color="auto"/>
            <w:bottom w:val="none" w:sz="0" w:space="0" w:color="auto"/>
            <w:right w:val="none" w:sz="0" w:space="0" w:color="auto"/>
          </w:divBdr>
          <w:divsChild>
            <w:div w:id="1722248554">
              <w:marLeft w:val="0"/>
              <w:marRight w:val="0"/>
              <w:marTop w:val="0"/>
              <w:marBottom w:val="0"/>
              <w:divBdr>
                <w:top w:val="none" w:sz="0" w:space="0" w:color="auto"/>
                <w:left w:val="none" w:sz="0" w:space="0" w:color="auto"/>
                <w:bottom w:val="none" w:sz="0" w:space="0" w:color="auto"/>
                <w:right w:val="none" w:sz="0" w:space="0" w:color="auto"/>
              </w:divBdr>
              <w:divsChild>
                <w:div w:id="10820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4078">
      <w:bodyDiv w:val="1"/>
      <w:marLeft w:val="0"/>
      <w:marRight w:val="0"/>
      <w:marTop w:val="0"/>
      <w:marBottom w:val="0"/>
      <w:divBdr>
        <w:top w:val="none" w:sz="0" w:space="0" w:color="auto"/>
        <w:left w:val="none" w:sz="0" w:space="0" w:color="auto"/>
        <w:bottom w:val="none" w:sz="0" w:space="0" w:color="auto"/>
        <w:right w:val="none" w:sz="0" w:space="0" w:color="auto"/>
      </w:divBdr>
      <w:divsChild>
        <w:div w:id="1723868728">
          <w:marLeft w:val="0"/>
          <w:marRight w:val="0"/>
          <w:marTop w:val="0"/>
          <w:marBottom w:val="0"/>
          <w:divBdr>
            <w:top w:val="none" w:sz="0" w:space="0" w:color="auto"/>
            <w:left w:val="none" w:sz="0" w:space="0" w:color="auto"/>
            <w:bottom w:val="none" w:sz="0" w:space="0" w:color="auto"/>
            <w:right w:val="none" w:sz="0" w:space="0" w:color="auto"/>
          </w:divBdr>
          <w:divsChild>
            <w:div w:id="18982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6604">
      <w:bodyDiv w:val="1"/>
      <w:marLeft w:val="0"/>
      <w:marRight w:val="0"/>
      <w:marTop w:val="0"/>
      <w:marBottom w:val="0"/>
      <w:divBdr>
        <w:top w:val="none" w:sz="0" w:space="0" w:color="auto"/>
        <w:left w:val="none" w:sz="0" w:space="0" w:color="auto"/>
        <w:bottom w:val="none" w:sz="0" w:space="0" w:color="auto"/>
        <w:right w:val="none" w:sz="0" w:space="0" w:color="auto"/>
      </w:divBdr>
    </w:div>
    <w:div w:id="897713639">
      <w:bodyDiv w:val="1"/>
      <w:marLeft w:val="0"/>
      <w:marRight w:val="0"/>
      <w:marTop w:val="0"/>
      <w:marBottom w:val="0"/>
      <w:divBdr>
        <w:top w:val="none" w:sz="0" w:space="0" w:color="auto"/>
        <w:left w:val="none" w:sz="0" w:space="0" w:color="auto"/>
        <w:bottom w:val="none" w:sz="0" w:space="0" w:color="auto"/>
        <w:right w:val="none" w:sz="0" w:space="0" w:color="auto"/>
      </w:divBdr>
      <w:divsChild>
        <w:div w:id="666397832">
          <w:marLeft w:val="720"/>
          <w:marRight w:val="0"/>
          <w:marTop w:val="0"/>
          <w:marBottom w:val="120"/>
          <w:divBdr>
            <w:top w:val="none" w:sz="0" w:space="0" w:color="auto"/>
            <w:left w:val="none" w:sz="0" w:space="0" w:color="auto"/>
            <w:bottom w:val="none" w:sz="0" w:space="0" w:color="auto"/>
            <w:right w:val="none" w:sz="0" w:space="0" w:color="auto"/>
          </w:divBdr>
        </w:div>
        <w:div w:id="914827929">
          <w:marLeft w:val="720"/>
          <w:marRight w:val="0"/>
          <w:marTop w:val="0"/>
          <w:marBottom w:val="120"/>
          <w:divBdr>
            <w:top w:val="none" w:sz="0" w:space="0" w:color="auto"/>
            <w:left w:val="none" w:sz="0" w:space="0" w:color="auto"/>
            <w:bottom w:val="none" w:sz="0" w:space="0" w:color="auto"/>
            <w:right w:val="none" w:sz="0" w:space="0" w:color="auto"/>
          </w:divBdr>
        </w:div>
        <w:div w:id="1087732832">
          <w:marLeft w:val="720"/>
          <w:marRight w:val="0"/>
          <w:marTop w:val="0"/>
          <w:marBottom w:val="120"/>
          <w:divBdr>
            <w:top w:val="none" w:sz="0" w:space="0" w:color="auto"/>
            <w:left w:val="none" w:sz="0" w:space="0" w:color="auto"/>
            <w:bottom w:val="none" w:sz="0" w:space="0" w:color="auto"/>
            <w:right w:val="none" w:sz="0" w:space="0" w:color="auto"/>
          </w:divBdr>
        </w:div>
        <w:div w:id="1666132716">
          <w:marLeft w:val="720"/>
          <w:marRight w:val="0"/>
          <w:marTop w:val="0"/>
          <w:marBottom w:val="120"/>
          <w:divBdr>
            <w:top w:val="none" w:sz="0" w:space="0" w:color="auto"/>
            <w:left w:val="none" w:sz="0" w:space="0" w:color="auto"/>
            <w:bottom w:val="none" w:sz="0" w:space="0" w:color="auto"/>
            <w:right w:val="none" w:sz="0" w:space="0" w:color="auto"/>
          </w:divBdr>
        </w:div>
      </w:divsChild>
    </w:div>
    <w:div w:id="910122002">
      <w:bodyDiv w:val="1"/>
      <w:marLeft w:val="0"/>
      <w:marRight w:val="0"/>
      <w:marTop w:val="0"/>
      <w:marBottom w:val="0"/>
      <w:divBdr>
        <w:top w:val="none" w:sz="0" w:space="0" w:color="auto"/>
        <w:left w:val="none" w:sz="0" w:space="0" w:color="auto"/>
        <w:bottom w:val="none" w:sz="0" w:space="0" w:color="auto"/>
        <w:right w:val="none" w:sz="0" w:space="0" w:color="auto"/>
      </w:divBdr>
      <w:divsChild>
        <w:div w:id="1722242509">
          <w:marLeft w:val="0"/>
          <w:marRight w:val="0"/>
          <w:marTop w:val="0"/>
          <w:marBottom w:val="0"/>
          <w:divBdr>
            <w:top w:val="none" w:sz="0" w:space="0" w:color="auto"/>
            <w:left w:val="none" w:sz="0" w:space="0" w:color="auto"/>
            <w:bottom w:val="none" w:sz="0" w:space="0" w:color="auto"/>
            <w:right w:val="none" w:sz="0" w:space="0" w:color="auto"/>
          </w:divBdr>
          <w:divsChild>
            <w:div w:id="1742633158">
              <w:marLeft w:val="0"/>
              <w:marRight w:val="0"/>
              <w:marTop w:val="0"/>
              <w:marBottom w:val="0"/>
              <w:divBdr>
                <w:top w:val="none" w:sz="0" w:space="0" w:color="auto"/>
                <w:left w:val="none" w:sz="0" w:space="0" w:color="auto"/>
                <w:bottom w:val="none" w:sz="0" w:space="0" w:color="auto"/>
                <w:right w:val="none" w:sz="0" w:space="0" w:color="auto"/>
              </w:divBdr>
              <w:divsChild>
                <w:div w:id="1248920305">
                  <w:marLeft w:val="0"/>
                  <w:marRight w:val="0"/>
                  <w:marTop w:val="0"/>
                  <w:marBottom w:val="0"/>
                  <w:divBdr>
                    <w:top w:val="none" w:sz="0" w:space="0" w:color="auto"/>
                    <w:left w:val="none" w:sz="0" w:space="0" w:color="auto"/>
                    <w:bottom w:val="single" w:sz="6" w:space="0" w:color="EAEAEA"/>
                    <w:right w:val="none" w:sz="0" w:space="0" w:color="auto"/>
                  </w:divBdr>
                  <w:divsChild>
                    <w:div w:id="1678578157">
                      <w:marLeft w:val="0"/>
                      <w:marRight w:val="0"/>
                      <w:marTop w:val="0"/>
                      <w:marBottom w:val="0"/>
                      <w:divBdr>
                        <w:top w:val="none" w:sz="0" w:space="0" w:color="auto"/>
                        <w:left w:val="none" w:sz="0" w:space="0" w:color="auto"/>
                        <w:bottom w:val="none" w:sz="0" w:space="0" w:color="auto"/>
                        <w:right w:val="none" w:sz="0" w:space="0" w:color="auto"/>
                      </w:divBdr>
                      <w:divsChild>
                        <w:div w:id="1062942039">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910234584">
      <w:bodyDiv w:val="1"/>
      <w:marLeft w:val="0"/>
      <w:marRight w:val="0"/>
      <w:marTop w:val="0"/>
      <w:marBottom w:val="0"/>
      <w:divBdr>
        <w:top w:val="none" w:sz="0" w:space="0" w:color="auto"/>
        <w:left w:val="none" w:sz="0" w:space="0" w:color="auto"/>
        <w:bottom w:val="none" w:sz="0" w:space="0" w:color="auto"/>
        <w:right w:val="none" w:sz="0" w:space="0" w:color="auto"/>
      </w:divBdr>
    </w:div>
    <w:div w:id="925765390">
      <w:bodyDiv w:val="1"/>
      <w:marLeft w:val="0"/>
      <w:marRight w:val="0"/>
      <w:marTop w:val="0"/>
      <w:marBottom w:val="0"/>
      <w:divBdr>
        <w:top w:val="none" w:sz="0" w:space="0" w:color="auto"/>
        <w:left w:val="none" w:sz="0" w:space="0" w:color="auto"/>
        <w:bottom w:val="none" w:sz="0" w:space="0" w:color="auto"/>
        <w:right w:val="none" w:sz="0" w:space="0" w:color="auto"/>
      </w:divBdr>
      <w:divsChild>
        <w:div w:id="635721632">
          <w:marLeft w:val="0"/>
          <w:marRight w:val="0"/>
          <w:marTop w:val="0"/>
          <w:marBottom w:val="0"/>
          <w:divBdr>
            <w:top w:val="none" w:sz="0" w:space="0" w:color="auto"/>
            <w:left w:val="none" w:sz="0" w:space="0" w:color="auto"/>
            <w:bottom w:val="none" w:sz="0" w:space="0" w:color="auto"/>
            <w:right w:val="none" w:sz="0" w:space="0" w:color="auto"/>
          </w:divBdr>
          <w:divsChild>
            <w:div w:id="709837339">
              <w:marLeft w:val="0"/>
              <w:marRight w:val="0"/>
              <w:marTop w:val="0"/>
              <w:marBottom w:val="0"/>
              <w:divBdr>
                <w:top w:val="none" w:sz="0" w:space="0" w:color="auto"/>
                <w:left w:val="none" w:sz="0" w:space="0" w:color="auto"/>
                <w:bottom w:val="none" w:sz="0" w:space="0" w:color="auto"/>
                <w:right w:val="none" w:sz="0" w:space="0" w:color="auto"/>
              </w:divBdr>
              <w:divsChild>
                <w:div w:id="8660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51160">
      <w:bodyDiv w:val="1"/>
      <w:marLeft w:val="0"/>
      <w:marRight w:val="0"/>
      <w:marTop w:val="0"/>
      <w:marBottom w:val="0"/>
      <w:divBdr>
        <w:top w:val="none" w:sz="0" w:space="0" w:color="auto"/>
        <w:left w:val="none" w:sz="0" w:space="0" w:color="auto"/>
        <w:bottom w:val="none" w:sz="0" w:space="0" w:color="auto"/>
        <w:right w:val="none" w:sz="0" w:space="0" w:color="auto"/>
      </w:divBdr>
      <w:divsChild>
        <w:div w:id="1288244897">
          <w:marLeft w:val="0"/>
          <w:marRight w:val="0"/>
          <w:marTop w:val="0"/>
          <w:marBottom w:val="0"/>
          <w:divBdr>
            <w:top w:val="none" w:sz="0" w:space="0" w:color="auto"/>
            <w:left w:val="none" w:sz="0" w:space="0" w:color="auto"/>
            <w:bottom w:val="none" w:sz="0" w:space="0" w:color="auto"/>
            <w:right w:val="none" w:sz="0" w:space="0" w:color="auto"/>
          </w:divBdr>
          <w:divsChild>
            <w:div w:id="1374648037">
              <w:marLeft w:val="0"/>
              <w:marRight w:val="0"/>
              <w:marTop w:val="0"/>
              <w:marBottom w:val="0"/>
              <w:divBdr>
                <w:top w:val="none" w:sz="0" w:space="0" w:color="auto"/>
                <w:left w:val="none" w:sz="0" w:space="0" w:color="auto"/>
                <w:bottom w:val="none" w:sz="0" w:space="0" w:color="auto"/>
                <w:right w:val="none" w:sz="0" w:space="0" w:color="auto"/>
              </w:divBdr>
              <w:divsChild>
                <w:div w:id="13293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87384">
      <w:bodyDiv w:val="1"/>
      <w:marLeft w:val="0"/>
      <w:marRight w:val="0"/>
      <w:marTop w:val="0"/>
      <w:marBottom w:val="0"/>
      <w:divBdr>
        <w:top w:val="none" w:sz="0" w:space="0" w:color="auto"/>
        <w:left w:val="none" w:sz="0" w:space="0" w:color="auto"/>
        <w:bottom w:val="none" w:sz="0" w:space="0" w:color="auto"/>
        <w:right w:val="none" w:sz="0" w:space="0" w:color="auto"/>
      </w:divBdr>
      <w:divsChild>
        <w:div w:id="1405837437">
          <w:marLeft w:val="547"/>
          <w:marRight w:val="0"/>
          <w:marTop w:val="0"/>
          <w:marBottom w:val="0"/>
          <w:divBdr>
            <w:top w:val="none" w:sz="0" w:space="0" w:color="auto"/>
            <w:left w:val="none" w:sz="0" w:space="0" w:color="auto"/>
            <w:bottom w:val="none" w:sz="0" w:space="0" w:color="auto"/>
            <w:right w:val="none" w:sz="0" w:space="0" w:color="auto"/>
          </w:divBdr>
        </w:div>
      </w:divsChild>
    </w:div>
    <w:div w:id="1016037100">
      <w:bodyDiv w:val="1"/>
      <w:marLeft w:val="0"/>
      <w:marRight w:val="0"/>
      <w:marTop w:val="0"/>
      <w:marBottom w:val="0"/>
      <w:divBdr>
        <w:top w:val="none" w:sz="0" w:space="0" w:color="auto"/>
        <w:left w:val="none" w:sz="0" w:space="0" w:color="auto"/>
        <w:bottom w:val="none" w:sz="0" w:space="0" w:color="auto"/>
        <w:right w:val="none" w:sz="0" w:space="0" w:color="auto"/>
      </w:divBdr>
    </w:div>
    <w:div w:id="1020157433">
      <w:bodyDiv w:val="1"/>
      <w:marLeft w:val="0"/>
      <w:marRight w:val="0"/>
      <w:marTop w:val="0"/>
      <w:marBottom w:val="0"/>
      <w:divBdr>
        <w:top w:val="none" w:sz="0" w:space="0" w:color="auto"/>
        <w:left w:val="none" w:sz="0" w:space="0" w:color="auto"/>
        <w:bottom w:val="none" w:sz="0" w:space="0" w:color="auto"/>
        <w:right w:val="none" w:sz="0" w:space="0" w:color="auto"/>
      </w:divBdr>
      <w:divsChild>
        <w:div w:id="366415262">
          <w:marLeft w:val="274"/>
          <w:marRight w:val="0"/>
          <w:marTop w:val="0"/>
          <w:marBottom w:val="120"/>
          <w:divBdr>
            <w:top w:val="none" w:sz="0" w:space="0" w:color="auto"/>
            <w:left w:val="none" w:sz="0" w:space="0" w:color="auto"/>
            <w:bottom w:val="none" w:sz="0" w:space="0" w:color="auto"/>
            <w:right w:val="none" w:sz="0" w:space="0" w:color="auto"/>
          </w:divBdr>
        </w:div>
        <w:div w:id="566690898">
          <w:marLeft w:val="274"/>
          <w:marRight w:val="0"/>
          <w:marTop w:val="0"/>
          <w:marBottom w:val="120"/>
          <w:divBdr>
            <w:top w:val="none" w:sz="0" w:space="0" w:color="auto"/>
            <w:left w:val="none" w:sz="0" w:space="0" w:color="auto"/>
            <w:bottom w:val="none" w:sz="0" w:space="0" w:color="auto"/>
            <w:right w:val="none" w:sz="0" w:space="0" w:color="auto"/>
          </w:divBdr>
        </w:div>
        <w:div w:id="703755455">
          <w:marLeft w:val="274"/>
          <w:marRight w:val="0"/>
          <w:marTop w:val="0"/>
          <w:marBottom w:val="120"/>
          <w:divBdr>
            <w:top w:val="none" w:sz="0" w:space="0" w:color="auto"/>
            <w:left w:val="none" w:sz="0" w:space="0" w:color="auto"/>
            <w:bottom w:val="none" w:sz="0" w:space="0" w:color="auto"/>
            <w:right w:val="none" w:sz="0" w:space="0" w:color="auto"/>
          </w:divBdr>
        </w:div>
        <w:div w:id="708922508">
          <w:marLeft w:val="274"/>
          <w:marRight w:val="0"/>
          <w:marTop w:val="0"/>
          <w:marBottom w:val="120"/>
          <w:divBdr>
            <w:top w:val="none" w:sz="0" w:space="0" w:color="auto"/>
            <w:left w:val="none" w:sz="0" w:space="0" w:color="auto"/>
            <w:bottom w:val="none" w:sz="0" w:space="0" w:color="auto"/>
            <w:right w:val="none" w:sz="0" w:space="0" w:color="auto"/>
          </w:divBdr>
        </w:div>
        <w:div w:id="1675035809">
          <w:marLeft w:val="274"/>
          <w:marRight w:val="0"/>
          <w:marTop w:val="0"/>
          <w:marBottom w:val="120"/>
          <w:divBdr>
            <w:top w:val="none" w:sz="0" w:space="0" w:color="auto"/>
            <w:left w:val="none" w:sz="0" w:space="0" w:color="auto"/>
            <w:bottom w:val="none" w:sz="0" w:space="0" w:color="auto"/>
            <w:right w:val="none" w:sz="0" w:space="0" w:color="auto"/>
          </w:divBdr>
        </w:div>
        <w:div w:id="1721829179">
          <w:marLeft w:val="274"/>
          <w:marRight w:val="0"/>
          <w:marTop w:val="0"/>
          <w:marBottom w:val="120"/>
          <w:divBdr>
            <w:top w:val="none" w:sz="0" w:space="0" w:color="auto"/>
            <w:left w:val="none" w:sz="0" w:space="0" w:color="auto"/>
            <w:bottom w:val="none" w:sz="0" w:space="0" w:color="auto"/>
            <w:right w:val="none" w:sz="0" w:space="0" w:color="auto"/>
          </w:divBdr>
        </w:div>
        <w:div w:id="1956012451">
          <w:marLeft w:val="274"/>
          <w:marRight w:val="0"/>
          <w:marTop w:val="0"/>
          <w:marBottom w:val="120"/>
          <w:divBdr>
            <w:top w:val="none" w:sz="0" w:space="0" w:color="auto"/>
            <w:left w:val="none" w:sz="0" w:space="0" w:color="auto"/>
            <w:bottom w:val="none" w:sz="0" w:space="0" w:color="auto"/>
            <w:right w:val="none" w:sz="0" w:space="0" w:color="auto"/>
          </w:divBdr>
        </w:div>
      </w:divsChild>
    </w:div>
    <w:div w:id="1030257464">
      <w:bodyDiv w:val="1"/>
      <w:marLeft w:val="0"/>
      <w:marRight w:val="0"/>
      <w:marTop w:val="0"/>
      <w:marBottom w:val="0"/>
      <w:divBdr>
        <w:top w:val="none" w:sz="0" w:space="0" w:color="auto"/>
        <w:left w:val="none" w:sz="0" w:space="0" w:color="auto"/>
        <w:bottom w:val="none" w:sz="0" w:space="0" w:color="auto"/>
        <w:right w:val="none" w:sz="0" w:space="0" w:color="auto"/>
      </w:divBdr>
      <w:divsChild>
        <w:div w:id="1888103158">
          <w:marLeft w:val="0"/>
          <w:marRight w:val="0"/>
          <w:marTop w:val="0"/>
          <w:marBottom w:val="0"/>
          <w:divBdr>
            <w:top w:val="none" w:sz="0" w:space="0" w:color="auto"/>
            <w:left w:val="none" w:sz="0" w:space="0" w:color="auto"/>
            <w:bottom w:val="none" w:sz="0" w:space="0" w:color="auto"/>
            <w:right w:val="none" w:sz="0" w:space="0" w:color="auto"/>
          </w:divBdr>
          <w:divsChild>
            <w:div w:id="781992631">
              <w:marLeft w:val="0"/>
              <w:marRight w:val="0"/>
              <w:marTop w:val="0"/>
              <w:marBottom w:val="0"/>
              <w:divBdr>
                <w:top w:val="none" w:sz="0" w:space="0" w:color="auto"/>
                <w:left w:val="none" w:sz="0" w:space="0" w:color="auto"/>
                <w:bottom w:val="none" w:sz="0" w:space="0" w:color="auto"/>
                <w:right w:val="none" w:sz="0" w:space="0" w:color="auto"/>
              </w:divBdr>
              <w:divsChild>
                <w:div w:id="2104720657">
                  <w:marLeft w:val="0"/>
                  <w:marRight w:val="0"/>
                  <w:marTop w:val="0"/>
                  <w:marBottom w:val="0"/>
                  <w:divBdr>
                    <w:top w:val="none" w:sz="0" w:space="0" w:color="auto"/>
                    <w:left w:val="none" w:sz="0" w:space="0" w:color="auto"/>
                    <w:bottom w:val="single" w:sz="6" w:space="0" w:color="EAEAEA"/>
                    <w:right w:val="none" w:sz="0" w:space="0" w:color="auto"/>
                  </w:divBdr>
                  <w:divsChild>
                    <w:div w:id="304161137">
                      <w:marLeft w:val="0"/>
                      <w:marRight w:val="0"/>
                      <w:marTop w:val="0"/>
                      <w:marBottom w:val="0"/>
                      <w:divBdr>
                        <w:top w:val="none" w:sz="0" w:space="0" w:color="auto"/>
                        <w:left w:val="none" w:sz="0" w:space="0" w:color="auto"/>
                        <w:bottom w:val="none" w:sz="0" w:space="0" w:color="auto"/>
                        <w:right w:val="none" w:sz="0" w:space="0" w:color="auto"/>
                      </w:divBdr>
                      <w:divsChild>
                        <w:div w:id="327295612">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1036153253">
      <w:bodyDiv w:val="1"/>
      <w:marLeft w:val="0"/>
      <w:marRight w:val="0"/>
      <w:marTop w:val="0"/>
      <w:marBottom w:val="0"/>
      <w:divBdr>
        <w:top w:val="none" w:sz="0" w:space="0" w:color="auto"/>
        <w:left w:val="none" w:sz="0" w:space="0" w:color="auto"/>
        <w:bottom w:val="none" w:sz="0" w:space="0" w:color="auto"/>
        <w:right w:val="none" w:sz="0" w:space="0" w:color="auto"/>
      </w:divBdr>
    </w:div>
    <w:div w:id="1041444799">
      <w:bodyDiv w:val="1"/>
      <w:marLeft w:val="0"/>
      <w:marRight w:val="0"/>
      <w:marTop w:val="0"/>
      <w:marBottom w:val="0"/>
      <w:divBdr>
        <w:top w:val="none" w:sz="0" w:space="0" w:color="auto"/>
        <w:left w:val="none" w:sz="0" w:space="0" w:color="auto"/>
        <w:bottom w:val="none" w:sz="0" w:space="0" w:color="auto"/>
        <w:right w:val="none" w:sz="0" w:space="0" w:color="auto"/>
      </w:divBdr>
      <w:divsChild>
        <w:div w:id="1469938421">
          <w:marLeft w:val="0"/>
          <w:marRight w:val="0"/>
          <w:marTop w:val="0"/>
          <w:marBottom w:val="0"/>
          <w:divBdr>
            <w:top w:val="none" w:sz="0" w:space="0" w:color="auto"/>
            <w:left w:val="none" w:sz="0" w:space="0" w:color="auto"/>
            <w:bottom w:val="none" w:sz="0" w:space="0" w:color="auto"/>
            <w:right w:val="none" w:sz="0" w:space="0" w:color="auto"/>
          </w:divBdr>
          <w:divsChild>
            <w:div w:id="1348824220">
              <w:marLeft w:val="0"/>
              <w:marRight w:val="0"/>
              <w:marTop w:val="0"/>
              <w:marBottom w:val="0"/>
              <w:divBdr>
                <w:top w:val="none" w:sz="0" w:space="0" w:color="auto"/>
                <w:left w:val="none" w:sz="0" w:space="0" w:color="auto"/>
                <w:bottom w:val="none" w:sz="0" w:space="0" w:color="auto"/>
                <w:right w:val="none" w:sz="0" w:space="0" w:color="auto"/>
              </w:divBdr>
              <w:divsChild>
                <w:div w:id="676466621">
                  <w:marLeft w:val="0"/>
                  <w:marRight w:val="0"/>
                  <w:marTop w:val="0"/>
                  <w:marBottom w:val="0"/>
                  <w:divBdr>
                    <w:top w:val="none" w:sz="0" w:space="0" w:color="auto"/>
                    <w:left w:val="none" w:sz="0" w:space="0" w:color="auto"/>
                    <w:bottom w:val="single" w:sz="6" w:space="0" w:color="EAEAEA"/>
                    <w:right w:val="none" w:sz="0" w:space="0" w:color="auto"/>
                  </w:divBdr>
                  <w:divsChild>
                    <w:div w:id="1348435884">
                      <w:marLeft w:val="0"/>
                      <w:marRight w:val="0"/>
                      <w:marTop w:val="0"/>
                      <w:marBottom w:val="0"/>
                      <w:divBdr>
                        <w:top w:val="none" w:sz="0" w:space="0" w:color="auto"/>
                        <w:left w:val="none" w:sz="0" w:space="0" w:color="auto"/>
                        <w:bottom w:val="none" w:sz="0" w:space="0" w:color="auto"/>
                        <w:right w:val="none" w:sz="0" w:space="0" w:color="auto"/>
                      </w:divBdr>
                      <w:divsChild>
                        <w:div w:id="336541789">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1078552350">
      <w:bodyDiv w:val="1"/>
      <w:marLeft w:val="0"/>
      <w:marRight w:val="0"/>
      <w:marTop w:val="0"/>
      <w:marBottom w:val="0"/>
      <w:divBdr>
        <w:top w:val="none" w:sz="0" w:space="0" w:color="auto"/>
        <w:left w:val="none" w:sz="0" w:space="0" w:color="auto"/>
        <w:bottom w:val="none" w:sz="0" w:space="0" w:color="auto"/>
        <w:right w:val="none" w:sz="0" w:space="0" w:color="auto"/>
      </w:divBdr>
    </w:div>
    <w:div w:id="1083183971">
      <w:bodyDiv w:val="1"/>
      <w:marLeft w:val="0"/>
      <w:marRight w:val="0"/>
      <w:marTop w:val="0"/>
      <w:marBottom w:val="0"/>
      <w:divBdr>
        <w:top w:val="none" w:sz="0" w:space="0" w:color="auto"/>
        <w:left w:val="none" w:sz="0" w:space="0" w:color="auto"/>
        <w:bottom w:val="none" w:sz="0" w:space="0" w:color="auto"/>
        <w:right w:val="none" w:sz="0" w:space="0" w:color="auto"/>
      </w:divBdr>
      <w:divsChild>
        <w:div w:id="141780905">
          <w:marLeft w:val="274"/>
          <w:marRight w:val="0"/>
          <w:marTop w:val="0"/>
          <w:marBottom w:val="0"/>
          <w:divBdr>
            <w:top w:val="none" w:sz="0" w:space="0" w:color="auto"/>
            <w:left w:val="none" w:sz="0" w:space="0" w:color="auto"/>
            <w:bottom w:val="none" w:sz="0" w:space="0" w:color="auto"/>
            <w:right w:val="none" w:sz="0" w:space="0" w:color="auto"/>
          </w:divBdr>
        </w:div>
        <w:div w:id="419836743">
          <w:marLeft w:val="274"/>
          <w:marRight w:val="0"/>
          <w:marTop w:val="0"/>
          <w:marBottom w:val="0"/>
          <w:divBdr>
            <w:top w:val="none" w:sz="0" w:space="0" w:color="auto"/>
            <w:left w:val="none" w:sz="0" w:space="0" w:color="auto"/>
            <w:bottom w:val="none" w:sz="0" w:space="0" w:color="auto"/>
            <w:right w:val="none" w:sz="0" w:space="0" w:color="auto"/>
          </w:divBdr>
        </w:div>
        <w:div w:id="693771474">
          <w:marLeft w:val="274"/>
          <w:marRight w:val="0"/>
          <w:marTop w:val="0"/>
          <w:marBottom w:val="0"/>
          <w:divBdr>
            <w:top w:val="none" w:sz="0" w:space="0" w:color="auto"/>
            <w:left w:val="none" w:sz="0" w:space="0" w:color="auto"/>
            <w:bottom w:val="none" w:sz="0" w:space="0" w:color="auto"/>
            <w:right w:val="none" w:sz="0" w:space="0" w:color="auto"/>
          </w:divBdr>
        </w:div>
        <w:div w:id="822627648">
          <w:marLeft w:val="274"/>
          <w:marRight w:val="0"/>
          <w:marTop w:val="0"/>
          <w:marBottom w:val="0"/>
          <w:divBdr>
            <w:top w:val="none" w:sz="0" w:space="0" w:color="auto"/>
            <w:left w:val="none" w:sz="0" w:space="0" w:color="auto"/>
            <w:bottom w:val="none" w:sz="0" w:space="0" w:color="auto"/>
            <w:right w:val="none" w:sz="0" w:space="0" w:color="auto"/>
          </w:divBdr>
        </w:div>
        <w:div w:id="843519262">
          <w:marLeft w:val="274"/>
          <w:marRight w:val="0"/>
          <w:marTop w:val="0"/>
          <w:marBottom w:val="0"/>
          <w:divBdr>
            <w:top w:val="none" w:sz="0" w:space="0" w:color="auto"/>
            <w:left w:val="none" w:sz="0" w:space="0" w:color="auto"/>
            <w:bottom w:val="none" w:sz="0" w:space="0" w:color="auto"/>
            <w:right w:val="none" w:sz="0" w:space="0" w:color="auto"/>
          </w:divBdr>
        </w:div>
        <w:div w:id="1038746495">
          <w:marLeft w:val="274"/>
          <w:marRight w:val="0"/>
          <w:marTop w:val="0"/>
          <w:marBottom w:val="0"/>
          <w:divBdr>
            <w:top w:val="none" w:sz="0" w:space="0" w:color="auto"/>
            <w:left w:val="none" w:sz="0" w:space="0" w:color="auto"/>
            <w:bottom w:val="none" w:sz="0" w:space="0" w:color="auto"/>
            <w:right w:val="none" w:sz="0" w:space="0" w:color="auto"/>
          </w:divBdr>
        </w:div>
        <w:div w:id="1250506621">
          <w:marLeft w:val="274"/>
          <w:marRight w:val="0"/>
          <w:marTop w:val="0"/>
          <w:marBottom w:val="0"/>
          <w:divBdr>
            <w:top w:val="none" w:sz="0" w:space="0" w:color="auto"/>
            <w:left w:val="none" w:sz="0" w:space="0" w:color="auto"/>
            <w:bottom w:val="none" w:sz="0" w:space="0" w:color="auto"/>
            <w:right w:val="none" w:sz="0" w:space="0" w:color="auto"/>
          </w:divBdr>
        </w:div>
        <w:div w:id="1440837534">
          <w:marLeft w:val="274"/>
          <w:marRight w:val="0"/>
          <w:marTop w:val="0"/>
          <w:marBottom w:val="0"/>
          <w:divBdr>
            <w:top w:val="none" w:sz="0" w:space="0" w:color="auto"/>
            <w:left w:val="none" w:sz="0" w:space="0" w:color="auto"/>
            <w:bottom w:val="none" w:sz="0" w:space="0" w:color="auto"/>
            <w:right w:val="none" w:sz="0" w:space="0" w:color="auto"/>
          </w:divBdr>
        </w:div>
        <w:div w:id="1547254582">
          <w:marLeft w:val="274"/>
          <w:marRight w:val="0"/>
          <w:marTop w:val="0"/>
          <w:marBottom w:val="0"/>
          <w:divBdr>
            <w:top w:val="none" w:sz="0" w:space="0" w:color="auto"/>
            <w:left w:val="none" w:sz="0" w:space="0" w:color="auto"/>
            <w:bottom w:val="none" w:sz="0" w:space="0" w:color="auto"/>
            <w:right w:val="none" w:sz="0" w:space="0" w:color="auto"/>
          </w:divBdr>
        </w:div>
        <w:div w:id="1607352019">
          <w:marLeft w:val="274"/>
          <w:marRight w:val="0"/>
          <w:marTop w:val="0"/>
          <w:marBottom w:val="0"/>
          <w:divBdr>
            <w:top w:val="none" w:sz="0" w:space="0" w:color="auto"/>
            <w:left w:val="none" w:sz="0" w:space="0" w:color="auto"/>
            <w:bottom w:val="none" w:sz="0" w:space="0" w:color="auto"/>
            <w:right w:val="none" w:sz="0" w:space="0" w:color="auto"/>
          </w:divBdr>
        </w:div>
        <w:div w:id="1759059768">
          <w:marLeft w:val="274"/>
          <w:marRight w:val="0"/>
          <w:marTop w:val="0"/>
          <w:marBottom w:val="0"/>
          <w:divBdr>
            <w:top w:val="none" w:sz="0" w:space="0" w:color="auto"/>
            <w:left w:val="none" w:sz="0" w:space="0" w:color="auto"/>
            <w:bottom w:val="none" w:sz="0" w:space="0" w:color="auto"/>
            <w:right w:val="none" w:sz="0" w:space="0" w:color="auto"/>
          </w:divBdr>
        </w:div>
        <w:div w:id="1902062338">
          <w:marLeft w:val="274"/>
          <w:marRight w:val="0"/>
          <w:marTop w:val="0"/>
          <w:marBottom w:val="0"/>
          <w:divBdr>
            <w:top w:val="none" w:sz="0" w:space="0" w:color="auto"/>
            <w:left w:val="none" w:sz="0" w:space="0" w:color="auto"/>
            <w:bottom w:val="none" w:sz="0" w:space="0" w:color="auto"/>
            <w:right w:val="none" w:sz="0" w:space="0" w:color="auto"/>
          </w:divBdr>
        </w:div>
        <w:div w:id="1930196250">
          <w:marLeft w:val="274"/>
          <w:marRight w:val="0"/>
          <w:marTop w:val="0"/>
          <w:marBottom w:val="0"/>
          <w:divBdr>
            <w:top w:val="none" w:sz="0" w:space="0" w:color="auto"/>
            <w:left w:val="none" w:sz="0" w:space="0" w:color="auto"/>
            <w:bottom w:val="none" w:sz="0" w:space="0" w:color="auto"/>
            <w:right w:val="none" w:sz="0" w:space="0" w:color="auto"/>
          </w:divBdr>
        </w:div>
        <w:div w:id="2044163261">
          <w:marLeft w:val="274"/>
          <w:marRight w:val="0"/>
          <w:marTop w:val="0"/>
          <w:marBottom w:val="0"/>
          <w:divBdr>
            <w:top w:val="none" w:sz="0" w:space="0" w:color="auto"/>
            <w:left w:val="none" w:sz="0" w:space="0" w:color="auto"/>
            <w:bottom w:val="none" w:sz="0" w:space="0" w:color="auto"/>
            <w:right w:val="none" w:sz="0" w:space="0" w:color="auto"/>
          </w:divBdr>
        </w:div>
        <w:div w:id="2141801759">
          <w:marLeft w:val="274"/>
          <w:marRight w:val="0"/>
          <w:marTop w:val="0"/>
          <w:marBottom w:val="0"/>
          <w:divBdr>
            <w:top w:val="none" w:sz="0" w:space="0" w:color="auto"/>
            <w:left w:val="none" w:sz="0" w:space="0" w:color="auto"/>
            <w:bottom w:val="none" w:sz="0" w:space="0" w:color="auto"/>
            <w:right w:val="none" w:sz="0" w:space="0" w:color="auto"/>
          </w:divBdr>
        </w:div>
      </w:divsChild>
    </w:div>
    <w:div w:id="1089499295">
      <w:bodyDiv w:val="1"/>
      <w:marLeft w:val="0"/>
      <w:marRight w:val="0"/>
      <w:marTop w:val="0"/>
      <w:marBottom w:val="0"/>
      <w:divBdr>
        <w:top w:val="none" w:sz="0" w:space="0" w:color="auto"/>
        <w:left w:val="none" w:sz="0" w:space="0" w:color="auto"/>
        <w:bottom w:val="none" w:sz="0" w:space="0" w:color="auto"/>
        <w:right w:val="none" w:sz="0" w:space="0" w:color="auto"/>
      </w:divBdr>
    </w:div>
    <w:div w:id="1122963265">
      <w:bodyDiv w:val="1"/>
      <w:marLeft w:val="0"/>
      <w:marRight w:val="0"/>
      <w:marTop w:val="0"/>
      <w:marBottom w:val="0"/>
      <w:divBdr>
        <w:top w:val="none" w:sz="0" w:space="0" w:color="auto"/>
        <w:left w:val="none" w:sz="0" w:space="0" w:color="auto"/>
        <w:bottom w:val="none" w:sz="0" w:space="0" w:color="auto"/>
        <w:right w:val="none" w:sz="0" w:space="0" w:color="auto"/>
      </w:divBdr>
    </w:div>
    <w:div w:id="1130326145">
      <w:bodyDiv w:val="1"/>
      <w:marLeft w:val="0"/>
      <w:marRight w:val="0"/>
      <w:marTop w:val="0"/>
      <w:marBottom w:val="0"/>
      <w:divBdr>
        <w:top w:val="none" w:sz="0" w:space="0" w:color="auto"/>
        <w:left w:val="none" w:sz="0" w:space="0" w:color="auto"/>
        <w:bottom w:val="none" w:sz="0" w:space="0" w:color="auto"/>
        <w:right w:val="none" w:sz="0" w:space="0" w:color="auto"/>
      </w:divBdr>
    </w:div>
    <w:div w:id="1131560433">
      <w:bodyDiv w:val="1"/>
      <w:marLeft w:val="0"/>
      <w:marRight w:val="0"/>
      <w:marTop w:val="0"/>
      <w:marBottom w:val="0"/>
      <w:divBdr>
        <w:top w:val="none" w:sz="0" w:space="0" w:color="auto"/>
        <w:left w:val="none" w:sz="0" w:space="0" w:color="auto"/>
        <w:bottom w:val="none" w:sz="0" w:space="0" w:color="auto"/>
        <w:right w:val="none" w:sz="0" w:space="0" w:color="auto"/>
      </w:divBdr>
    </w:div>
    <w:div w:id="1143503663">
      <w:bodyDiv w:val="1"/>
      <w:marLeft w:val="0"/>
      <w:marRight w:val="0"/>
      <w:marTop w:val="0"/>
      <w:marBottom w:val="0"/>
      <w:divBdr>
        <w:top w:val="none" w:sz="0" w:space="0" w:color="auto"/>
        <w:left w:val="none" w:sz="0" w:space="0" w:color="auto"/>
        <w:bottom w:val="none" w:sz="0" w:space="0" w:color="auto"/>
        <w:right w:val="none" w:sz="0" w:space="0" w:color="auto"/>
      </w:divBdr>
    </w:div>
    <w:div w:id="1149060379">
      <w:bodyDiv w:val="1"/>
      <w:marLeft w:val="0"/>
      <w:marRight w:val="0"/>
      <w:marTop w:val="0"/>
      <w:marBottom w:val="0"/>
      <w:divBdr>
        <w:top w:val="none" w:sz="0" w:space="0" w:color="auto"/>
        <w:left w:val="none" w:sz="0" w:space="0" w:color="auto"/>
        <w:bottom w:val="none" w:sz="0" w:space="0" w:color="auto"/>
        <w:right w:val="none" w:sz="0" w:space="0" w:color="auto"/>
      </w:divBdr>
      <w:divsChild>
        <w:div w:id="1562449289">
          <w:marLeft w:val="0"/>
          <w:marRight w:val="0"/>
          <w:marTop w:val="0"/>
          <w:marBottom w:val="0"/>
          <w:divBdr>
            <w:top w:val="none" w:sz="0" w:space="0" w:color="auto"/>
            <w:left w:val="none" w:sz="0" w:space="0" w:color="auto"/>
            <w:bottom w:val="none" w:sz="0" w:space="0" w:color="auto"/>
            <w:right w:val="none" w:sz="0" w:space="0" w:color="auto"/>
          </w:divBdr>
          <w:divsChild>
            <w:div w:id="1275479621">
              <w:marLeft w:val="0"/>
              <w:marRight w:val="0"/>
              <w:marTop w:val="0"/>
              <w:marBottom w:val="0"/>
              <w:divBdr>
                <w:top w:val="none" w:sz="0" w:space="0" w:color="auto"/>
                <w:left w:val="none" w:sz="0" w:space="0" w:color="auto"/>
                <w:bottom w:val="none" w:sz="0" w:space="0" w:color="auto"/>
                <w:right w:val="none" w:sz="0" w:space="0" w:color="auto"/>
              </w:divBdr>
              <w:divsChild>
                <w:div w:id="1635910218">
                  <w:marLeft w:val="0"/>
                  <w:marRight w:val="0"/>
                  <w:marTop w:val="0"/>
                  <w:marBottom w:val="0"/>
                  <w:divBdr>
                    <w:top w:val="none" w:sz="0" w:space="0" w:color="auto"/>
                    <w:left w:val="none" w:sz="0" w:space="0" w:color="auto"/>
                    <w:bottom w:val="single" w:sz="6" w:space="0" w:color="EAEAEA"/>
                    <w:right w:val="none" w:sz="0" w:space="0" w:color="auto"/>
                  </w:divBdr>
                  <w:divsChild>
                    <w:div w:id="1062290559">
                      <w:marLeft w:val="0"/>
                      <w:marRight w:val="0"/>
                      <w:marTop w:val="0"/>
                      <w:marBottom w:val="0"/>
                      <w:divBdr>
                        <w:top w:val="none" w:sz="0" w:space="0" w:color="auto"/>
                        <w:left w:val="none" w:sz="0" w:space="0" w:color="auto"/>
                        <w:bottom w:val="none" w:sz="0" w:space="0" w:color="auto"/>
                        <w:right w:val="none" w:sz="0" w:space="0" w:color="auto"/>
                      </w:divBdr>
                      <w:divsChild>
                        <w:div w:id="692145833">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1197353922">
      <w:bodyDiv w:val="1"/>
      <w:marLeft w:val="0"/>
      <w:marRight w:val="0"/>
      <w:marTop w:val="0"/>
      <w:marBottom w:val="0"/>
      <w:divBdr>
        <w:top w:val="none" w:sz="0" w:space="0" w:color="auto"/>
        <w:left w:val="none" w:sz="0" w:space="0" w:color="auto"/>
        <w:bottom w:val="none" w:sz="0" w:space="0" w:color="auto"/>
        <w:right w:val="none" w:sz="0" w:space="0" w:color="auto"/>
      </w:divBdr>
      <w:divsChild>
        <w:div w:id="1585185260">
          <w:marLeft w:val="0"/>
          <w:marRight w:val="0"/>
          <w:marTop w:val="0"/>
          <w:marBottom w:val="0"/>
          <w:divBdr>
            <w:top w:val="none" w:sz="0" w:space="0" w:color="auto"/>
            <w:left w:val="none" w:sz="0" w:space="0" w:color="auto"/>
            <w:bottom w:val="none" w:sz="0" w:space="0" w:color="auto"/>
            <w:right w:val="none" w:sz="0" w:space="0" w:color="auto"/>
          </w:divBdr>
          <w:divsChild>
            <w:div w:id="1048182926">
              <w:marLeft w:val="0"/>
              <w:marRight w:val="0"/>
              <w:marTop w:val="0"/>
              <w:marBottom w:val="0"/>
              <w:divBdr>
                <w:top w:val="none" w:sz="0" w:space="0" w:color="auto"/>
                <w:left w:val="none" w:sz="0" w:space="0" w:color="auto"/>
                <w:bottom w:val="none" w:sz="0" w:space="0" w:color="auto"/>
                <w:right w:val="none" w:sz="0" w:space="0" w:color="auto"/>
              </w:divBdr>
              <w:divsChild>
                <w:div w:id="208423582">
                  <w:marLeft w:val="-600"/>
                  <w:marRight w:val="-600"/>
                  <w:marTop w:val="0"/>
                  <w:marBottom w:val="0"/>
                  <w:divBdr>
                    <w:top w:val="none" w:sz="0" w:space="0" w:color="auto"/>
                    <w:left w:val="none" w:sz="0" w:space="0" w:color="auto"/>
                    <w:bottom w:val="none" w:sz="0" w:space="0" w:color="auto"/>
                    <w:right w:val="none" w:sz="0" w:space="0" w:color="auto"/>
                  </w:divBdr>
                  <w:divsChild>
                    <w:div w:id="1919443014">
                      <w:marLeft w:val="0"/>
                      <w:marRight w:val="0"/>
                      <w:marTop w:val="0"/>
                      <w:marBottom w:val="0"/>
                      <w:divBdr>
                        <w:top w:val="none" w:sz="0" w:space="0" w:color="auto"/>
                        <w:left w:val="none" w:sz="0" w:space="0" w:color="auto"/>
                        <w:bottom w:val="none" w:sz="0" w:space="0" w:color="auto"/>
                        <w:right w:val="none" w:sz="0" w:space="0" w:color="auto"/>
                      </w:divBdr>
                      <w:divsChild>
                        <w:div w:id="1354763701">
                          <w:marLeft w:val="0"/>
                          <w:marRight w:val="0"/>
                          <w:marTop w:val="0"/>
                          <w:marBottom w:val="0"/>
                          <w:divBdr>
                            <w:top w:val="none" w:sz="0" w:space="0" w:color="auto"/>
                            <w:left w:val="none" w:sz="0" w:space="0" w:color="auto"/>
                            <w:bottom w:val="none" w:sz="0" w:space="0" w:color="auto"/>
                            <w:right w:val="none" w:sz="0" w:space="0" w:color="auto"/>
                          </w:divBdr>
                          <w:divsChild>
                            <w:div w:id="6382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114910">
      <w:bodyDiv w:val="1"/>
      <w:marLeft w:val="0"/>
      <w:marRight w:val="0"/>
      <w:marTop w:val="0"/>
      <w:marBottom w:val="0"/>
      <w:divBdr>
        <w:top w:val="none" w:sz="0" w:space="0" w:color="auto"/>
        <w:left w:val="none" w:sz="0" w:space="0" w:color="auto"/>
        <w:bottom w:val="none" w:sz="0" w:space="0" w:color="auto"/>
        <w:right w:val="none" w:sz="0" w:space="0" w:color="auto"/>
      </w:divBdr>
    </w:div>
    <w:div w:id="1244337854">
      <w:bodyDiv w:val="1"/>
      <w:marLeft w:val="0"/>
      <w:marRight w:val="0"/>
      <w:marTop w:val="0"/>
      <w:marBottom w:val="0"/>
      <w:divBdr>
        <w:top w:val="none" w:sz="0" w:space="0" w:color="auto"/>
        <w:left w:val="none" w:sz="0" w:space="0" w:color="auto"/>
        <w:bottom w:val="none" w:sz="0" w:space="0" w:color="auto"/>
        <w:right w:val="none" w:sz="0" w:space="0" w:color="auto"/>
      </w:divBdr>
    </w:div>
    <w:div w:id="1244687006">
      <w:bodyDiv w:val="1"/>
      <w:marLeft w:val="0"/>
      <w:marRight w:val="0"/>
      <w:marTop w:val="0"/>
      <w:marBottom w:val="0"/>
      <w:divBdr>
        <w:top w:val="none" w:sz="0" w:space="0" w:color="auto"/>
        <w:left w:val="none" w:sz="0" w:space="0" w:color="auto"/>
        <w:bottom w:val="none" w:sz="0" w:space="0" w:color="auto"/>
        <w:right w:val="none" w:sz="0" w:space="0" w:color="auto"/>
      </w:divBdr>
      <w:divsChild>
        <w:div w:id="1577402374">
          <w:marLeft w:val="0"/>
          <w:marRight w:val="0"/>
          <w:marTop w:val="0"/>
          <w:marBottom w:val="0"/>
          <w:divBdr>
            <w:top w:val="none" w:sz="0" w:space="0" w:color="auto"/>
            <w:left w:val="none" w:sz="0" w:space="0" w:color="auto"/>
            <w:bottom w:val="none" w:sz="0" w:space="0" w:color="auto"/>
            <w:right w:val="none" w:sz="0" w:space="0" w:color="auto"/>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1444501388">
                  <w:marLeft w:val="0"/>
                  <w:marRight w:val="0"/>
                  <w:marTop w:val="0"/>
                  <w:marBottom w:val="0"/>
                  <w:divBdr>
                    <w:top w:val="none" w:sz="0" w:space="0" w:color="auto"/>
                    <w:left w:val="none" w:sz="0" w:space="0" w:color="auto"/>
                    <w:bottom w:val="single" w:sz="6" w:space="0" w:color="EAEAEA"/>
                    <w:right w:val="none" w:sz="0" w:space="0" w:color="auto"/>
                  </w:divBdr>
                  <w:divsChild>
                    <w:div w:id="409698262">
                      <w:marLeft w:val="0"/>
                      <w:marRight w:val="0"/>
                      <w:marTop w:val="0"/>
                      <w:marBottom w:val="0"/>
                      <w:divBdr>
                        <w:top w:val="none" w:sz="0" w:space="0" w:color="auto"/>
                        <w:left w:val="none" w:sz="0" w:space="0" w:color="auto"/>
                        <w:bottom w:val="none" w:sz="0" w:space="0" w:color="auto"/>
                        <w:right w:val="none" w:sz="0" w:space="0" w:color="auto"/>
                      </w:divBdr>
                      <w:divsChild>
                        <w:div w:id="1437603545">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1249146382">
      <w:bodyDiv w:val="1"/>
      <w:marLeft w:val="0"/>
      <w:marRight w:val="0"/>
      <w:marTop w:val="0"/>
      <w:marBottom w:val="0"/>
      <w:divBdr>
        <w:top w:val="none" w:sz="0" w:space="0" w:color="auto"/>
        <w:left w:val="none" w:sz="0" w:space="0" w:color="auto"/>
        <w:bottom w:val="none" w:sz="0" w:space="0" w:color="auto"/>
        <w:right w:val="none" w:sz="0" w:space="0" w:color="auto"/>
      </w:divBdr>
      <w:divsChild>
        <w:div w:id="667249884">
          <w:marLeft w:val="0"/>
          <w:marRight w:val="0"/>
          <w:marTop w:val="0"/>
          <w:marBottom w:val="0"/>
          <w:divBdr>
            <w:top w:val="none" w:sz="0" w:space="0" w:color="auto"/>
            <w:left w:val="none" w:sz="0" w:space="0" w:color="auto"/>
            <w:bottom w:val="none" w:sz="0" w:space="0" w:color="auto"/>
            <w:right w:val="none" w:sz="0" w:space="0" w:color="auto"/>
          </w:divBdr>
          <w:divsChild>
            <w:div w:id="1000499615">
              <w:marLeft w:val="0"/>
              <w:marRight w:val="0"/>
              <w:marTop w:val="0"/>
              <w:marBottom w:val="0"/>
              <w:divBdr>
                <w:top w:val="none" w:sz="0" w:space="0" w:color="auto"/>
                <w:left w:val="none" w:sz="0" w:space="0" w:color="auto"/>
                <w:bottom w:val="none" w:sz="0" w:space="0" w:color="auto"/>
                <w:right w:val="none" w:sz="0" w:space="0" w:color="auto"/>
              </w:divBdr>
              <w:divsChild>
                <w:div w:id="706567326">
                  <w:marLeft w:val="-600"/>
                  <w:marRight w:val="-600"/>
                  <w:marTop w:val="0"/>
                  <w:marBottom w:val="0"/>
                  <w:divBdr>
                    <w:top w:val="none" w:sz="0" w:space="0" w:color="auto"/>
                    <w:left w:val="none" w:sz="0" w:space="0" w:color="auto"/>
                    <w:bottom w:val="none" w:sz="0" w:space="0" w:color="auto"/>
                    <w:right w:val="none" w:sz="0" w:space="0" w:color="auto"/>
                  </w:divBdr>
                  <w:divsChild>
                    <w:div w:id="1047997668">
                      <w:marLeft w:val="0"/>
                      <w:marRight w:val="0"/>
                      <w:marTop w:val="0"/>
                      <w:marBottom w:val="0"/>
                      <w:divBdr>
                        <w:top w:val="none" w:sz="0" w:space="0" w:color="auto"/>
                        <w:left w:val="none" w:sz="0" w:space="0" w:color="auto"/>
                        <w:bottom w:val="none" w:sz="0" w:space="0" w:color="auto"/>
                        <w:right w:val="none" w:sz="0" w:space="0" w:color="auto"/>
                      </w:divBdr>
                      <w:divsChild>
                        <w:div w:id="1721635990">
                          <w:marLeft w:val="0"/>
                          <w:marRight w:val="0"/>
                          <w:marTop w:val="0"/>
                          <w:marBottom w:val="0"/>
                          <w:divBdr>
                            <w:top w:val="none" w:sz="0" w:space="0" w:color="auto"/>
                            <w:left w:val="none" w:sz="0" w:space="0" w:color="auto"/>
                            <w:bottom w:val="none" w:sz="0" w:space="0" w:color="auto"/>
                            <w:right w:val="none" w:sz="0" w:space="0" w:color="auto"/>
                          </w:divBdr>
                          <w:divsChild>
                            <w:div w:id="2741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04310">
      <w:bodyDiv w:val="1"/>
      <w:marLeft w:val="0"/>
      <w:marRight w:val="0"/>
      <w:marTop w:val="0"/>
      <w:marBottom w:val="0"/>
      <w:divBdr>
        <w:top w:val="none" w:sz="0" w:space="0" w:color="auto"/>
        <w:left w:val="none" w:sz="0" w:space="0" w:color="auto"/>
        <w:bottom w:val="none" w:sz="0" w:space="0" w:color="auto"/>
        <w:right w:val="none" w:sz="0" w:space="0" w:color="auto"/>
      </w:divBdr>
    </w:div>
    <w:div w:id="1286892518">
      <w:bodyDiv w:val="1"/>
      <w:marLeft w:val="0"/>
      <w:marRight w:val="0"/>
      <w:marTop w:val="0"/>
      <w:marBottom w:val="0"/>
      <w:divBdr>
        <w:top w:val="none" w:sz="0" w:space="0" w:color="auto"/>
        <w:left w:val="none" w:sz="0" w:space="0" w:color="auto"/>
        <w:bottom w:val="none" w:sz="0" w:space="0" w:color="auto"/>
        <w:right w:val="none" w:sz="0" w:space="0" w:color="auto"/>
      </w:divBdr>
      <w:divsChild>
        <w:div w:id="1304965686">
          <w:marLeft w:val="0"/>
          <w:marRight w:val="0"/>
          <w:marTop w:val="0"/>
          <w:marBottom w:val="0"/>
          <w:divBdr>
            <w:top w:val="none" w:sz="0" w:space="0" w:color="auto"/>
            <w:left w:val="none" w:sz="0" w:space="0" w:color="auto"/>
            <w:bottom w:val="none" w:sz="0" w:space="0" w:color="auto"/>
            <w:right w:val="none" w:sz="0" w:space="0" w:color="auto"/>
          </w:divBdr>
          <w:divsChild>
            <w:div w:id="985819959">
              <w:marLeft w:val="0"/>
              <w:marRight w:val="0"/>
              <w:marTop w:val="0"/>
              <w:marBottom w:val="0"/>
              <w:divBdr>
                <w:top w:val="none" w:sz="0" w:space="0" w:color="auto"/>
                <w:left w:val="none" w:sz="0" w:space="0" w:color="auto"/>
                <w:bottom w:val="none" w:sz="0" w:space="0" w:color="auto"/>
                <w:right w:val="none" w:sz="0" w:space="0" w:color="auto"/>
              </w:divBdr>
              <w:divsChild>
                <w:div w:id="1640836604">
                  <w:marLeft w:val="0"/>
                  <w:marRight w:val="0"/>
                  <w:marTop w:val="0"/>
                  <w:marBottom w:val="0"/>
                  <w:divBdr>
                    <w:top w:val="none" w:sz="0" w:space="0" w:color="auto"/>
                    <w:left w:val="none" w:sz="0" w:space="0" w:color="auto"/>
                    <w:bottom w:val="single" w:sz="6" w:space="0" w:color="EAEAEA"/>
                    <w:right w:val="none" w:sz="0" w:space="0" w:color="auto"/>
                  </w:divBdr>
                  <w:divsChild>
                    <w:div w:id="1369182682">
                      <w:marLeft w:val="0"/>
                      <w:marRight w:val="0"/>
                      <w:marTop w:val="0"/>
                      <w:marBottom w:val="0"/>
                      <w:divBdr>
                        <w:top w:val="none" w:sz="0" w:space="0" w:color="auto"/>
                        <w:left w:val="none" w:sz="0" w:space="0" w:color="auto"/>
                        <w:bottom w:val="none" w:sz="0" w:space="0" w:color="auto"/>
                        <w:right w:val="none" w:sz="0" w:space="0" w:color="auto"/>
                      </w:divBdr>
                      <w:divsChild>
                        <w:div w:id="122313246">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1287203016">
      <w:bodyDiv w:val="1"/>
      <w:marLeft w:val="0"/>
      <w:marRight w:val="0"/>
      <w:marTop w:val="0"/>
      <w:marBottom w:val="0"/>
      <w:divBdr>
        <w:top w:val="none" w:sz="0" w:space="0" w:color="auto"/>
        <w:left w:val="none" w:sz="0" w:space="0" w:color="auto"/>
        <w:bottom w:val="none" w:sz="0" w:space="0" w:color="auto"/>
        <w:right w:val="none" w:sz="0" w:space="0" w:color="auto"/>
      </w:divBdr>
      <w:divsChild>
        <w:div w:id="159007937">
          <w:marLeft w:val="821"/>
          <w:marRight w:val="0"/>
          <w:marTop w:val="100"/>
          <w:marBottom w:val="0"/>
          <w:divBdr>
            <w:top w:val="none" w:sz="0" w:space="0" w:color="auto"/>
            <w:left w:val="none" w:sz="0" w:space="0" w:color="auto"/>
            <w:bottom w:val="none" w:sz="0" w:space="0" w:color="auto"/>
            <w:right w:val="none" w:sz="0" w:space="0" w:color="auto"/>
          </w:divBdr>
        </w:div>
        <w:div w:id="1103961123">
          <w:marLeft w:val="821"/>
          <w:marRight w:val="0"/>
          <w:marTop w:val="100"/>
          <w:marBottom w:val="0"/>
          <w:divBdr>
            <w:top w:val="none" w:sz="0" w:space="0" w:color="auto"/>
            <w:left w:val="none" w:sz="0" w:space="0" w:color="auto"/>
            <w:bottom w:val="none" w:sz="0" w:space="0" w:color="auto"/>
            <w:right w:val="none" w:sz="0" w:space="0" w:color="auto"/>
          </w:divBdr>
        </w:div>
        <w:div w:id="1215657557">
          <w:marLeft w:val="821"/>
          <w:marRight w:val="0"/>
          <w:marTop w:val="100"/>
          <w:marBottom w:val="0"/>
          <w:divBdr>
            <w:top w:val="none" w:sz="0" w:space="0" w:color="auto"/>
            <w:left w:val="none" w:sz="0" w:space="0" w:color="auto"/>
            <w:bottom w:val="none" w:sz="0" w:space="0" w:color="auto"/>
            <w:right w:val="none" w:sz="0" w:space="0" w:color="auto"/>
          </w:divBdr>
        </w:div>
        <w:div w:id="1644383257">
          <w:marLeft w:val="821"/>
          <w:marRight w:val="0"/>
          <w:marTop w:val="100"/>
          <w:marBottom w:val="0"/>
          <w:divBdr>
            <w:top w:val="none" w:sz="0" w:space="0" w:color="auto"/>
            <w:left w:val="none" w:sz="0" w:space="0" w:color="auto"/>
            <w:bottom w:val="none" w:sz="0" w:space="0" w:color="auto"/>
            <w:right w:val="none" w:sz="0" w:space="0" w:color="auto"/>
          </w:divBdr>
        </w:div>
        <w:div w:id="1795981239">
          <w:marLeft w:val="821"/>
          <w:marRight w:val="0"/>
          <w:marTop w:val="100"/>
          <w:marBottom w:val="0"/>
          <w:divBdr>
            <w:top w:val="none" w:sz="0" w:space="0" w:color="auto"/>
            <w:left w:val="none" w:sz="0" w:space="0" w:color="auto"/>
            <w:bottom w:val="none" w:sz="0" w:space="0" w:color="auto"/>
            <w:right w:val="none" w:sz="0" w:space="0" w:color="auto"/>
          </w:divBdr>
        </w:div>
        <w:div w:id="1818108213">
          <w:marLeft w:val="821"/>
          <w:marRight w:val="0"/>
          <w:marTop w:val="100"/>
          <w:marBottom w:val="0"/>
          <w:divBdr>
            <w:top w:val="none" w:sz="0" w:space="0" w:color="auto"/>
            <w:left w:val="none" w:sz="0" w:space="0" w:color="auto"/>
            <w:bottom w:val="none" w:sz="0" w:space="0" w:color="auto"/>
            <w:right w:val="none" w:sz="0" w:space="0" w:color="auto"/>
          </w:divBdr>
        </w:div>
      </w:divsChild>
    </w:div>
    <w:div w:id="1337536947">
      <w:bodyDiv w:val="1"/>
      <w:marLeft w:val="0"/>
      <w:marRight w:val="0"/>
      <w:marTop w:val="0"/>
      <w:marBottom w:val="0"/>
      <w:divBdr>
        <w:top w:val="none" w:sz="0" w:space="0" w:color="auto"/>
        <w:left w:val="none" w:sz="0" w:space="0" w:color="auto"/>
        <w:bottom w:val="none" w:sz="0" w:space="0" w:color="auto"/>
        <w:right w:val="none" w:sz="0" w:space="0" w:color="auto"/>
      </w:divBdr>
    </w:div>
    <w:div w:id="1348872649">
      <w:bodyDiv w:val="1"/>
      <w:marLeft w:val="0"/>
      <w:marRight w:val="0"/>
      <w:marTop w:val="0"/>
      <w:marBottom w:val="0"/>
      <w:divBdr>
        <w:top w:val="none" w:sz="0" w:space="0" w:color="auto"/>
        <w:left w:val="none" w:sz="0" w:space="0" w:color="auto"/>
        <w:bottom w:val="none" w:sz="0" w:space="0" w:color="auto"/>
        <w:right w:val="none" w:sz="0" w:space="0" w:color="auto"/>
      </w:divBdr>
      <w:divsChild>
        <w:div w:id="604113029">
          <w:marLeft w:val="0"/>
          <w:marRight w:val="0"/>
          <w:marTop w:val="0"/>
          <w:marBottom w:val="300"/>
          <w:divBdr>
            <w:top w:val="none" w:sz="0" w:space="0" w:color="auto"/>
            <w:left w:val="none" w:sz="0" w:space="0" w:color="auto"/>
            <w:bottom w:val="none" w:sz="0" w:space="0" w:color="auto"/>
            <w:right w:val="none" w:sz="0" w:space="0" w:color="auto"/>
          </w:divBdr>
          <w:divsChild>
            <w:div w:id="1638030123">
              <w:marLeft w:val="0"/>
              <w:marRight w:val="0"/>
              <w:marTop w:val="0"/>
              <w:marBottom w:val="0"/>
              <w:divBdr>
                <w:top w:val="none" w:sz="0" w:space="0" w:color="auto"/>
                <w:left w:val="none" w:sz="0" w:space="0" w:color="auto"/>
                <w:bottom w:val="none" w:sz="0" w:space="0" w:color="auto"/>
                <w:right w:val="none" w:sz="0" w:space="0" w:color="auto"/>
              </w:divBdr>
              <w:divsChild>
                <w:div w:id="500774618">
                  <w:marLeft w:val="0"/>
                  <w:marRight w:val="0"/>
                  <w:marTop w:val="0"/>
                  <w:marBottom w:val="0"/>
                  <w:divBdr>
                    <w:top w:val="none" w:sz="0" w:space="0" w:color="auto"/>
                    <w:left w:val="none" w:sz="0" w:space="0" w:color="auto"/>
                    <w:bottom w:val="none" w:sz="0" w:space="0" w:color="auto"/>
                    <w:right w:val="none" w:sz="0" w:space="0" w:color="auto"/>
                  </w:divBdr>
                  <w:divsChild>
                    <w:div w:id="268439941">
                      <w:marLeft w:val="0"/>
                      <w:marRight w:val="0"/>
                      <w:marTop w:val="0"/>
                      <w:marBottom w:val="0"/>
                      <w:divBdr>
                        <w:top w:val="none" w:sz="0" w:space="0" w:color="auto"/>
                        <w:left w:val="none" w:sz="0" w:space="0" w:color="auto"/>
                        <w:bottom w:val="none" w:sz="0" w:space="0" w:color="auto"/>
                        <w:right w:val="none" w:sz="0" w:space="0" w:color="auto"/>
                      </w:divBdr>
                      <w:divsChild>
                        <w:div w:id="2034728525">
                          <w:marLeft w:val="0"/>
                          <w:marRight w:val="0"/>
                          <w:marTop w:val="0"/>
                          <w:marBottom w:val="0"/>
                          <w:divBdr>
                            <w:top w:val="none" w:sz="0" w:space="0" w:color="auto"/>
                            <w:left w:val="none" w:sz="0" w:space="0" w:color="auto"/>
                            <w:bottom w:val="none" w:sz="0" w:space="0" w:color="auto"/>
                            <w:right w:val="none" w:sz="0" w:space="0" w:color="auto"/>
                          </w:divBdr>
                          <w:divsChild>
                            <w:div w:id="1705905246">
                              <w:marLeft w:val="0"/>
                              <w:marRight w:val="0"/>
                              <w:marTop w:val="0"/>
                              <w:marBottom w:val="0"/>
                              <w:divBdr>
                                <w:top w:val="none" w:sz="0" w:space="0" w:color="auto"/>
                                <w:left w:val="none" w:sz="0" w:space="0" w:color="auto"/>
                                <w:bottom w:val="none" w:sz="0" w:space="0" w:color="auto"/>
                                <w:right w:val="none" w:sz="0" w:space="0" w:color="auto"/>
                              </w:divBdr>
                              <w:divsChild>
                                <w:div w:id="1475484753">
                                  <w:marLeft w:val="0"/>
                                  <w:marRight w:val="0"/>
                                  <w:marTop w:val="0"/>
                                  <w:marBottom w:val="0"/>
                                  <w:divBdr>
                                    <w:top w:val="none" w:sz="0" w:space="0" w:color="auto"/>
                                    <w:left w:val="none" w:sz="0" w:space="0" w:color="auto"/>
                                    <w:bottom w:val="none" w:sz="0" w:space="0" w:color="auto"/>
                                    <w:right w:val="none" w:sz="0" w:space="0" w:color="auto"/>
                                  </w:divBdr>
                                  <w:divsChild>
                                    <w:div w:id="413477076">
                                      <w:marLeft w:val="0"/>
                                      <w:marRight w:val="0"/>
                                      <w:marTop w:val="0"/>
                                      <w:marBottom w:val="0"/>
                                      <w:divBdr>
                                        <w:top w:val="none" w:sz="0" w:space="0" w:color="auto"/>
                                        <w:left w:val="none" w:sz="0" w:space="0" w:color="auto"/>
                                        <w:bottom w:val="none" w:sz="0" w:space="0" w:color="auto"/>
                                        <w:right w:val="none" w:sz="0" w:space="0" w:color="auto"/>
                                      </w:divBdr>
                                      <w:divsChild>
                                        <w:div w:id="1348560897">
                                          <w:marLeft w:val="0"/>
                                          <w:marRight w:val="0"/>
                                          <w:marTop w:val="0"/>
                                          <w:marBottom w:val="0"/>
                                          <w:divBdr>
                                            <w:top w:val="none" w:sz="0" w:space="0" w:color="auto"/>
                                            <w:left w:val="none" w:sz="0" w:space="0" w:color="auto"/>
                                            <w:bottom w:val="none" w:sz="0" w:space="0" w:color="auto"/>
                                            <w:right w:val="none" w:sz="0" w:space="0" w:color="auto"/>
                                          </w:divBdr>
                                          <w:divsChild>
                                            <w:div w:id="459501104">
                                              <w:marLeft w:val="0"/>
                                              <w:marRight w:val="0"/>
                                              <w:marTop w:val="0"/>
                                              <w:marBottom w:val="0"/>
                                              <w:divBdr>
                                                <w:top w:val="none" w:sz="0" w:space="0" w:color="auto"/>
                                                <w:left w:val="none" w:sz="0" w:space="0" w:color="auto"/>
                                                <w:bottom w:val="none" w:sz="0" w:space="0" w:color="auto"/>
                                                <w:right w:val="none" w:sz="0" w:space="0" w:color="auto"/>
                                              </w:divBdr>
                                              <w:divsChild>
                                                <w:div w:id="1873885632">
                                                  <w:marLeft w:val="0"/>
                                                  <w:marRight w:val="0"/>
                                                  <w:marTop w:val="0"/>
                                                  <w:marBottom w:val="0"/>
                                                  <w:divBdr>
                                                    <w:top w:val="none" w:sz="0" w:space="0" w:color="auto"/>
                                                    <w:left w:val="none" w:sz="0" w:space="0" w:color="auto"/>
                                                    <w:bottom w:val="none" w:sz="0" w:space="0" w:color="auto"/>
                                                    <w:right w:val="none" w:sz="0" w:space="0" w:color="auto"/>
                                                  </w:divBdr>
                                                  <w:divsChild>
                                                    <w:div w:id="1894585311">
                                                      <w:marLeft w:val="0"/>
                                                      <w:marRight w:val="0"/>
                                                      <w:marTop w:val="0"/>
                                                      <w:marBottom w:val="0"/>
                                                      <w:divBdr>
                                                        <w:top w:val="none" w:sz="0" w:space="0" w:color="auto"/>
                                                        <w:left w:val="none" w:sz="0" w:space="0" w:color="auto"/>
                                                        <w:bottom w:val="none" w:sz="0" w:space="0" w:color="auto"/>
                                                        <w:right w:val="none" w:sz="0" w:space="0" w:color="auto"/>
                                                      </w:divBdr>
                                                      <w:divsChild>
                                                        <w:div w:id="2131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9677159">
      <w:bodyDiv w:val="1"/>
      <w:marLeft w:val="0"/>
      <w:marRight w:val="0"/>
      <w:marTop w:val="0"/>
      <w:marBottom w:val="0"/>
      <w:divBdr>
        <w:top w:val="none" w:sz="0" w:space="0" w:color="auto"/>
        <w:left w:val="none" w:sz="0" w:space="0" w:color="auto"/>
        <w:bottom w:val="none" w:sz="0" w:space="0" w:color="auto"/>
        <w:right w:val="none" w:sz="0" w:space="0" w:color="auto"/>
      </w:divBdr>
    </w:div>
    <w:div w:id="1371413789">
      <w:bodyDiv w:val="1"/>
      <w:marLeft w:val="0"/>
      <w:marRight w:val="0"/>
      <w:marTop w:val="0"/>
      <w:marBottom w:val="0"/>
      <w:divBdr>
        <w:top w:val="none" w:sz="0" w:space="0" w:color="auto"/>
        <w:left w:val="none" w:sz="0" w:space="0" w:color="auto"/>
        <w:bottom w:val="none" w:sz="0" w:space="0" w:color="auto"/>
        <w:right w:val="none" w:sz="0" w:space="0" w:color="auto"/>
      </w:divBdr>
      <w:divsChild>
        <w:div w:id="474227861">
          <w:marLeft w:val="446"/>
          <w:marRight w:val="0"/>
          <w:marTop w:val="240"/>
          <w:marBottom w:val="0"/>
          <w:divBdr>
            <w:top w:val="none" w:sz="0" w:space="0" w:color="auto"/>
            <w:left w:val="none" w:sz="0" w:space="0" w:color="auto"/>
            <w:bottom w:val="none" w:sz="0" w:space="0" w:color="auto"/>
            <w:right w:val="none" w:sz="0" w:space="0" w:color="auto"/>
          </w:divBdr>
        </w:div>
        <w:div w:id="572592852">
          <w:marLeft w:val="446"/>
          <w:marRight w:val="0"/>
          <w:marTop w:val="240"/>
          <w:marBottom w:val="0"/>
          <w:divBdr>
            <w:top w:val="none" w:sz="0" w:space="0" w:color="auto"/>
            <w:left w:val="none" w:sz="0" w:space="0" w:color="auto"/>
            <w:bottom w:val="none" w:sz="0" w:space="0" w:color="auto"/>
            <w:right w:val="none" w:sz="0" w:space="0" w:color="auto"/>
          </w:divBdr>
        </w:div>
        <w:div w:id="782843227">
          <w:marLeft w:val="446"/>
          <w:marRight w:val="0"/>
          <w:marTop w:val="240"/>
          <w:marBottom w:val="0"/>
          <w:divBdr>
            <w:top w:val="none" w:sz="0" w:space="0" w:color="auto"/>
            <w:left w:val="none" w:sz="0" w:space="0" w:color="auto"/>
            <w:bottom w:val="none" w:sz="0" w:space="0" w:color="auto"/>
            <w:right w:val="none" w:sz="0" w:space="0" w:color="auto"/>
          </w:divBdr>
        </w:div>
        <w:div w:id="805515870">
          <w:marLeft w:val="446"/>
          <w:marRight w:val="0"/>
          <w:marTop w:val="240"/>
          <w:marBottom w:val="0"/>
          <w:divBdr>
            <w:top w:val="none" w:sz="0" w:space="0" w:color="auto"/>
            <w:left w:val="none" w:sz="0" w:space="0" w:color="auto"/>
            <w:bottom w:val="none" w:sz="0" w:space="0" w:color="auto"/>
            <w:right w:val="none" w:sz="0" w:space="0" w:color="auto"/>
          </w:divBdr>
        </w:div>
      </w:divsChild>
    </w:div>
    <w:div w:id="1381441282">
      <w:bodyDiv w:val="1"/>
      <w:marLeft w:val="0"/>
      <w:marRight w:val="0"/>
      <w:marTop w:val="0"/>
      <w:marBottom w:val="0"/>
      <w:divBdr>
        <w:top w:val="none" w:sz="0" w:space="0" w:color="auto"/>
        <w:left w:val="none" w:sz="0" w:space="0" w:color="auto"/>
        <w:bottom w:val="none" w:sz="0" w:space="0" w:color="auto"/>
        <w:right w:val="none" w:sz="0" w:space="0" w:color="auto"/>
      </w:divBdr>
      <w:divsChild>
        <w:div w:id="2084912862">
          <w:marLeft w:val="0"/>
          <w:marRight w:val="0"/>
          <w:marTop w:val="0"/>
          <w:marBottom w:val="0"/>
          <w:divBdr>
            <w:top w:val="none" w:sz="0" w:space="0" w:color="auto"/>
            <w:left w:val="none" w:sz="0" w:space="0" w:color="auto"/>
            <w:bottom w:val="none" w:sz="0" w:space="0" w:color="auto"/>
            <w:right w:val="none" w:sz="0" w:space="0" w:color="auto"/>
          </w:divBdr>
          <w:divsChild>
            <w:div w:id="1049912937">
              <w:marLeft w:val="0"/>
              <w:marRight w:val="0"/>
              <w:marTop w:val="0"/>
              <w:marBottom w:val="0"/>
              <w:divBdr>
                <w:top w:val="none" w:sz="0" w:space="0" w:color="auto"/>
                <w:left w:val="none" w:sz="0" w:space="0" w:color="auto"/>
                <w:bottom w:val="none" w:sz="0" w:space="0" w:color="auto"/>
                <w:right w:val="none" w:sz="0" w:space="0" w:color="auto"/>
              </w:divBdr>
              <w:divsChild>
                <w:div w:id="1818912920">
                  <w:marLeft w:val="0"/>
                  <w:marRight w:val="0"/>
                  <w:marTop w:val="0"/>
                  <w:marBottom w:val="0"/>
                  <w:divBdr>
                    <w:top w:val="none" w:sz="0" w:space="0" w:color="auto"/>
                    <w:left w:val="none" w:sz="0" w:space="0" w:color="auto"/>
                    <w:bottom w:val="none" w:sz="0" w:space="0" w:color="auto"/>
                    <w:right w:val="none" w:sz="0" w:space="0" w:color="auto"/>
                  </w:divBdr>
                  <w:divsChild>
                    <w:div w:id="1262227179">
                      <w:marLeft w:val="0"/>
                      <w:marRight w:val="0"/>
                      <w:marTop w:val="0"/>
                      <w:marBottom w:val="0"/>
                      <w:divBdr>
                        <w:top w:val="none" w:sz="0" w:space="0" w:color="auto"/>
                        <w:left w:val="none" w:sz="0" w:space="0" w:color="auto"/>
                        <w:bottom w:val="none" w:sz="0" w:space="0" w:color="auto"/>
                        <w:right w:val="none" w:sz="0" w:space="0" w:color="auto"/>
                      </w:divBdr>
                      <w:divsChild>
                        <w:div w:id="21013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470174">
      <w:bodyDiv w:val="1"/>
      <w:marLeft w:val="0"/>
      <w:marRight w:val="0"/>
      <w:marTop w:val="0"/>
      <w:marBottom w:val="0"/>
      <w:divBdr>
        <w:top w:val="none" w:sz="0" w:space="0" w:color="auto"/>
        <w:left w:val="none" w:sz="0" w:space="0" w:color="auto"/>
        <w:bottom w:val="none" w:sz="0" w:space="0" w:color="auto"/>
        <w:right w:val="none" w:sz="0" w:space="0" w:color="auto"/>
      </w:divBdr>
    </w:div>
    <w:div w:id="1493058957">
      <w:bodyDiv w:val="1"/>
      <w:marLeft w:val="0"/>
      <w:marRight w:val="0"/>
      <w:marTop w:val="0"/>
      <w:marBottom w:val="0"/>
      <w:divBdr>
        <w:top w:val="none" w:sz="0" w:space="0" w:color="auto"/>
        <w:left w:val="none" w:sz="0" w:space="0" w:color="auto"/>
        <w:bottom w:val="none" w:sz="0" w:space="0" w:color="auto"/>
        <w:right w:val="none" w:sz="0" w:space="0" w:color="auto"/>
      </w:divBdr>
    </w:div>
    <w:div w:id="1516114103">
      <w:bodyDiv w:val="1"/>
      <w:marLeft w:val="0"/>
      <w:marRight w:val="0"/>
      <w:marTop w:val="0"/>
      <w:marBottom w:val="0"/>
      <w:divBdr>
        <w:top w:val="none" w:sz="0" w:space="0" w:color="auto"/>
        <w:left w:val="none" w:sz="0" w:space="0" w:color="auto"/>
        <w:bottom w:val="none" w:sz="0" w:space="0" w:color="auto"/>
        <w:right w:val="none" w:sz="0" w:space="0" w:color="auto"/>
      </w:divBdr>
    </w:div>
    <w:div w:id="1524829826">
      <w:bodyDiv w:val="1"/>
      <w:marLeft w:val="0"/>
      <w:marRight w:val="0"/>
      <w:marTop w:val="0"/>
      <w:marBottom w:val="0"/>
      <w:divBdr>
        <w:top w:val="none" w:sz="0" w:space="0" w:color="auto"/>
        <w:left w:val="none" w:sz="0" w:space="0" w:color="auto"/>
        <w:bottom w:val="none" w:sz="0" w:space="0" w:color="auto"/>
        <w:right w:val="none" w:sz="0" w:space="0" w:color="auto"/>
      </w:divBdr>
    </w:div>
    <w:div w:id="1528444494">
      <w:bodyDiv w:val="1"/>
      <w:marLeft w:val="0"/>
      <w:marRight w:val="0"/>
      <w:marTop w:val="0"/>
      <w:marBottom w:val="0"/>
      <w:divBdr>
        <w:top w:val="none" w:sz="0" w:space="0" w:color="auto"/>
        <w:left w:val="none" w:sz="0" w:space="0" w:color="auto"/>
        <w:bottom w:val="none" w:sz="0" w:space="0" w:color="auto"/>
        <w:right w:val="none" w:sz="0" w:space="0" w:color="auto"/>
      </w:divBdr>
    </w:div>
    <w:div w:id="1529293416">
      <w:bodyDiv w:val="1"/>
      <w:marLeft w:val="0"/>
      <w:marRight w:val="0"/>
      <w:marTop w:val="0"/>
      <w:marBottom w:val="0"/>
      <w:divBdr>
        <w:top w:val="none" w:sz="0" w:space="0" w:color="auto"/>
        <w:left w:val="none" w:sz="0" w:space="0" w:color="auto"/>
        <w:bottom w:val="none" w:sz="0" w:space="0" w:color="auto"/>
        <w:right w:val="none" w:sz="0" w:space="0" w:color="auto"/>
      </w:divBdr>
    </w:div>
    <w:div w:id="1532958224">
      <w:bodyDiv w:val="1"/>
      <w:marLeft w:val="0"/>
      <w:marRight w:val="0"/>
      <w:marTop w:val="0"/>
      <w:marBottom w:val="0"/>
      <w:divBdr>
        <w:top w:val="none" w:sz="0" w:space="0" w:color="auto"/>
        <w:left w:val="none" w:sz="0" w:space="0" w:color="auto"/>
        <w:bottom w:val="none" w:sz="0" w:space="0" w:color="auto"/>
        <w:right w:val="none" w:sz="0" w:space="0" w:color="auto"/>
      </w:divBdr>
    </w:div>
    <w:div w:id="1552879979">
      <w:bodyDiv w:val="1"/>
      <w:marLeft w:val="0"/>
      <w:marRight w:val="0"/>
      <w:marTop w:val="0"/>
      <w:marBottom w:val="0"/>
      <w:divBdr>
        <w:top w:val="none" w:sz="0" w:space="0" w:color="auto"/>
        <w:left w:val="none" w:sz="0" w:space="0" w:color="auto"/>
        <w:bottom w:val="none" w:sz="0" w:space="0" w:color="auto"/>
        <w:right w:val="none" w:sz="0" w:space="0" w:color="auto"/>
      </w:divBdr>
      <w:divsChild>
        <w:div w:id="528572625">
          <w:marLeft w:val="533"/>
          <w:marRight w:val="0"/>
          <w:marTop w:val="96"/>
          <w:marBottom w:val="0"/>
          <w:divBdr>
            <w:top w:val="none" w:sz="0" w:space="0" w:color="auto"/>
            <w:left w:val="none" w:sz="0" w:space="0" w:color="auto"/>
            <w:bottom w:val="none" w:sz="0" w:space="0" w:color="auto"/>
            <w:right w:val="none" w:sz="0" w:space="0" w:color="auto"/>
          </w:divBdr>
        </w:div>
        <w:div w:id="1949122619">
          <w:marLeft w:val="533"/>
          <w:marRight w:val="0"/>
          <w:marTop w:val="96"/>
          <w:marBottom w:val="0"/>
          <w:divBdr>
            <w:top w:val="none" w:sz="0" w:space="0" w:color="auto"/>
            <w:left w:val="none" w:sz="0" w:space="0" w:color="auto"/>
            <w:bottom w:val="none" w:sz="0" w:space="0" w:color="auto"/>
            <w:right w:val="none" w:sz="0" w:space="0" w:color="auto"/>
          </w:divBdr>
        </w:div>
        <w:div w:id="2051685097">
          <w:marLeft w:val="533"/>
          <w:marRight w:val="0"/>
          <w:marTop w:val="96"/>
          <w:marBottom w:val="0"/>
          <w:divBdr>
            <w:top w:val="none" w:sz="0" w:space="0" w:color="auto"/>
            <w:left w:val="none" w:sz="0" w:space="0" w:color="auto"/>
            <w:bottom w:val="none" w:sz="0" w:space="0" w:color="auto"/>
            <w:right w:val="none" w:sz="0" w:space="0" w:color="auto"/>
          </w:divBdr>
        </w:div>
      </w:divsChild>
    </w:div>
    <w:div w:id="1562868697">
      <w:bodyDiv w:val="1"/>
      <w:marLeft w:val="0"/>
      <w:marRight w:val="0"/>
      <w:marTop w:val="0"/>
      <w:marBottom w:val="0"/>
      <w:divBdr>
        <w:top w:val="none" w:sz="0" w:space="0" w:color="auto"/>
        <w:left w:val="none" w:sz="0" w:space="0" w:color="auto"/>
        <w:bottom w:val="none" w:sz="0" w:space="0" w:color="auto"/>
        <w:right w:val="none" w:sz="0" w:space="0" w:color="auto"/>
      </w:divBdr>
      <w:divsChild>
        <w:div w:id="4601126">
          <w:marLeft w:val="720"/>
          <w:marRight w:val="0"/>
          <w:marTop w:val="360"/>
          <w:marBottom w:val="0"/>
          <w:divBdr>
            <w:top w:val="none" w:sz="0" w:space="0" w:color="auto"/>
            <w:left w:val="none" w:sz="0" w:space="0" w:color="auto"/>
            <w:bottom w:val="none" w:sz="0" w:space="0" w:color="auto"/>
            <w:right w:val="none" w:sz="0" w:space="0" w:color="auto"/>
          </w:divBdr>
        </w:div>
        <w:div w:id="484323121">
          <w:marLeft w:val="720"/>
          <w:marRight w:val="0"/>
          <w:marTop w:val="360"/>
          <w:marBottom w:val="0"/>
          <w:divBdr>
            <w:top w:val="none" w:sz="0" w:space="0" w:color="auto"/>
            <w:left w:val="none" w:sz="0" w:space="0" w:color="auto"/>
            <w:bottom w:val="none" w:sz="0" w:space="0" w:color="auto"/>
            <w:right w:val="none" w:sz="0" w:space="0" w:color="auto"/>
          </w:divBdr>
        </w:div>
        <w:div w:id="1953784287">
          <w:marLeft w:val="720"/>
          <w:marRight w:val="0"/>
          <w:marTop w:val="360"/>
          <w:marBottom w:val="0"/>
          <w:divBdr>
            <w:top w:val="none" w:sz="0" w:space="0" w:color="auto"/>
            <w:left w:val="none" w:sz="0" w:space="0" w:color="auto"/>
            <w:bottom w:val="none" w:sz="0" w:space="0" w:color="auto"/>
            <w:right w:val="none" w:sz="0" w:space="0" w:color="auto"/>
          </w:divBdr>
        </w:div>
      </w:divsChild>
    </w:div>
    <w:div w:id="1594124530">
      <w:bodyDiv w:val="1"/>
      <w:marLeft w:val="0"/>
      <w:marRight w:val="0"/>
      <w:marTop w:val="0"/>
      <w:marBottom w:val="0"/>
      <w:divBdr>
        <w:top w:val="none" w:sz="0" w:space="0" w:color="auto"/>
        <w:left w:val="none" w:sz="0" w:space="0" w:color="auto"/>
        <w:bottom w:val="none" w:sz="0" w:space="0" w:color="auto"/>
        <w:right w:val="none" w:sz="0" w:space="0" w:color="auto"/>
      </w:divBdr>
    </w:div>
    <w:div w:id="1606694669">
      <w:bodyDiv w:val="1"/>
      <w:marLeft w:val="0"/>
      <w:marRight w:val="0"/>
      <w:marTop w:val="0"/>
      <w:marBottom w:val="0"/>
      <w:divBdr>
        <w:top w:val="none" w:sz="0" w:space="0" w:color="auto"/>
        <w:left w:val="none" w:sz="0" w:space="0" w:color="auto"/>
        <w:bottom w:val="none" w:sz="0" w:space="0" w:color="auto"/>
        <w:right w:val="none" w:sz="0" w:space="0" w:color="auto"/>
      </w:divBdr>
      <w:divsChild>
        <w:div w:id="352341574">
          <w:marLeft w:val="0"/>
          <w:marRight w:val="0"/>
          <w:marTop w:val="0"/>
          <w:marBottom w:val="0"/>
          <w:divBdr>
            <w:top w:val="none" w:sz="0" w:space="0" w:color="auto"/>
            <w:left w:val="none" w:sz="0" w:space="0" w:color="auto"/>
            <w:bottom w:val="none" w:sz="0" w:space="0" w:color="auto"/>
            <w:right w:val="none" w:sz="0" w:space="0" w:color="auto"/>
          </w:divBdr>
          <w:divsChild>
            <w:div w:id="1755086404">
              <w:marLeft w:val="0"/>
              <w:marRight w:val="0"/>
              <w:marTop w:val="0"/>
              <w:marBottom w:val="0"/>
              <w:divBdr>
                <w:top w:val="none" w:sz="0" w:space="0" w:color="auto"/>
                <w:left w:val="none" w:sz="0" w:space="0" w:color="auto"/>
                <w:bottom w:val="none" w:sz="0" w:space="0" w:color="auto"/>
                <w:right w:val="none" w:sz="0" w:space="0" w:color="auto"/>
              </w:divBdr>
              <w:divsChild>
                <w:div w:id="1480996830">
                  <w:marLeft w:val="0"/>
                  <w:marRight w:val="0"/>
                  <w:marTop w:val="0"/>
                  <w:marBottom w:val="0"/>
                  <w:divBdr>
                    <w:top w:val="none" w:sz="0" w:space="0" w:color="auto"/>
                    <w:left w:val="none" w:sz="0" w:space="0" w:color="auto"/>
                    <w:bottom w:val="single" w:sz="6" w:space="0" w:color="EAEAEA"/>
                    <w:right w:val="none" w:sz="0" w:space="0" w:color="auto"/>
                  </w:divBdr>
                  <w:divsChild>
                    <w:div w:id="520314015">
                      <w:marLeft w:val="0"/>
                      <w:marRight w:val="0"/>
                      <w:marTop w:val="0"/>
                      <w:marBottom w:val="0"/>
                      <w:divBdr>
                        <w:top w:val="none" w:sz="0" w:space="0" w:color="auto"/>
                        <w:left w:val="none" w:sz="0" w:space="0" w:color="auto"/>
                        <w:bottom w:val="none" w:sz="0" w:space="0" w:color="auto"/>
                        <w:right w:val="none" w:sz="0" w:space="0" w:color="auto"/>
                      </w:divBdr>
                      <w:divsChild>
                        <w:div w:id="1355108525">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1638492518">
      <w:bodyDiv w:val="1"/>
      <w:marLeft w:val="0"/>
      <w:marRight w:val="0"/>
      <w:marTop w:val="0"/>
      <w:marBottom w:val="0"/>
      <w:divBdr>
        <w:top w:val="none" w:sz="0" w:space="0" w:color="auto"/>
        <w:left w:val="none" w:sz="0" w:space="0" w:color="auto"/>
        <w:bottom w:val="none" w:sz="0" w:space="0" w:color="auto"/>
        <w:right w:val="none" w:sz="0" w:space="0" w:color="auto"/>
      </w:divBdr>
    </w:div>
    <w:div w:id="1642999199">
      <w:bodyDiv w:val="1"/>
      <w:marLeft w:val="0"/>
      <w:marRight w:val="0"/>
      <w:marTop w:val="0"/>
      <w:marBottom w:val="0"/>
      <w:divBdr>
        <w:top w:val="none" w:sz="0" w:space="0" w:color="auto"/>
        <w:left w:val="none" w:sz="0" w:space="0" w:color="auto"/>
        <w:bottom w:val="none" w:sz="0" w:space="0" w:color="auto"/>
        <w:right w:val="none" w:sz="0" w:space="0" w:color="auto"/>
      </w:divBdr>
    </w:div>
    <w:div w:id="1652325304">
      <w:bodyDiv w:val="1"/>
      <w:marLeft w:val="0"/>
      <w:marRight w:val="0"/>
      <w:marTop w:val="0"/>
      <w:marBottom w:val="0"/>
      <w:divBdr>
        <w:top w:val="none" w:sz="0" w:space="0" w:color="auto"/>
        <w:left w:val="none" w:sz="0" w:space="0" w:color="auto"/>
        <w:bottom w:val="none" w:sz="0" w:space="0" w:color="auto"/>
        <w:right w:val="none" w:sz="0" w:space="0" w:color="auto"/>
      </w:divBdr>
    </w:div>
    <w:div w:id="1682974503">
      <w:bodyDiv w:val="1"/>
      <w:marLeft w:val="0"/>
      <w:marRight w:val="0"/>
      <w:marTop w:val="0"/>
      <w:marBottom w:val="0"/>
      <w:divBdr>
        <w:top w:val="none" w:sz="0" w:space="0" w:color="auto"/>
        <w:left w:val="none" w:sz="0" w:space="0" w:color="auto"/>
        <w:bottom w:val="none" w:sz="0" w:space="0" w:color="auto"/>
        <w:right w:val="none" w:sz="0" w:space="0" w:color="auto"/>
      </w:divBdr>
    </w:div>
    <w:div w:id="1697847818">
      <w:bodyDiv w:val="1"/>
      <w:marLeft w:val="0"/>
      <w:marRight w:val="0"/>
      <w:marTop w:val="0"/>
      <w:marBottom w:val="0"/>
      <w:divBdr>
        <w:top w:val="none" w:sz="0" w:space="0" w:color="auto"/>
        <w:left w:val="none" w:sz="0" w:space="0" w:color="auto"/>
        <w:bottom w:val="none" w:sz="0" w:space="0" w:color="auto"/>
        <w:right w:val="none" w:sz="0" w:space="0" w:color="auto"/>
      </w:divBdr>
      <w:divsChild>
        <w:div w:id="264535229">
          <w:marLeft w:val="446"/>
          <w:marRight w:val="0"/>
          <w:marTop w:val="0"/>
          <w:marBottom w:val="0"/>
          <w:divBdr>
            <w:top w:val="none" w:sz="0" w:space="0" w:color="auto"/>
            <w:left w:val="none" w:sz="0" w:space="0" w:color="auto"/>
            <w:bottom w:val="none" w:sz="0" w:space="0" w:color="auto"/>
            <w:right w:val="none" w:sz="0" w:space="0" w:color="auto"/>
          </w:divBdr>
        </w:div>
        <w:div w:id="280040853">
          <w:marLeft w:val="446"/>
          <w:marRight w:val="0"/>
          <w:marTop w:val="0"/>
          <w:marBottom w:val="0"/>
          <w:divBdr>
            <w:top w:val="none" w:sz="0" w:space="0" w:color="auto"/>
            <w:left w:val="none" w:sz="0" w:space="0" w:color="auto"/>
            <w:bottom w:val="none" w:sz="0" w:space="0" w:color="auto"/>
            <w:right w:val="none" w:sz="0" w:space="0" w:color="auto"/>
          </w:divBdr>
        </w:div>
        <w:div w:id="437485227">
          <w:marLeft w:val="446"/>
          <w:marRight w:val="0"/>
          <w:marTop w:val="0"/>
          <w:marBottom w:val="0"/>
          <w:divBdr>
            <w:top w:val="none" w:sz="0" w:space="0" w:color="auto"/>
            <w:left w:val="none" w:sz="0" w:space="0" w:color="auto"/>
            <w:bottom w:val="none" w:sz="0" w:space="0" w:color="auto"/>
            <w:right w:val="none" w:sz="0" w:space="0" w:color="auto"/>
          </w:divBdr>
        </w:div>
        <w:div w:id="566691298">
          <w:marLeft w:val="446"/>
          <w:marRight w:val="0"/>
          <w:marTop w:val="0"/>
          <w:marBottom w:val="0"/>
          <w:divBdr>
            <w:top w:val="none" w:sz="0" w:space="0" w:color="auto"/>
            <w:left w:val="none" w:sz="0" w:space="0" w:color="auto"/>
            <w:bottom w:val="none" w:sz="0" w:space="0" w:color="auto"/>
            <w:right w:val="none" w:sz="0" w:space="0" w:color="auto"/>
          </w:divBdr>
        </w:div>
        <w:div w:id="621229759">
          <w:marLeft w:val="446"/>
          <w:marRight w:val="0"/>
          <w:marTop w:val="0"/>
          <w:marBottom w:val="0"/>
          <w:divBdr>
            <w:top w:val="none" w:sz="0" w:space="0" w:color="auto"/>
            <w:left w:val="none" w:sz="0" w:space="0" w:color="auto"/>
            <w:bottom w:val="none" w:sz="0" w:space="0" w:color="auto"/>
            <w:right w:val="none" w:sz="0" w:space="0" w:color="auto"/>
          </w:divBdr>
        </w:div>
        <w:div w:id="629242471">
          <w:marLeft w:val="446"/>
          <w:marRight w:val="0"/>
          <w:marTop w:val="0"/>
          <w:marBottom w:val="0"/>
          <w:divBdr>
            <w:top w:val="none" w:sz="0" w:space="0" w:color="auto"/>
            <w:left w:val="none" w:sz="0" w:space="0" w:color="auto"/>
            <w:bottom w:val="none" w:sz="0" w:space="0" w:color="auto"/>
            <w:right w:val="none" w:sz="0" w:space="0" w:color="auto"/>
          </w:divBdr>
        </w:div>
        <w:div w:id="829829449">
          <w:marLeft w:val="446"/>
          <w:marRight w:val="0"/>
          <w:marTop w:val="0"/>
          <w:marBottom w:val="0"/>
          <w:divBdr>
            <w:top w:val="none" w:sz="0" w:space="0" w:color="auto"/>
            <w:left w:val="none" w:sz="0" w:space="0" w:color="auto"/>
            <w:bottom w:val="none" w:sz="0" w:space="0" w:color="auto"/>
            <w:right w:val="none" w:sz="0" w:space="0" w:color="auto"/>
          </w:divBdr>
        </w:div>
        <w:div w:id="1761752241">
          <w:marLeft w:val="446"/>
          <w:marRight w:val="0"/>
          <w:marTop w:val="0"/>
          <w:marBottom w:val="0"/>
          <w:divBdr>
            <w:top w:val="none" w:sz="0" w:space="0" w:color="auto"/>
            <w:left w:val="none" w:sz="0" w:space="0" w:color="auto"/>
            <w:bottom w:val="none" w:sz="0" w:space="0" w:color="auto"/>
            <w:right w:val="none" w:sz="0" w:space="0" w:color="auto"/>
          </w:divBdr>
        </w:div>
        <w:div w:id="1856462308">
          <w:marLeft w:val="446"/>
          <w:marRight w:val="0"/>
          <w:marTop w:val="0"/>
          <w:marBottom w:val="0"/>
          <w:divBdr>
            <w:top w:val="none" w:sz="0" w:space="0" w:color="auto"/>
            <w:left w:val="none" w:sz="0" w:space="0" w:color="auto"/>
            <w:bottom w:val="none" w:sz="0" w:space="0" w:color="auto"/>
            <w:right w:val="none" w:sz="0" w:space="0" w:color="auto"/>
          </w:divBdr>
        </w:div>
        <w:div w:id="1863593640">
          <w:marLeft w:val="446"/>
          <w:marRight w:val="0"/>
          <w:marTop w:val="0"/>
          <w:marBottom w:val="0"/>
          <w:divBdr>
            <w:top w:val="none" w:sz="0" w:space="0" w:color="auto"/>
            <w:left w:val="none" w:sz="0" w:space="0" w:color="auto"/>
            <w:bottom w:val="none" w:sz="0" w:space="0" w:color="auto"/>
            <w:right w:val="none" w:sz="0" w:space="0" w:color="auto"/>
          </w:divBdr>
        </w:div>
        <w:div w:id="1865747132">
          <w:marLeft w:val="446"/>
          <w:marRight w:val="0"/>
          <w:marTop w:val="0"/>
          <w:marBottom w:val="0"/>
          <w:divBdr>
            <w:top w:val="none" w:sz="0" w:space="0" w:color="auto"/>
            <w:left w:val="none" w:sz="0" w:space="0" w:color="auto"/>
            <w:bottom w:val="none" w:sz="0" w:space="0" w:color="auto"/>
            <w:right w:val="none" w:sz="0" w:space="0" w:color="auto"/>
          </w:divBdr>
        </w:div>
        <w:div w:id="1958103608">
          <w:marLeft w:val="446"/>
          <w:marRight w:val="0"/>
          <w:marTop w:val="0"/>
          <w:marBottom w:val="0"/>
          <w:divBdr>
            <w:top w:val="none" w:sz="0" w:space="0" w:color="auto"/>
            <w:left w:val="none" w:sz="0" w:space="0" w:color="auto"/>
            <w:bottom w:val="none" w:sz="0" w:space="0" w:color="auto"/>
            <w:right w:val="none" w:sz="0" w:space="0" w:color="auto"/>
          </w:divBdr>
        </w:div>
        <w:div w:id="1992559456">
          <w:marLeft w:val="446"/>
          <w:marRight w:val="0"/>
          <w:marTop w:val="0"/>
          <w:marBottom w:val="0"/>
          <w:divBdr>
            <w:top w:val="none" w:sz="0" w:space="0" w:color="auto"/>
            <w:left w:val="none" w:sz="0" w:space="0" w:color="auto"/>
            <w:bottom w:val="none" w:sz="0" w:space="0" w:color="auto"/>
            <w:right w:val="none" w:sz="0" w:space="0" w:color="auto"/>
          </w:divBdr>
        </w:div>
        <w:div w:id="2066751933">
          <w:marLeft w:val="446"/>
          <w:marRight w:val="0"/>
          <w:marTop w:val="0"/>
          <w:marBottom w:val="0"/>
          <w:divBdr>
            <w:top w:val="none" w:sz="0" w:space="0" w:color="auto"/>
            <w:left w:val="none" w:sz="0" w:space="0" w:color="auto"/>
            <w:bottom w:val="none" w:sz="0" w:space="0" w:color="auto"/>
            <w:right w:val="none" w:sz="0" w:space="0" w:color="auto"/>
          </w:divBdr>
        </w:div>
        <w:div w:id="2084139744">
          <w:marLeft w:val="446"/>
          <w:marRight w:val="0"/>
          <w:marTop w:val="0"/>
          <w:marBottom w:val="0"/>
          <w:divBdr>
            <w:top w:val="none" w:sz="0" w:space="0" w:color="auto"/>
            <w:left w:val="none" w:sz="0" w:space="0" w:color="auto"/>
            <w:bottom w:val="none" w:sz="0" w:space="0" w:color="auto"/>
            <w:right w:val="none" w:sz="0" w:space="0" w:color="auto"/>
          </w:divBdr>
        </w:div>
      </w:divsChild>
    </w:div>
    <w:div w:id="1699618218">
      <w:bodyDiv w:val="1"/>
      <w:marLeft w:val="0"/>
      <w:marRight w:val="0"/>
      <w:marTop w:val="0"/>
      <w:marBottom w:val="0"/>
      <w:divBdr>
        <w:top w:val="none" w:sz="0" w:space="0" w:color="auto"/>
        <w:left w:val="none" w:sz="0" w:space="0" w:color="auto"/>
        <w:bottom w:val="none" w:sz="0" w:space="0" w:color="auto"/>
        <w:right w:val="none" w:sz="0" w:space="0" w:color="auto"/>
      </w:divBdr>
    </w:div>
    <w:div w:id="1707752883">
      <w:bodyDiv w:val="1"/>
      <w:marLeft w:val="0"/>
      <w:marRight w:val="0"/>
      <w:marTop w:val="0"/>
      <w:marBottom w:val="0"/>
      <w:divBdr>
        <w:top w:val="none" w:sz="0" w:space="0" w:color="auto"/>
        <w:left w:val="none" w:sz="0" w:space="0" w:color="auto"/>
        <w:bottom w:val="none" w:sz="0" w:space="0" w:color="auto"/>
        <w:right w:val="none" w:sz="0" w:space="0" w:color="auto"/>
      </w:divBdr>
    </w:div>
    <w:div w:id="1713461814">
      <w:bodyDiv w:val="1"/>
      <w:marLeft w:val="0"/>
      <w:marRight w:val="0"/>
      <w:marTop w:val="0"/>
      <w:marBottom w:val="0"/>
      <w:divBdr>
        <w:top w:val="none" w:sz="0" w:space="0" w:color="auto"/>
        <w:left w:val="none" w:sz="0" w:space="0" w:color="auto"/>
        <w:bottom w:val="none" w:sz="0" w:space="0" w:color="auto"/>
        <w:right w:val="none" w:sz="0" w:space="0" w:color="auto"/>
      </w:divBdr>
      <w:divsChild>
        <w:div w:id="167793636">
          <w:marLeft w:val="0"/>
          <w:marRight w:val="0"/>
          <w:marTop w:val="0"/>
          <w:marBottom w:val="150"/>
          <w:divBdr>
            <w:top w:val="single" w:sz="6" w:space="0" w:color="000000"/>
            <w:left w:val="single" w:sz="6" w:space="0" w:color="000000"/>
            <w:bottom w:val="single" w:sz="6" w:space="0" w:color="000000"/>
            <w:right w:val="single" w:sz="6" w:space="0" w:color="000000"/>
          </w:divBdr>
          <w:divsChild>
            <w:div w:id="347216881">
              <w:marLeft w:val="0"/>
              <w:marRight w:val="0"/>
              <w:marTop w:val="375"/>
              <w:marBottom w:val="0"/>
              <w:divBdr>
                <w:top w:val="none" w:sz="0" w:space="0" w:color="auto"/>
                <w:left w:val="none" w:sz="0" w:space="0" w:color="auto"/>
                <w:bottom w:val="none" w:sz="0" w:space="0" w:color="auto"/>
                <w:right w:val="none" w:sz="0" w:space="0" w:color="auto"/>
              </w:divBdr>
            </w:div>
            <w:div w:id="518928402">
              <w:marLeft w:val="0"/>
              <w:marRight w:val="0"/>
              <w:marTop w:val="375"/>
              <w:marBottom w:val="0"/>
              <w:divBdr>
                <w:top w:val="none" w:sz="0" w:space="0" w:color="auto"/>
                <w:left w:val="none" w:sz="0" w:space="0" w:color="auto"/>
                <w:bottom w:val="none" w:sz="0" w:space="0" w:color="auto"/>
                <w:right w:val="none" w:sz="0" w:space="0" w:color="auto"/>
              </w:divBdr>
              <w:divsChild>
                <w:div w:id="1855339068">
                  <w:marLeft w:val="0"/>
                  <w:marRight w:val="0"/>
                  <w:marTop w:val="0"/>
                  <w:marBottom w:val="0"/>
                  <w:divBdr>
                    <w:top w:val="none" w:sz="0" w:space="0" w:color="auto"/>
                    <w:left w:val="none" w:sz="0" w:space="0" w:color="auto"/>
                    <w:bottom w:val="none" w:sz="0" w:space="0" w:color="auto"/>
                    <w:right w:val="none" w:sz="0" w:space="0" w:color="auto"/>
                  </w:divBdr>
                </w:div>
              </w:divsChild>
            </w:div>
            <w:div w:id="617831335">
              <w:marLeft w:val="0"/>
              <w:marRight w:val="0"/>
              <w:marTop w:val="375"/>
              <w:marBottom w:val="0"/>
              <w:divBdr>
                <w:top w:val="none" w:sz="0" w:space="0" w:color="auto"/>
                <w:left w:val="none" w:sz="0" w:space="0" w:color="auto"/>
                <w:bottom w:val="none" w:sz="0" w:space="0" w:color="auto"/>
                <w:right w:val="none" w:sz="0" w:space="0" w:color="auto"/>
              </w:divBdr>
            </w:div>
            <w:div w:id="1169784256">
              <w:marLeft w:val="0"/>
              <w:marRight w:val="0"/>
              <w:marTop w:val="375"/>
              <w:marBottom w:val="0"/>
              <w:divBdr>
                <w:top w:val="none" w:sz="0" w:space="0" w:color="auto"/>
                <w:left w:val="none" w:sz="0" w:space="0" w:color="auto"/>
                <w:bottom w:val="none" w:sz="0" w:space="0" w:color="auto"/>
                <w:right w:val="none" w:sz="0" w:space="0" w:color="auto"/>
              </w:divBdr>
            </w:div>
          </w:divsChild>
        </w:div>
        <w:div w:id="851996304">
          <w:marLeft w:val="0"/>
          <w:marRight w:val="0"/>
          <w:marTop w:val="0"/>
          <w:marBottom w:val="150"/>
          <w:divBdr>
            <w:top w:val="single" w:sz="6" w:space="0" w:color="000000"/>
            <w:left w:val="single" w:sz="6" w:space="0" w:color="000000"/>
            <w:bottom w:val="single" w:sz="6" w:space="0" w:color="000000"/>
            <w:right w:val="single" w:sz="6" w:space="0" w:color="000000"/>
          </w:divBdr>
          <w:divsChild>
            <w:div w:id="353189230">
              <w:marLeft w:val="0"/>
              <w:marRight w:val="0"/>
              <w:marTop w:val="375"/>
              <w:marBottom w:val="0"/>
              <w:divBdr>
                <w:top w:val="none" w:sz="0" w:space="0" w:color="auto"/>
                <w:left w:val="none" w:sz="0" w:space="0" w:color="auto"/>
                <w:bottom w:val="none" w:sz="0" w:space="0" w:color="auto"/>
                <w:right w:val="none" w:sz="0" w:space="0" w:color="auto"/>
              </w:divBdr>
            </w:div>
            <w:div w:id="405498738">
              <w:marLeft w:val="0"/>
              <w:marRight w:val="0"/>
              <w:marTop w:val="375"/>
              <w:marBottom w:val="0"/>
              <w:divBdr>
                <w:top w:val="none" w:sz="0" w:space="0" w:color="auto"/>
                <w:left w:val="none" w:sz="0" w:space="0" w:color="auto"/>
                <w:bottom w:val="none" w:sz="0" w:space="0" w:color="auto"/>
                <w:right w:val="none" w:sz="0" w:space="0" w:color="auto"/>
              </w:divBdr>
              <w:divsChild>
                <w:div w:id="776682861">
                  <w:marLeft w:val="0"/>
                  <w:marRight w:val="0"/>
                  <w:marTop w:val="0"/>
                  <w:marBottom w:val="0"/>
                  <w:divBdr>
                    <w:top w:val="none" w:sz="0" w:space="0" w:color="auto"/>
                    <w:left w:val="none" w:sz="0" w:space="0" w:color="auto"/>
                    <w:bottom w:val="none" w:sz="0" w:space="0" w:color="auto"/>
                    <w:right w:val="none" w:sz="0" w:space="0" w:color="auto"/>
                  </w:divBdr>
                </w:div>
              </w:divsChild>
            </w:div>
            <w:div w:id="1625231097">
              <w:marLeft w:val="0"/>
              <w:marRight w:val="0"/>
              <w:marTop w:val="375"/>
              <w:marBottom w:val="0"/>
              <w:divBdr>
                <w:top w:val="none" w:sz="0" w:space="0" w:color="auto"/>
                <w:left w:val="none" w:sz="0" w:space="0" w:color="auto"/>
                <w:bottom w:val="none" w:sz="0" w:space="0" w:color="auto"/>
                <w:right w:val="none" w:sz="0" w:space="0" w:color="auto"/>
              </w:divBdr>
            </w:div>
            <w:div w:id="1733427805">
              <w:marLeft w:val="0"/>
              <w:marRight w:val="0"/>
              <w:marTop w:val="375"/>
              <w:marBottom w:val="0"/>
              <w:divBdr>
                <w:top w:val="none" w:sz="0" w:space="0" w:color="auto"/>
                <w:left w:val="none" w:sz="0" w:space="0" w:color="auto"/>
                <w:bottom w:val="none" w:sz="0" w:space="0" w:color="auto"/>
                <w:right w:val="none" w:sz="0" w:space="0" w:color="auto"/>
              </w:divBdr>
            </w:div>
          </w:divsChild>
        </w:div>
        <w:div w:id="1817843376">
          <w:marLeft w:val="0"/>
          <w:marRight w:val="0"/>
          <w:marTop w:val="0"/>
          <w:marBottom w:val="150"/>
          <w:divBdr>
            <w:top w:val="single" w:sz="6" w:space="0" w:color="000000"/>
            <w:left w:val="single" w:sz="6" w:space="0" w:color="000000"/>
            <w:bottom w:val="single" w:sz="6" w:space="0" w:color="000000"/>
            <w:right w:val="single" w:sz="6" w:space="0" w:color="000000"/>
          </w:divBdr>
          <w:divsChild>
            <w:div w:id="499469600">
              <w:marLeft w:val="0"/>
              <w:marRight w:val="0"/>
              <w:marTop w:val="375"/>
              <w:marBottom w:val="0"/>
              <w:divBdr>
                <w:top w:val="none" w:sz="0" w:space="0" w:color="auto"/>
                <w:left w:val="none" w:sz="0" w:space="0" w:color="auto"/>
                <w:bottom w:val="none" w:sz="0" w:space="0" w:color="auto"/>
                <w:right w:val="none" w:sz="0" w:space="0" w:color="auto"/>
              </w:divBdr>
            </w:div>
            <w:div w:id="511452945">
              <w:marLeft w:val="0"/>
              <w:marRight w:val="0"/>
              <w:marTop w:val="375"/>
              <w:marBottom w:val="0"/>
              <w:divBdr>
                <w:top w:val="none" w:sz="0" w:space="0" w:color="auto"/>
                <w:left w:val="none" w:sz="0" w:space="0" w:color="auto"/>
                <w:bottom w:val="none" w:sz="0" w:space="0" w:color="auto"/>
                <w:right w:val="none" w:sz="0" w:space="0" w:color="auto"/>
              </w:divBdr>
            </w:div>
            <w:div w:id="955021364">
              <w:marLeft w:val="0"/>
              <w:marRight w:val="0"/>
              <w:marTop w:val="375"/>
              <w:marBottom w:val="0"/>
              <w:divBdr>
                <w:top w:val="none" w:sz="0" w:space="0" w:color="auto"/>
                <w:left w:val="none" w:sz="0" w:space="0" w:color="auto"/>
                <w:bottom w:val="none" w:sz="0" w:space="0" w:color="auto"/>
                <w:right w:val="none" w:sz="0" w:space="0" w:color="auto"/>
              </w:divBdr>
            </w:div>
            <w:div w:id="1199778276">
              <w:marLeft w:val="0"/>
              <w:marRight w:val="0"/>
              <w:marTop w:val="375"/>
              <w:marBottom w:val="0"/>
              <w:divBdr>
                <w:top w:val="none" w:sz="0" w:space="0" w:color="auto"/>
                <w:left w:val="none" w:sz="0" w:space="0" w:color="auto"/>
                <w:bottom w:val="none" w:sz="0" w:space="0" w:color="auto"/>
                <w:right w:val="none" w:sz="0" w:space="0" w:color="auto"/>
              </w:divBdr>
              <w:divsChild>
                <w:div w:id="2628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0840">
      <w:bodyDiv w:val="1"/>
      <w:marLeft w:val="0"/>
      <w:marRight w:val="0"/>
      <w:marTop w:val="0"/>
      <w:marBottom w:val="0"/>
      <w:divBdr>
        <w:top w:val="none" w:sz="0" w:space="0" w:color="auto"/>
        <w:left w:val="none" w:sz="0" w:space="0" w:color="auto"/>
        <w:bottom w:val="none" w:sz="0" w:space="0" w:color="auto"/>
        <w:right w:val="none" w:sz="0" w:space="0" w:color="auto"/>
      </w:divBdr>
    </w:div>
    <w:div w:id="1794786012">
      <w:bodyDiv w:val="1"/>
      <w:marLeft w:val="0"/>
      <w:marRight w:val="0"/>
      <w:marTop w:val="0"/>
      <w:marBottom w:val="0"/>
      <w:divBdr>
        <w:top w:val="none" w:sz="0" w:space="0" w:color="auto"/>
        <w:left w:val="none" w:sz="0" w:space="0" w:color="auto"/>
        <w:bottom w:val="none" w:sz="0" w:space="0" w:color="auto"/>
        <w:right w:val="none" w:sz="0" w:space="0" w:color="auto"/>
      </w:divBdr>
      <w:divsChild>
        <w:div w:id="1694528903">
          <w:marLeft w:val="0"/>
          <w:marRight w:val="0"/>
          <w:marTop w:val="0"/>
          <w:marBottom w:val="0"/>
          <w:divBdr>
            <w:top w:val="none" w:sz="0" w:space="0" w:color="auto"/>
            <w:left w:val="none" w:sz="0" w:space="0" w:color="auto"/>
            <w:bottom w:val="none" w:sz="0" w:space="0" w:color="auto"/>
            <w:right w:val="none" w:sz="0" w:space="0" w:color="auto"/>
          </w:divBdr>
          <w:divsChild>
            <w:div w:id="1194726731">
              <w:marLeft w:val="0"/>
              <w:marRight w:val="0"/>
              <w:marTop w:val="0"/>
              <w:marBottom w:val="0"/>
              <w:divBdr>
                <w:top w:val="none" w:sz="0" w:space="0" w:color="auto"/>
                <w:left w:val="none" w:sz="0" w:space="0" w:color="auto"/>
                <w:bottom w:val="none" w:sz="0" w:space="0" w:color="auto"/>
                <w:right w:val="none" w:sz="0" w:space="0" w:color="auto"/>
              </w:divBdr>
              <w:divsChild>
                <w:div w:id="1931039945">
                  <w:marLeft w:val="0"/>
                  <w:marRight w:val="0"/>
                  <w:marTop w:val="0"/>
                  <w:marBottom w:val="0"/>
                  <w:divBdr>
                    <w:top w:val="none" w:sz="0" w:space="0" w:color="auto"/>
                    <w:left w:val="none" w:sz="0" w:space="0" w:color="auto"/>
                    <w:bottom w:val="none" w:sz="0" w:space="0" w:color="auto"/>
                    <w:right w:val="none" w:sz="0" w:space="0" w:color="auto"/>
                  </w:divBdr>
                  <w:divsChild>
                    <w:div w:id="530339475">
                      <w:marLeft w:val="0"/>
                      <w:marRight w:val="0"/>
                      <w:marTop w:val="0"/>
                      <w:marBottom w:val="0"/>
                      <w:divBdr>
                        <w:top w:val="none" w:sz="0" w:space="0" w:color="auto"/>
                        <w:left w:val="none" w:sz="0" w:space="0" w:color="auto"/>
                        <w:bottom w:val="none" w:sz="0" w:space="0" w:color="auto"/>
                        <w:right w:val="none" w:sz="0" w:space="0" w:color="auto"/>
                      </w:divBdr>
                      <w:divsChild>
                        <w:div w:id="4058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0873">
      <w:bodyDiv w:val="1"/>
      <w:marLeft w:val="0"/>
      <w:marRight w:val="0"/>
      <w:marTop w:val="0"/>
      <w:marBottom w:val="0"/>
      <w:divBdr>
        <w:top w:val="none" w:sz="0" w:space="0" w:color="auto"/>
        <w:left w:val="none" w:sz="0" w:space="0" w:color="auto"/>
        <w:bottom w:val="none" w:sz="0" w:space="0" w:color="auto"/>
        <w:right w:val="none" w:sz="0" w:space="0" w:color="auto"/>
      </w:divBdr>
      <w:divsChild>
        <w:div w:id="105084041">
          <w:marLeft w:val="446"/>
          <w:marRight w:val="0"/>
          <w:marTop w:val="0"/>
          <w:marBottom w:val="0"/>
          <w:divBdr>
            <w:top w:val="none" w:sz="0" w:space="0" w:color="auto"/>
            <w:left w:val="none" w:sz="0" w:space="0" w:color="auto"/>
            <w:bottom w:val="none" w:sz="0" w:space="0" w:color="auto"/>
            <w:right w:val="none" w:sz="0" w:space="0" w:color="auto"/>
          </w:divBdr>
        </w:div>
        <w:div w:id="256255257">
          <w:marLeft w:val="446"/>
          <w:marRight w:val="0"/>
          <w:marTop w:val="0"/>
          <w:marBottom w:val="0"/>
          <w:divBdr>
            <w:top w:val="none" w:sz="0" w:space="0" w:color="auto"/>
            <w:left w:val="none" w:sz="0" w:space="0" w:color="auto"/>
            <w:bottom w:val="none" w:sz="0" w:space="0" w:color="auto"/>
            <w:right w:val="none" w:sz="0" w:space="0" w:color="auto"/>
          </w:divBdr>
        </w:div>
        <w:div w:id="293682891">
          <w:marLeft w:val="446"/>
          <w:marRight w:val="0"/>
          <w:marTop w:val="0"/>
          <w:marBottom w:val="0"/>
          <w:divBdr>
            <w:top w:val="none" w:sz="0" w:space="0" w:color="auto"/>
            <w:left w:val="none" w:sz="0" w:space="0" w:color="auto"/>
            <w:bottom w:val="none" w:sz="0" w:space="0" w:color="auto"/>
            <w:right w:val="none" w:sz="0" w:space="0" w:color="auto"/>
          </w:divBdr>
        </w:div>
        <w:div w:id="425619939">
          <w:marLeft w:val="446"/>
          <w:marRight w:val="0"/>
          <w:marTop w:val="0"/>
          <w:marBottom w:val="0"/>
          <w:divBdr>
            <w:top w:val="none" w:sz="0" w:space="0" w:color="auto"/>
            <w:left w:val="none" w:sz="0" w:space="0" w:color="auto"/>
            <w:bottom w:val="none" w:sz="0" w:space="0" w:color="auto"/>
            <w:right w:val="none" w:sz="0" w:space="0" w:color="auto"/>
          </w:divBdr>
        </w:div>
        <w:div w:id="662969469">
          <w:marLeft w:val="446"/>
          <w:marRight w:val="0"/>
          <w:marTop w:val="0"/>
          <w:marBottom w:val="0"/>
          <w:divBdr>
            <w:top w:val="none" w:sz="0" w:space="0" w:color="auto"/>
            <w:left w:val="none" w:sz="0" w:space="0" w:color="auto"/>
            <w:bottom w:val="none" w:sz="0" w:space="0" w:color="auto"/>
            <w:right w:val="none" w:sz="0" w:space="0" w:color="auto"/>
          </w:divBdr>
        </w:div>
        <w:div w:id="738673714">
          <w:marLeft w:val="446"/>
          <w:marRight w:val="0"/>
          <w:marTop w:val="0"/>
          <w:marBottom w:val="0"/>
          <w:divBdr>
            <w:top w:val="none" w:sz="0" w:space="0" w:color="auto"/>
            <w:left w:val="none" w:sz="0" w:space="0" w:color="auto"/>
            <w:bottom w:val="none" w:sz="0" w:space="0" w:color="auto"/>
            <w:right w:val="none" w:sz="0" w:space="0" w:color="auto"/>
          </w:divBdr>
        </w:div>
        <w:div w:id="1021511090">
          <w:marLeft w:val="446"/>
          <w:marRight w:val="0"/>
          <w:marTop w:val="0"/>
          <w:marBottom w:val="0"/>
          <w:divBdr>
            <w:top w:val="none" w:sz="0" w:space="0" w:color="auto"/>
            <w:left w:val="none" w:sz="0" w:space="0" w:color="auto"/>
            <w:bottom w:val="none" w:sz="0" w:space="0" w:color="auto"/>
            <w:right w:val="none" w:sz="0" w:space="0" w:color="auto"/>
          </w:divBdr>
        </w:div>
        <w:div w:id="1165783968">
          <w:marLeft w:val="446"/>
          <w:marRight w:val="0"/>
          <w:marTop w:val="0"/>
          <w:marBottom w:val="0"/>
          <w:divBdr>
            <w:top w:val="none" w:sz="0" w:space="0" w:color="auto"/>
            <w:left w:val="none" w:sz="0" w:space="0" w:color="auto"/>
            <w:bottom w:val="none" w:sz="0" w:space="0" w:color="auto"/>
            <w:right w:val="none" w:sz="0" w:space="0" w:color="auto"/>
          </w:divBdr>
        </w:div>
        <w:div w:id="1316572925">
          <w:marLeft w:val="446"/>
          <w:marRight w:val="0"/>
          <w:marTop w:val="0"/>
          <w:marBottom w:val="0"/>
          <w:divBdr>
            <w:top w:val="none" w:sz="0" w:space="0" w:color="auto"/>
            <w:left w:val="none" w:sz="0" w:space="0" w:color="auto"/>
            <w:bottom w:val="none" w:sz="0" w:space="0" w:color="auto"/>
            <w:right w:val="none" w:sz="0" w:space="0" w:color="auto"/>
          </w:divBdr>
        </w:div>
        <w:div w:id="1543011847">
          <w:marLeft w:val="446"/>
          <w:marRight w:val="0"/>
          <w:marTop w:val="0"/>
          <w:marBottom w:val="0"/>
          <w:divBdr>
            <w:top w:val="none" w:sz="0" w:space="0" w:color="auto"/>
            <w:left w:val="none" w:sz="0" w:space="0" w:color="auto"/>
            <w:bottom w:val="none" w:sz="0" w:space="0" w:color="auto"/>
            <w:right w:val="none" w:sz="0" w:space="0" w:color="auto"/>
          </w:divBdr>
        </w:div>
        <w:div w:id="1891839578">
          <w:marLeft w:val="446"/>
          <w:marRight w:val="0"/>
          <w:marTop w:val="0"/>
          <w:marBottom w:val="0"/>
          <w:divBdr>
            <w:top w:val="none" w:sz="0" w:space="0" w:color="auto"/>
            <w:left w:val="none" w:sz="0" w:space="0" w:color="auto"/>
            <w:bottom w:val="none" w:sz="0" w:space="0" w:color="auto"/>
            <w:right w:val="none" w:sz="0" w:space="0" w:color="auto"/>
          </w:divBdr>
        </w:div>
        <w:div w:id="1957368332">
          <w:marLeft w:val="446"/>
          <w:marRight w:val="0"/>
          <w:marTop w:val="0"/>
          <w:marBottom w:val="0"/>
          <w:divBdr>
            <w:top w:val="none" w:sz="0" w:space="0" w:color="auto"/>
            <w:left w:val="none" w:sz="0" w:space="0" w:color="auto"/>
            <w:bottom w:val="none" w:sz="0" w:space="0" w:color="auto"/>
            <w:right w:val="none" w:sz="0" w:space="0" w:color="auto"/>
          </w:divBdr>
        </w:div>
        <w:div w:id="2042898479">
          <w:marLeft w:val="446"/>
          <w:marRight w:val="0"/>
          <w:marTop w:val="0"/>
          <w:marBottom w:val="0"/>
          <w:divBdr>
            <w:top w:val="none" w:sz="0" w:space="0" w:color="auto"/>
            <w:left w:val="none" w:sz="0" w:space="0" w:color="auto"/>
            <w:bottom w:val="none" w:sz="0" w:space="0" w:color="auto"/>
            <w:right w:val="none" w:sz="0" w:space="0" w:color="auto"/>
          </w:divBdr>
        </w:div>
        <w:div w:id="2077123667">
          <w:marLeft w:val="446"/>
          <w:marRight w:val="0"/>
          <w:marTop w:val="0"/>
          <w:marBottom w:val="0"/>
          <w:divBdr>
            <w:top w:val="none" w:sz="0" w:space="0" w:color="auto"/>
            <w:left w:val="none" w:sz="0" w:space="0" w:color="auto"/>
            <w:bottom w:val="none" w:sz="0" w:space="0" w:color="auto"/>
            <w:right w:val="none" w:sz="0" w:space="0" w:color="auto"/>
          </w:divBdr>
        </w:div>
        <w:div w:id="2083214760">
          <w:marLeft w:val="446"/>
          <w:marRight w:val="0"/>
          <w:marTop w:val="0"/>
          <w:marBottom w:val="0"/>
          <w:divBdr>
            <w:top w:val="none" w:sz="0" w:space="0" w:color="auto"/>
            <w:left w:val="none" w:sz="0" w:space="0" w:color="auto"/>
            <w:bottom w:val="none" w:sz="0" w:space="0" w:color="auto"/>
            <w:right w:val="none" w:sz="0" w:space="0" w:color="auto"/>
          </w:divBdr>
        </w:div>
      </w:divsChild>
    </w:div>
    <w:div w:id="1827427845">
      <w:bodyDiv w:val="1"/>
      <w:marLeft w:val="0"/>
      <w:marRight w:val="0"/>
      <w:marTop w:val="0"/>
      <w:marBottom w:val="0"/>
      <w:divBdr>
        <w:top w:val="none" w:sz="0" w:space="0" w:color="auto"/>
        <w:left w:val="none" w:sz="0" w:space="0" w:color="auto"/>
        <w:bottom w:val="none" w:sz="0" w:space="0" w:color="auto"/>
        <w:right w:val="none" w:sz="0" w:space="0" w:color="auto"/>
      </w:divBdr>
      <w:divsChild>
        <w:div w:id="1609658138">
          <w:marLeft w:val="0"/>
          <w:marRight w:val="0"/>
          <w:marTop w:val="0"/>
          <w:marBottom w:val="0"/>
          <w:divBdr>
            <w:top w:val="none" w:sz="0" w:space="0" w:color="auto"/>
            <w:left w:val="none" w:sz="0" w:space="0" w:color="auto"/>
            <w:bottom w:val="none" w:sz="0" w:space="0" w:color="auto"/>
            <w:right w:val="none" w:sz="0" w:space="0" w:color="auto"/>
          </w:divBdr>
          <w:divsChild>
            <w:div w:id="81265063">
              <w:marLeft w:val="0"/>
              <w:marRight w:val="0"/>
              <w:marTop w:val="0"/>
              <w:marBottom w:val="0"/>
              <w:divBdr>
                <w:top w:val="none" w:sz="0" w:space="0" w:color="auto"/>
                <w:left w:val="none" w:sz="0" w:space="0" w:color="auto"/>
                <w:bottom w:val="none" w:sz="0" w:space="0" w:color="auto"/>
                <w:right w:val="none" w:sz="0" w:space="0" w:color="auto"/>
              </w:divBdr>
              <w:divsChild>
                <w:div w:id="2051565298">
                  <w:marLeft w:val="0"/>
                  <w:marRight w:val="0"/>
                  <w:marTop w:val="0"/>
                  <w:marBottom w:val="0"/>
                  <w:divBdr>
                    <w:top w:val="none" w:sz="0" w:space="0" w:color="auto"/>
                    <w:left w:val="none" w:sz="0" w:space="0" w:color="auto"/>
                    <w:bottom w:val="single" w:sz="6" w:space="0" w:color="EAEAEA"/>
                    <w:right w:val="none" w:sz="0" w:space="0" w:color="auto"/>
                  </w:divBdr>
                  <w:divsChild>
                    <w:div w:id="531767184">
                      <w:marLeft w:val="0"/>
                      <w:marRight w:val="0"/>
                      <w:marTop w:val="0"/>
                      <w:marBottom w:val="0"/>
                      <w:divBdr>
                        <w:top w:val="none" w:sz="0" w:space="0" w:color="auto"/>
                        <w:left w:val="none" w:sz="0" w:space="0" w:color="auto"/>
                        <w:bottom w:val="none" w:sz="0" w:space="0" w:color="auto"/>
                        <w:right w:val="none" w:sz="0" w:space="0" w:color="auto"/>
                      </w:divBdr>
                      <w:divsChild>
                        <w:div w:id="2112554629">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1841894060">
      <w:bodyDiv w:val="1"/>
      <w:marLeft w:val="0"/>
      <w:marRight w:val="0"/>
      <w:marTop w:val="0"/>
      <w:marBottom w:val="0"/>
      <w:divBdr>
        <w:top w:val="none" w:sz="0" w:space="0" w:color="auto"/>
        <w:left w:val="none" w:sz="0" w:space="0" w:color="auto"/>
        <w:bottom w:val="none" w:sz="0" w:space="0" w:color="auto"/>
        <w:right w:val="none" w:sz="0" w:space="0" w:color="auto"/>
      </w:divBdr>
    </w:div>
    <w:div w:id="1850220055">
      <w:bodyDiv w:val="1"/>
      <w:marLeft w:val="0"/>
      <w:marRight w:val="0"/>
      <w:marTop w:val="0"/>
      <w:marBottom w:val="0"/>
      <w:divBdr>
        <w:top w:val="none" w:sz="0" w:space="0" w:color="auto"/>
        <w:left w:val="none" w:sz="0" w:space="0" w:color="auto"/>
        <w:bottom w:val="none" w:sz="0" w:space="0" w:color="auto"/>
        <w:right w:val="none" w:sz="0" w:space="0" w:color="auto"/>
      </w:divBdr>
    </w:div>
    <w:div w:id="1878545047">
      <w:bodyDiv w:val="1"/>
      <w:marLeft w:val="0"/>
      <w:marRight w:val="0"/>
      <w:marTop w:val="0"/>
      <w:marBottom w:val="0"/>
      <w:divBdr>
        <w:top w:val="none" w:sz="0" w:space="0" w:color="auto"/>
        <w:left w:val="none" w:sz="0" w:space="0" w:color="auto"/>
        <w:bottom w:val="none" w:sz="0" w:space="0" w:color="auto"/>
        <w:right w:val="none" w:sz="0" w:space="0" w:color="auto"/>
      </w:divBdr>
      <w:divsChild>
        <w:div w:id="1132865378">
          <w:marLeft w:val="0"/>
          <w:marRight w:val="0"/>
          <w:marTop w:val="0"/>
          <w:marBottom w:val="0"/>
          <w:divBdr>
            <w:top w:val="none" w:sz="0" w:space="0" w:color="auto"/>
            <w:left w:val="none" w:sz="0" w:space="0" w:color="auto"/>
            <w:bottom w:val="none" w:sz="0" w:space="0" w:color="auto"/>
            <w:right w:val="none" w:sz="0" w:space="0" w:color="auto"/>
          </w:divBdr>
          <w:divsChild>
            <w:div w:id="1692760551">
              <w:marLeft w:val="0"/>
              <w:marRight w:val="0"/>
              <w:marTop w:val="0"/>
              <w:marBottom w:val="0"/>
              <w:divBdr>
                <w:top w:val="none" w:sz="0" w:space="0" w:color="auto"/>
                <w:left w:val="none" w:sz="0" w:space="0" w:color="auto"/>
                <w:bottom w:val="none" w:sz="0" w:space="0" w:color="auto"/>
                <w:right w:val="none" w:sz="0" w:space="0" w:color="auto"/>
              </w:divBdr>
              <w:divsChild>
                <w:div w:id="19555124">
                  <w:marLeft w:val="0"/>
                  <w:marRight w:val="0"/>
                  <w:marTop w:val="0"/>
                  <w:marBottom w:val="0"/>
                  <w:divBdr>
                    <w:top w:val="none" w:sz="0" w:space="0" w:color="auto"/>
                    <w:left w:val="none" w:sz="0" w:space="0" w:color="auto"/>
                    <w:bottom w:val="none" w:sz="0" w:space="0" w:color="auto"/>
                    <w:right w:val="none" w:sz="0" w:space="0" w:color="auto"/>
                  </w:divBdr>
                  <w:divsChild>
                    <w:div w:id="1010914403">
                      <w:marLeft w:val="0"/>
                      <w:marRight w:val="0"/>
                      <w:marTop w:val="0"/>
                      <w:marBottom w:val="0"/>
                      <w:divBdr>
                        <w:top w:val="none" w:sz="0" w:space="0" w:color="auto"/>
                        <w:left w:val="none" w:sz="0" w:space="0" w:color="auto"/>
                        <w:bottom w:val="none" w:sz="0" w:space="0" w:color="auto"/>
                        <w:right w:val="none" w:sz="0" w:space="0" w:color="auto"/>
                      </w:divBdr>
                      <w:divsChild>
                        <w:div w:id="15033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125653">
      <w:bodyDiv w:val="1"/>
      <w:marLeft w:val="0"/>
      <w:marRight w:val="0"/>
      <w:marTop w:val="0"/>
      <w:marBottom w:val="0"/>
      <w:divBdr>
        <w:top w:val="none" w:sz="0" w:space="0" w:color="auto"/>
        <w:left w:val="none" w:sz="0" w:space="0" w:color="auto"/>
        <w:bottom w:val="none" w:sz="0" w:space="0" w:color="auto"/>
        <w:right w:val="none" w:sz="0" w:space="0" w:color="auto"/>
      </w:divBdr>
    </w:div>
    <w:div w:id="1886748544">
      <w:bodyDiv w:val="1"/>
      <w:marLeft w:val="0"/>
      <w:marRight w:val="0"/>
      <w:marTop w:val="0"/>
      <w:marBottom w:val="0"/>
      <w:divBdr>
        <w:top w:val="none" w:sz="0" w:space="0" w:color="auto"/>
        <w:left w:val="none" w:sz="0" w:space="0" w:color="auto"/>
        <w:bottom w:val="none" w:sz="0" w:space="0" w:color="auto"/>
        <w:right w:val="none" w:sz="0" w:space="0" w:color="auto"/>
      </w:divBdr>
      <w:divsChild>
        <w:div w:id="1597202525">
          <w:marLeft w:val="0"/>
          <w:marRight w:val="0"/>
          <w:marTop w:val="0"/>
          <w:marBottom w:val="0"/>
          <w:divBdr>
            <w:top w:val="none" w:sz="0" w:space="0" w:color="auto"/>
            <w:left w:val="none" w:sz="0" w:space="0" w:color="auto"/>
            <w:bottom w:val="none" w:sz="0" w:space="0" w:color="auto"/>
            <w:right w:val="none" w:sz="0" w:space="0" w:color="auto"/>
          </w:divBdr>
          <w:divsChild>
            <w:div w:id="1970896257">
              <w:marLeft w:val="0"/>
              <w:marRight w:val="0"/>
              <w:marTop w:val="0"/>
              <w:marBottom w:val="0"/>
              <w:divBdr>
                <w:top w:val="none" w:sz="0" w:space="0" w:color="auto"/>
                <w:left w:val="none" w:sz="0" w:space="0" w:color="auto"/>
                <w:bottom w:val="none" w:sz="0" w:space="0" w:color="auto"/>
                <w:right w:val="none" w:sz="0" w:space="0" w:color="auto"/>
              </w:divBdr>
              <w:divsChild>
                <w:div w:id="177500691">
                  <w:marLeft w:val="0"/>
                  <w:marRight w:val="0"/>
                  <w:marTop w:val="0"/>
                  <w:marBottom w:val="0"/>
                  <w:divBdr>
                    <w:top w:val="none" w:sz="0" w:space="0" w:color="auto"/>
                    <w:left w:val="none" w:sz="0" w:space="0" w:color="auto"/>
                    <w:bottom w:val="single" w:sz="6" w:space="0" w:color="EAEAEA"/>
                    <w:right w:val="none" w:sz="0" w:space="0" w:color="auto"/>
                  </w:divBdr>
                  <w:divsChild>
                    <w:div w:id="1619293749">
                      <w:marLeft w:val="0"/>
                      <w:marRight w:val="0"/>
                      <w:marTop w:val="0"/>
                      <w:marBottom w:val="0"/>
                      <w:divBdr>
                        <w:top w:val="none" w:sz="0" w:space="0" w:color="auto"/>
                        <w:left w:val="none" w:sz="0" w:space="0" w:color="auto"/>
                        <w:bottom w:val="none" w:sz="0" w:space="0" w:color="auto"/>
                        <w:right w:val="none" w:sz="0" w:space="0" w:color="auto"/>
                      </w:divBdr>
                      <w:divsChild>
                        <w:div w:id="719480875">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1921328838">
      <w:bodyDiv w:val="1"/>
      <w:marLeft w:val="0"/>
      <w:marRight w:val="0"/>
      <w:marTop w:val="0"/>
      <w:marBottom w:val="0"/>
      <w:divBdr>
        <w:top w:val="none" w:sz="0" w:space="0" w:color="auto"/>
        <w:left w:val="none" w:sz="0" w:space="0" w:color="auto"/>
        <w:bottom w:val="none" w:sz="0" w:space="0" w:color="auto"/>
        <w:right w:val="none" w:sz="0" w:space="0" w:color="auto"/>
      </w:divBdr>
    </w:div>
    <w:div w:id="1966036476">
      <w:bodyDiv w:val="1"/>
      <w:marLeft w:val="0"/>
      <w:marRight w:val="0"/>
      <w:marTop w:val="0"/>
      <w:marBottom w:val="0"/>
      <w:divBdr>
        <w:top w:val="none" w:sz="0" w:space="0" w:color="auto"/>
        <w:left w:val="none" w:sz="0" w:space="0" w:color="auto"/>
        <w:bottom w:val="none" w:sz="0" w:space="0" w:color="auto"/>
        <w:right w:val="none" w:sz="0" w:space="0" w:color="auto"/>
      </w:divBdr>
      <w:divsChild>
        <w:div w:id="231699727">
          <w:marLeft w:val="0"/>
          <w:marRight w:val="0"/>
          <w:marTop w:val="0"/>
          <w:marBottom w:val="0"/>
          <w:divBdr>
            <w:top w:val="none" w:sz="0" w:space="0" w:color="auto"/>
            <w:left w:val="none" w:sz="0" w:space="0" w:color="auto"/>
            <w:bottom w:val="none" w:sz="0" w:space="0" w:color="auto"/>
            <w:right w:val="none" w:sz="0" w:space="0" w:color="auto"/>
          </w:divBdr>
          <w:divsChild>
            <w:div w:id="614603758">
              <w:marLeft w:val="0"/>
              <w:marRight w:val="0"/>
              <w:marTop w:val="0"/>
              <w:marBottom w:val="0"/>
              <w:divBdr>
                <w:top w:val="none" w:sz="0" w:space="0" w:color="auto"/>
                <w:left w:val="none" w:sz="0" w:space="0" w:color="auto"/>
                <w:bottom w:val="none" w:sz="0" w:space="0" w:color="auto"/>
                <w:right w:val="none" w:sz="0" w:space="0" w:color="auto"/>
              </w:divBdr>
              <w:divsChild>
                <w:div w:id="1717391276">
                  <w:marLeft w:val="0"/>
                  <w:marRight w:val="0"/>
                  <w:marTop w:val="0"/>
                  <w:marBottom w:val="0"/>
                  <w:divBdr>
                    <w:top w:val="none" w:sz="0" w:space="0" w:color="auto"/>
                    <w:left w:val="none" w:sz="0" w:space="0" w:color="auto"/>
                    <w:bottom w:val="single" w:sz="6" w:space="0" w:color="EAEAEA"/>
                    <w:right w:val="none" w:sz="0" w:space="0" w:color="auto"/>
                  </w:divBdr>
                  <w:divsChild>
                    <w:div w:id="1273977822">
                      <w:marLeft w:val="0"/>
                      <w:marRight w:val="0"/>
                      <w:marTop w:val="0"/>
                      <w:marBottom w:val="0"/>
                      <w:divBdr>
                        <w:top w:val="none" w:sz="0" w:space="0" w:color="auto"/>
                        <w:left w:val="none" w:sz="0" w:space="0" w:color="auto"/>
                        <w:bottom w:val="none" w:sz="0" w:space="0" w:color="auto"/>
                        <w:right w:val="none" w:sz="0" w:space="0" w:color="auto"/>
                      </w:divBdr>
                      <w:divsChild>
                        <w:div w:id="753935698">
                          <w:marLeft w:val="0"/>
                          <w:marRight w:val="0"/>
                          <w:marTop w:val="0"/>
                          <w:marBottom w:val="0"/>
                          <w:divBdr>
                            <w:top w:val="none" w:sz="0" w:space="0" w:color="EAEAEA"/>
                            <w:left w:val="none" w:sz="0" w:space="0" w:color="EAEAEA"/>
                            <w:bottom w:val="none" w:sz="0" w:space="0" w:color="EAEAEA"/>
                            <w:right w:val="none" w:sz="0" w:space="0" w:color="EAEAEA"/>
                          </w:divBdr>
                        </w:div>
                      </w:divsChild>
                    </w:div>
                  </w:divsChild>
                </w:div>
              </w:divsChild>
            </w:div>
          </w:divsChild>
        </w:div>
      </w:divsChild>
    </w:div>
    <w:div w:id="2022660851">
      <w:bodyDiv w:val="1"/>
      <w:marLeft w:val="0"/>
      <w:marRight w:val="0"/>
      <w:marTop w:val="0"/>
      <w:marBottom w:val="0"/>
      <w:divBdr>
        <w:top w:val="none" w:sz="0" w:space="0" w:color="auto"/>
        <w:left w:val="none" w:sz="0" w:space="0" w:color="auto"/>
        <w:bottom w:val="none" w:sz="0" w:space="0" w:color="auto"/>
        <w:right w:val="none" w:sz="0" w:space="0" w:color="auto"/>
      </w:divBdr>
    </w:div>
    <w:div w:id="2094930489">
      <w:bodyDiv w:val="1"/>
      <w:marLeft w:val="0"/>
      <w:marRight w:val="0"/>
      <w:marTop w:val="0"/>
      <w:marBottom w:val="0"/>
      <w:divBdr>
        <w:top w:val="none" w:sz="0" w:space="0" w:color="auto"/>
        <w:left w:val="none" w:sz="0" w:space="0" w:color="auto"/>
        <w:bottom w:val="none" w:sz="0" w:space="0" w:color="auto"/>
        <w:right w:val="none" w:sz="0" w:space="0" w:color="auto"/>
      </w:divBdr>
    </w:div>
    <w:div w:id="21408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icrosoft.com/en-us/trust-center/product-overview" TargetMode="External"/><Relationship Id="rId21" Type="http://schemas.openxmlformats.org/officeDocument/2006/relationships/hyperlink" Target="https://powerbi.microsoft.com/en-us/report-server/" TargetMode="External"/><Relationship Id="rId42" Type="http://schemas.openxmlformats.org/officeDocument/2006/relationships/hyperlink" Target="https://powerbi.microsoft.com/calculator" TargetMode="External"/><Relationship Id="rId47" Type="http://schemas.openxmlformats.org/officeDocument/2006/relationships/hyperlink" Target="https://aka.ms/pbienterprisedeploy" TargetMode="External"/><Relationship Id="rId63" Type="http://schemas.openxmlformats.org/officeDocument/2006/relationships/hyperlink" Target="https://nam06.safelinks.protection.outlook.com/?url=https%3A%2F%2Fpowerbi.microsoft.com%2Fen-us%2Fcalculator%2F&amp;data=02%7C01%7Cmeassa%40microsoft.com%7C30656f05ae9549b262d108d6a9609dab%7C72f988bf86f141af91ab2d7cd011db47%7C1%7C0%7C636882629762549159&amp;sdata=XFPFGdANoneLDf1YqwD9SKhKOTBkeaWIMRO0rXGLUm4%3D&amp;reserved=0" TargetMode="External"/><Relationship Id="rId68" Type="http://schemas.openxmlformats.org/officeDocument/2006/relationships/hyperlink" Target="http://www.microsoftvolumelicensing.com/DocumentSearch.aspx?Mode=3&amp;DocumentTypeId=53" TargetMode="External"/><Relationship Id="rId84" Type="http://schemas.openxmlformats.org/officeDocument/2006/relationships/hyperlink" Target="https://aka.ms/pbipremiumwhitepaper" TargetMode="External"/><Relationship Id="rId89" Type="http://schemas.openxmlformats.org/officeDocument/2006/relationships/hyperlink" Target="https://powerbi.microsoft.com/mobile" TargetMode="External"/><Relationship Id="rId16" Type="http://schemas.openxmlformats.org/officeDocument/2006/relationships/hyperlink" Target="https://powerbi.microsoft.com/en-us/documentation/powerbi-admin-power-bi-security/" TargetMode="External"/><Relationship Id="rId11" Type="http://schemas.openxmlformats.org/officeDocument/2006/relationships/hyperlink" Target="http://www.powerbi.com/" TargetMode="External"/><Relationship Id="rId32" Type="http://schemas.openxmlformats.org/officeDocument/2006/relationships/hyperlink" Target="https://powerbi.microsoft.com/en-us/blog/tag/power-query/" TargetMode="External"/><Relationship Id="rId37" Type="http://schemas.openxmlformats.org/officeDocument/2006/relationships/hyperlink" Target="https://www.microsoft.com/en-us/trustcenter/compliance/complianceofferings?product=PowerBI" TargetMode="External"/><Relationship Id="rId53" Type="http://schemas.openxmlformats.org/officeDocument/2006/relationships/hyperlink" Target="https://docs.microsoft.com/en-us/power-bi/report-builder-power-bi" TargetMode="External"/><Relationship Id="rId58" Type="http://schemas.openxmlformats.org/officeDocument/2006/relationships/hyperlink" Target="https://nam06.safelinks.protection.outlook.com/?url=https%3A%2F%2Fmicrosoft.sharepoint.com%2Fteams%2Fbizappssalesdesk%2FPages%2FPOC.aspx&amp;data=02%7C01%7Cmeassa%40microsoft.com%7C30656f05ae9549b262d108d6a9609dab%7C72f988bf86f141af91ab2d7cd011db47%7C1%7C0%7C636882629762509125&amp;sdata=UKRCriLTWobS6oQEyekU%2B%2FljXXekFwAJeWwQTBddnsc%3D&amp;reserved=0" TargetMode="External"/><Relationship Id="rId74" Type="http://schemas.openxmlformats.org/officeDocument/2006/relationships/hyperlink" Target="mailto:christopher.finlan@microsoft.com" TargetMode="External"/><Relationship Id="rId79" Type="http://schemas.openxmlformats.org/officeDocument/2006/relationships/hyperlink" Target="https://docs.microsoft.com/en-us/power-bi/developer/embedded-faq" TargetMode="External"/><Relationship Id="rId102" Type="http://schemas.openxmlformats.org/officeDocument/2006/relationships/footer" Target="footer2.xml"/><Relationship Id="rId5" Type="http://schemas.openxmlformats.org/officeDocument/2006/relationships/numbering" Target="numbering.xml"/><Relationship Id="rId90" Type="http://schemas.openxmlformats.org/officeDocument/2006/relationships/hyperlink" Target="http://go.microsoft.com/fwlink/?LinkId=526218" TargetMode="External"/><Relationship Id="rId95" Type="http://schemas.openxmlformats.org/officeDocument/2006/relationships/hyperlink" Target="https://docs.microsoft.com/en-us/power-bi/mobile-apps-ios-qna" TargetMode="External"/><Relationship Id="rId22" Type="http://schemas.openxmlformats.org/officeDocument/2006/relationships/hyperlink" Target="https://go.microsoft.com/fwlink/?LinkId=2106428&amp;clcid=0x409&amp;cmpid=pbiweb-pricing" TargetMode="External"/><Relationship Id="rId27" Type="http://schemas.openxmlformats.org/officeDocument/2006/relationships/hyperlink" Target="https://microsoft.sharepoint.com/sites/Infopedia_G01/Pages/PowerBI.aspx" TargetMode="External"/><Relationship Id="rId43" Type="http://schemas.openxmlformats.org/officeDocument/2006/relationships/hyperlink" Target="http://download.microsoft.com/download/8/B/2/8B23B40C-E94B-49D6-AF19-456AC4D5DB00/Microsoft%20Power%20BI%20Premium%20Whitepaper%20Oct%202017.pdf" TargetMode="External"/><Relationship Id="rId48" Type="http://schemas.openxmlformats.org/officeDocument/2006/relationships/hyperlink" Target="https://appsource.microsoft.com/marketplace/apps?product=power-bi" TargetMode="External"/><Relationship Id="rId64" Type="http://schemas.openxmlformats.org/officeDocument/2006/relationships/hyperlink" Target="mailto:bizapppoc@microsoft.com" TargetMode="External"/><Relationship Id="rId69" Type="http://schemas.openxmlformats.org/officeDocument/2006/relationships/hyperlink" Target="https://www.yammer.com/microsoft.com/" TargetMode="External"/><Relationship Id="rId80" Type="http://schemas.openxmlformats.org/officeDocument/2006/relationships/hyperlink" Target="https://docs.microsoft.com/power-bi/service-template-apps-overview" TargetMode="External"/><Relationship Id="rId85" Type="http://schemas.openxmlformats.org/officeDocument/2006/relationships/hyperlink" Target="https://docs.microsoft.com/en-us/power-bi/developer/embed-service-principal" TargetMode="External"/><Relationship Id="rId12" Type="http://schemas.openxmlformats.org/officeDocument/2006/relationships/image" Target="media/image1.png"/><Relationship Id="rId17" Type="http://schemas.openxmlformats.org/officeDocument/2006/relationships/hyperlink" Target="https://docs.microsoft.com/en-us/power-bi/service-gateway-getting-started" TargetMode="External"/><Relationship Id="rId33" Type="http://schemas.openxmlformats.org/officeDocument/2006/relationships/hyperlink" Target="https://appsource.microsoft.com/marketplace/apps?product=power-bi" TargetMode="External"/><Relationship Id="rId38" Type="http://schemas.openxmlformats.org/officeDocument/2006/relationships/hyperlink" Target="https://www.microsoft.com/en-us/TrustCenter/CloudServices/business-application-platform/default.aspx" TargetMode="External"/><Relationship Id="rId59" Type="http://schemas.openxmlformats.org/officeDocument/2006/relationships/hyperlink" Target="https://nam06.safelinks.protection.outlook.com/?url=https%3A%2F%2Fmicrosoft.sharepoint.com%2Fteams%2Fbizappssalesdesk%2FPages%2FPOC.aspx&amp;data=02%7C01%7Cmeassa%40microsoft.com%7C30656f05ae9549b262d108d6a9609dab%7C72f988bf86f141af91ab2d7cd011db47%7C1%7C0%7C636882629762519138&amp;sdata=DstRSgKq3ItZbDl4S3MxMFrPcgNr4VDMtGzSU5JoA6o%3D&amp;reserved=0" TargetMode="External"/><Relationship Id="rId103" Type="http://schemas.openxmlformats.org/officeDocument/2006/relationships/fontTable" Target="fontTable.xml"/><Relationship Id="rId20" Type="http://schemas.openxmlformats.org/officeDocument/2006/relationships/hyperlink" Target="https://powerbi.microsoft.com/en-us/" TargetMode="External"/><Relationship Id="rId41" Type="http://schemas.openxmlformats.org/officeDocument/2006/relationships/hyperlink" Target="https://aka.ms/pbipremiumwhitepaper" TargetMode="External"/><Relationship Id="rId54" Type="http://schemas.openxmlformats.org/officeDocument/2006/relationships/hyperlink" Target="https://docs.microsoft.com/en-us/power-bi/" TargetMode="External"/><Relationship Id="rId62" Type="http://schemas.openxmlformats.org/officeDocument/2006/relationships/hyperlink" Target="https://nam06.safelinks.protection.outlook.com/?url=https%3A%2F%2Fmicrosoft.sharepoint.com%2Fteams%2Fbizappssalesdesk%2FPages%2FPOC.aspx&amp;data=02%7C01%7Cmeassa%40microsoft.com%7C30656f05ae9549b262d108d6a9609dab%7C72f988bf86f141af91ab2d7cd011db47%7C1%7C0%7C636882629762549159&amp;sdata=OvtpGO0lSEI6RcLwqglOdRB%2FLWU2bwTVuAUKegtgJYw%3D&amp;reserved=0" TargetMode="External"/><Relationship Id="rId70" Type="http://schemas.openxmlformats.org/officeDocument/2006/relationships/hyperlink" Target="https://powerbi.microsoft.com/en-us/documentation/reportserver-data-sources/" TargetMode="External"/><Relationship Id="rId75" Type="http://schemas.openxmlformats.org/officeDocument/2006/relationships/hyperlink" Target="https://powerbi.microsoft.com/en-us/documentation/powerbi-developer-migrate-from-powerbi-embedded/" TargetMode="External"/><Relationship Id="rId83" Type="http://schemas.openxmlformats.org/officeDocument/2006/relationships/hyperlink" Target="mailto:avive@microsoft.com;%20meassa@microsoft.com?subject=Power%20BI%20Embedded%20FAQ%20Follow%20Up%20Technical%20" TargetMode="External"/><Relationship Id="rId88" Type="http://schemas.openxmlformats.org/officeDocument/2006/relationships/hyperlink" Target="https://www.yammer.com/microsoft.com/" TargetMode="External"/><Relationship Id="rId91" Type="http://schemas.openxmlformats.org/officeDocument/2006/relationships/hyperlink" Target="http://go.microsoft.com/fwlink/?LinkID=544867&amp;clcid=0x409" TargetMode="External"/><Relationship Id="rId96" Type="http://schemas.openxmlformats.org/officeDocument/2006/relationships/hyperlink" Target="https://microsoft.sharepoint.com/:p:/r/sites/Infopedia_G01KC/_layouts/15/WopiFrame.aspx?sourcedoc=%7bc0b25e33-4067-42ad-8327-3d57dd9aebf9%7d&amp;action=default&amp;DefaultItemOpen=1"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microsoft.com/en-us/trust-center/product-overview" TargetMode="External"/><Relationship Id="rId23" Type="http://schemas.openxmlformats.org/officeDocument/2006/relationships/hyperlink" Target="https://products.office.com/en-US/business/international-availability" TargetMode="External"/><Relationship Id="rId28" Type="http://schemas.openxmlformats.org/officeDocument/2006/relationships/hyperlink" Target="https://powerbi.microsoft.com" TargetMode="External"/><Relationship Id="rId36" Type="http://schemas.openxmlformats.org/officeDocument/2006/relationships/hyperlink" Target="https://powerbi.microsoft.com/en-us/blog/power-bi-expands-access-to-intelligence-for-external-guest-users/" TargetMode="External"/><Relationship Id="rId49" Type="http://schemas.openxmlformats.org/officeDocument/2006/relationships/hyperlink" Target="https://powerbi.microsoft.com/en-us/calculator/" TargetMode="External"/><Relationship Id="rId57" Type="http://schemas.openxmlformats.org/officeDocument/2006/relationships/hyperlink" Target="https://microsoft.sharepoint.com/teams/bizappssalesdesk/Pages/POC.aspx" TargetMode="External"/><Relationship Id="rId10" Type="http://schemas.openxmlformats.org/officeDocument/2006/relationships/endnotes" Target="endnotes.xml"/><Relationship Id="rId31" Type="http://schemas.openxmlformats.org/officeDocument/2006/relationships/hyperlink" Target="https://docs.microsoft.com/en-us/power-bi/desktop-directquery-about" TargetMode="External"/><Relationship Id="rId44" Type="http://schemas.openxmlformats.org/officeDocument/2006/relationships/hyperlink" Target="https://aka.ms/pbienterprisedeploy" TargetMode="External"/><Relationship Id="rId52" Type="http://schemas.openxmlformats.org/officeDocument/2006/relationships/hyperlink" Target="https://docs.microsoft.com/en-us/power-bi/" TargetMode="External"/><Relationship Id="rId60" Type="http://schemas.openxmlformats.org/officeDocument/2006/relationships/hyperlink" Target="https://nam06.safelinks.protection.outlook.com/?url=https%3A%2F%2Fmicrosoft.sharepoint.com%2Fteams%2Fbizappssalesdesk%2FPages%2FPOC.aspx&amp;data=02%7C01%7Cmeassa%40microsoft.com%7C30656f05ae9549b262d108d6a9609dab%7C72f988bf86f141af91ab2d7cd011db47%7C1%7C0%7C636882629762529146&amp;sdata=zoZ8iSD%2FHPEtfoQpXE9HdRXAsgJJB9jVJB7QuYwTWAk%3D&amp;reserved=0" TargetMode="External"/><Relationship Id="rId65" Type="http://schemas.openxmlformats.org/officeDocument/2006/relationships/hyperlink" Target="https://www.cheaptickets.com/Details?action=UnifiedDetailsWidget%40showDetails&amp;forwardOutTo=UDP&amp;referringProduct=package&amp;packageType=fh&amp;c=9aa4ac62-1014-4c19-8b6d-36d3f110b30f" TargetMode="External"/><Relationship Id="rId73" Type="http://schemas.openxmlformats.org/officeDocument/2006/relationships/hyperlink" Target="https://docs.microsoft.com/en-us/sql/reporting-services/tools/sample-reporting-services-rs-exe-script-to-copy-content-between-report-servers" TargetMode="External"/><Relationship Id="rId78" Type="http://schemas.openxmlformats.org/officeDocument/2006/relationships/hyperlink" Target="https://docs.microsoft.com/en-us/power-bi/developer/embed-service-principal" TargetMode="External"/><Relationship Id="rId81" Type="http://schemas.openxmlformats.org/officeDocument/2006/relationships/hyperlink" Target="https://app.powerbi.com/getdata/services" TargetMode="External"/><Relationship Id="rId86" Type="http://schemas.openxmlformats.org/officeDocument/2006/relationships/hyperlink" Target="https://azure.microsoft.com/en-us/free/" TargetMode="External"/><Relationship Id="rId94" Type="http://schemas.openxmlformats.org/officeDocument/2006/relationships/hyperlink" Target="https://docs.microsoft.com/en-us/power-bi/consumer/mobile/mobile-app-configuration" TargetMode="External"/><Relationship Id="rId99" Type="http://schemas.openxmlformats.org/officeDocument/2006/relationships/hyperlink" Target="https://docs.microsoft.com/en-us/power-bi/service-machine-learning-integration" TargetMode="External"/><Relationship Id="rId10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products.office.com/en-US/business/international-availability" TargetMode="External"/><Relationship Id="rId18" Type="http://schemas.openxmlformats.org/officeDocument/2006/relationships/hyperlink" Target="https://powerbi.microsoft.com/en-us/documentation/powerbi-admin-power-bi-security/" TargetMode="External"/><Relationship Id="rId39" Type="http://schemas.openxmlformats.org/officeDocument/2006/relationships/hyperlink" Target="https://powerbi.microsoft.com/en-us/clouds/" TargetMode="External"/><Relationship Id="rId34" Type="http://schemas.openxmlformats.org/officeDocument/2006/relationships/hyperlink" Target="https://go.microsoft.com/fwlink/?LinkId=2106428&amp;clcid=0x409&amp;cmpid=pbiweb-pricing" TargetMode="External"/><Relationship Id="rId50" Type="http://schemas.openxmlformats.org/officeDocument/2006/relationships/hyperlink" Target="https://aka.ms/pbipremiumwhitepaper" TargetMode="External"/><Relationship Id="rId55" Type="http://schemas.openxmlformats.org/officeDocument/2006/relationships/hyperlink" Target="https://docs.microsoft.com/en-us/power-bi/" TargetMode="External"/><Relationship Id="rId76" Type="http://schemas.openxmlformats.org/officeDocument/2006/relationships/hyperlink" Target="mailto:meassa@microsoft.com;%20avive@microsoft.com?subject=Power%20BI%20Embedded%20FAQ%20Follow%20Up%20Overview" TargetMode="External"/><Relationship Id="rId97" Type="http://schemas.openxmlformats.org/officeDocument/2006/relationships/hyperlink" Target="https://msit.microsoftstream.com/video/c9fc0251-842c-4c63-999a-53e2980293e7?list=studio" TargetMode="External"/><Relationship Id="rId104"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docs.microsoft.com/en-us/power-bi/report-server/quickstart-embed" TargetMode="External"/><Relationship Id="rId92" Type="http://schemas.openxmlformats.org/officeDocument/2006/relationships/hyperlink" Target="http://go.microsoft.com/fwlink/?LinkId=526478" TargetMode="External"/><Relationship Id="rId2" Type="http://schemas.openxmlformats.org/officeDocument/2006/relationships/customXml" Target="../customXml/item2.xml"/><Relationship Id="rId29" Type="http://schemas.openxmlformats.org/officeDocument/2006/relationships/hyperlink" Target="https://powerbi.microsoft.com/en-us/desktop/" TargetMode="External"/><Relationship Id="rId24" Type="http://schemas.openxmlformats.org/officeDocument/2006/relationships/hyperlink" Target="http://www.microsoft.com/licensing/licensing-options/open-license.aspx" TargetMode="External"/><Relationship Id="rId40" Type="http://schemas.openxmlformats.org/officeDocument/2006/relationships/hyperlink" Target="https://docs.microsoft.com/en-us/power-bi/service-machine-learning-automated" TargetMode="External"/><Relationship Id="rId45" Type="http://schemas.openxmlformats.org/officeDocument/2006/relationships/hyperlink" Target="https://signup.microsoft.com/Signup?OfferId=03fb6305-216a-410f-856b-fd6142d94604&amp;dl=POWER_BI_PRO&amp;ali=1" TargetMode="External"/><Relationship Id="rId66" Type="http://schemas.openxmlformats.org/officeDocument/2006/relationships/hyperlink" Target="https://microsoft.sharepoint.com/sites/infopedia/pages/layouts/kcdoc.aspx?k=G01KC-1-25091" TargetMode="External"/><Relationship Id="rId87" Type="http://schemas.openxmlformats.org/officeDocument/2006/relationships/hyperlink" Target="https://azure.microsoft.com/en-us/free/" TargetMode="External"/><Relationship Id="rId61" Type="http://schemas.openxmlformats.org/officeDocument/2006/relationships/hyperlink" Target="https://nam06.safelinks.protection.outlook.com/?url=https%3A%2F%2Fpowerbi.microsoft.com%2Fen-us%2Fcalculator%2F&amp;data=02%7C01%7Cmeassa%40microsoft.com%7C30656f05ae9549b262d108d6a9609dab%7C72f988bf86f141af91ab2d7cd011db47%7C1%7C0%7C636882629762529146&amp;sdata=vowx67vWLUzm7YhzSnYiFCzRkMPkgxP%2FVkvMKPtmhXA%3D&amp;reserved=0" TargetMode="External"/><Relationship Id="rId82" Type="http://schemas.openxmlformats.org/officeDocument/2006/relationships/hyperlink" Target="https://appsource.microsoft.com/?product=power-bi" TargetMode="External"/><Relationship Id="rId19" Type="http://schemas.openxmlformats.org/officeDocument/2006/relationships/hyperlink" Target="https://support.office.com/article/Power-BI-in-your-Organization-d7941332-8aec-4e5e-87e8-92073ce73dc5" TargetMode="External"/><Relationship Id="rId14" Type="http://schemas.openxmlformats.org/officeDocument/2006/relationships/hyperlink" Target="https://powerbi.microsoft.com/en-us/documentation/powerbi-supported-languages/" TargetMode="External"/><Relationship Id="rId30" Type="http://schemas.openxmlformats.org/officeDocument/2006/relationships/hyperlink" Target="https://docs.microsoft.com/en-us/power-bi/desktop-data-sources" TargetMode="External"/><Relationship Id="rId35" Type="http://schemas.openxmlformats.org/officeDocument/2006/relationships/hyperlink" Target="https://docs.microsoft.com/en-us/power-bi/service-admin-azure-ad-b2b" TargetMode="External"/><Relationship Id="rId56" Type="http://schemas.openxmlformats.org/officeDocument/2006/relationships/hyperlink" Target="https://docs.microsoft.com/en-us/power-bi/" TargetMode="External"/><Relationship Id="rId77" Type="http://schemas.openxmlformats.org/officeDocument/2006/relationships/image" Target="media/image2.png"/><Relationship Id="rId100" Type="http://schemas.openxmlformats.org/officeDocument/2006/relationships/header" Target="header1.xml"/><Relationship Id="rId105" Type="http://schemas.microsoft.com/office/2019/05/relationships/documenttasks" Target="documenttasks/documenttasks1.xml"/><Relationship Id="rId8" Type="http://schemas.openxmlformats.org/officeDocument/2006/relationships/webSettings" Target="webSettings.xml"/><Relationship Id="rId51" Type="http://schemas.openxmlformats.org/officeDocument/2006/relationships/hyperlink" Target="https://powerbi.microsoft.com/en-us/documentation/powerbi-admin-premium-manage/" TargetMode="External"/><Relationship Id="rId72" Type="http://schemas.openxmlformats.org/officeDocument/2006/relationships/hyperlink" Target="https://docs.microsoft.com/en-us/power-bi/report-server/capacity-planning" TargetMode="External"/><Relationship Id="rId93" Type="http://schemas.openxmlformats.org/officeDocument/2006/relationships/hyperlink" Target="https://docs.microsoft.com/en-us/power-bi/service-admin-mobile-intune" TargetMode="External"/><Relationship Id="rId98" Type="http://schemas.openxmlformats.org/officeDocument/2006/relationships/hyperlink" Target="https://docs.microsoft.com/en-us/power-bi/service-machine-learning-automated" TargetMode="External"/><Relationship Id="rId3" Type="http://schemas.openxmlformats.org/officeDocument/2006/relationships/customXml" Target="../customXml/item3.xml"/><Relationship Id="rId25" Type="http://schemas.openxmlformats.org/officeDocument/2006/relationships/hyperlink" Target="https://powerbi.microsoft.com/en-us/terms-of-service/" TargetMode="External"/><Relationship Id="rId46" Type="http://schemas.openxmlformats.org/officeDocument/2006/relationships/hyperlink" Target="https://powerbi.microsoft.com/calculator" TargetMode="External"/><Relationship Id="rId67" Type="http://schemas.openxmlformats.org/officeDocument/2006/relationships/hyperlink" Target="https://microsoft.sharepoint.com/sites/infopedia/pages/layouts/kcdoc.aspx?k=G01KC-1-25094" TargetMode="External"/></Relationships>
</file>

<file path=word/documenttasks/documenttasks1.xml><?xml version="1.0" encoding="utf-8"?>
<t:Tasks xmlns:t="http://schemas.microsoft.com/office/tasks/2019/documenttasks">
  <t:Task id="{9F950A34-D69F-4AE1-B205-4D58991AEF47}">
    <t:Anchor>
      <t:Comment id="570663705"/>
    </t:Anchor>
    <t:History>
      <t:Event id="{1409E59E-BEA3-4EB8-80CE-A5B0F87B7E2C}" time="2020-02-29T02:44:32Z">
        <t:Attribution userId="S::chwade@microsoft.com::6132580b-c628-4060-9849-0b0dca0c5f8c" userProvider="AD" userName="Christian Wade"/>
        <t:Anchor>
          <t:Comment id="1122279738"/>
        </t:Anchor>
        <t:Create/>
      </t:Event>
      <t:Event id="{373837B5-6B38-437B-B04B-8F16AEE6992F}" time="2020-02-29T02:44:32Z">
        <t:Attribution userId="S::chwade@microsoft.com::6132580b-c628-4060-9849-0b0dca0c5f8c" userProvider="AD" userName="Christian Wade"/>
        <t:Anchor>
          <t:Comment id="1122279738"/>
        </t:Anchor>
        <t:Assign userId="chrisfin@microsoft.com" userProvider="O365" userName="Chris Finlan"/>
      </t:Event>
      <t:Event id="{AC808F71-FC9E-403C-A1C3-2E53E6D61ABF}" time="2020-03-04T15:31:04Z">
        <t:Attribution userId="S::chrisfin@microsoft.com::dbd63892-3fce-4737-be9c-4a7397ec10b2" userProvider="AD" userName="Chris Finlan"/>
        <t:Ancho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62792c47-e45f-422b-bcfe-336f2e509cf3"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BA48335320F44687B2DE7E80DA58B3" ma:contentTypeVersion="15" ma:contentTypeDescription="Create a new document." ma:contentTypeScope="" ma:versionID="983a716a16ad37327aa819c355aff8ed">
  <xsd:schema xmlns:xsd="http://www.w3.org/2001/XMLSchema" xmlns:xs="http://www.w3.org/2001/XMLSchema" xmlns:p="http://schemas.microsoft.com/office/2006/metadata/properties" xmlns:ns1="http://schemas.microsoft.com/sharepoint/v3" xmlns:ns3="62792c47-e45f-422b-bcfe-336f2e509cf3" xmlns:ns4="d27283f9-7563-4daa-9b07-bb151ad1a03a" targetNamespace="http://schemas.microsoft.com/office/2006/metadata/properties" ma:root="true" ma:fieldsID="dd36c294be6871fe7bb88830c332f469" ns1:_="" ns3:_="" ns4:_="">
    <xsd:import namespace="http://schemas.microsoft.com/sharepoint/v3"/>
    <xsd:import namespace="62792c47-e45f-422b-bcfe-336f2e509cf3"/>
    <xsd:import namespace="d27283f9-7563-4daa-9b07-bb151ad1a03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792c47-e45f-422b-bcfe-336f2e509c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7283f9-7563-4daa-9b07-bb151ad1a03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5769-685B-4E1E-9706-930297AAF62D}">
  <ds:schemaRefs>
    <ds:schemaRef ds:uri="http://schemas.microsoft.com/sharepoint/v3"/>
    <ds:schemaRef ds:uri="http://schemas.microsoft.com/office/2006/documentManagement/types"/>
    <ds:schemaRef ds:uri="http://purl.org/dc/elements/1.1/"/>
    <ds:schemaRef ds:uri="http://schemas.microsoft.com/office/infopath/2007/PartnerControls"/>
    <ds:schemaRef ds:uri="http://purl.org/dc/dcmitype/"/>
    <ds:schemaRef ds:uri="http://purl.org/dc/terms/"/>
    <ds:schemaRef ds:uri="http://schemas.microsoft.com/office/2006/metadata/properties"/>
    <ds:schemaRef ds:uri="http://www.w3.org/XML/1998/namespace"/>
    <ds:schemaRef ds:uri="http://schemas.openxmlformats.org/package/2006/metadata/core-properties"/>
    <ds:schemaRef ds:uri="d27283f9-7563-4daa-9b07-bb151ad1a03a"/>
    <ds:schemaRef ds:uri="62792c47-e45f-422b-bcfe-336f2e509cf3"/>
  </ds:schemaRefs>
</ds:datastoreItem>
</file>

<file path=customXml/itemProps2.xml><?xml version="1.0" encoding="utf-8"?>
<ds:datastoreItem xmlns:ds="http://schemas.openxmlformats.org/officeDocument/2006/customXml" ds:itemID="{0A608D62-055A-4548-97FB-A123F472AC2F}">
  <ds:schemaRefs>
    <ds:schemaRef ds:uri="http://schemas.microsoft.com/sharepoint/v3/contenttype/forms"/>
  </ds:schemaRefs>
</ds:datastoreItem>
</file>

<file path=customXml/itemProps3.xml><?xml version="1.0" encoding="utf-8"?>
<ds:datastoreItem xmlns:ds="http://schemas.openxmlformats.org/officeDocument/2006/customXml" ds:itemID="{31CC4B3C-5CEE-42B9-AF57-83C1E7CDA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2792c47-e45f-422b-bcfe-336f2e509cf3"/>
    <ds:schemaRef ds:uri="d27283f9-7563-4daa-9b07-bb151ad1a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BD1D70-1DE7-49B8-BD37-B41ABEE00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13514</Words>
  <Characters>77033</Characters>
  <Application>Microsoft Office Word</Application>
  <DocSecurity>4</DocSecurity>
  <Lines>641</Lines>
  <Paragraphs>180</Paragraphs>
  <ScaleCrop>false</ScaleCrop>
  <HeadingPairs>
    <vt:vector size="2" baseType="variant">
      <vt:variant>
        <vt:lpstr>Title</vt:lpstr>
      </vt:variant>
      <vt:variant>
        <vt:i4>1</vt:i4>
      </vt:variant>
    </vt:vector>
  </HeadingPairs>
  <TitlesOfParts>
    <vt:vector size="1" baseType="lpstr">
      <vt:lpstr>Power BI Portfolio FAQ</vt:lpstr>
    </vt:vector>
  </TitlesOfParts>
  <Company>Microsoft Corporation</Company>
  <LinksUpToDate>false</LinksUpToDate>
  <CharactersWithSpaces>90367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BI Portfolio FAQ</dc:title>
  <dc:subject/>
  <dc:creator>Miguel Martinez</dc:creator>
  <cp:keywords/>
  <cp:lastModifiedBy>Kyle Akepanidtaworn</cp:lastModifiedBy>
  <cp:revision>2</cp:revision>
  <cp:lastPrinted>2018-02-08T09:07:00Z</cp:lastPrinted>
  <dcterms:created xsi:type="dcterms:W3CDTF">2020-04-24T02:54:00Z</dcterms:created>
  <dcterms:modified xsi:type="dcterms:W3CDTF">2020-04-24T02:54:00Z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0x01010013BA48335320F44687B2DE7E80DA58B3</vt:lpwstr>
  </property>
  <property fmtid="{D5CDD505-2E9C-101B-9397-08002B2CF9AE}" pid="3" name="TaxKeyword">
    <vt:lpwstr/>
  </property>
  <property fmtid="{D5CDD505-2E9C-101B-9397-08002B2CF9AE}" pid="4" name="IsMyDocuments">
    <vt:bool>true</vt:bool>
  </property>
  <property fmtid="{D5CDD505-2E9C-101B-9397-08002B2CF9AE}" pid="5" name="NewsType">
    <vt:lpwstr/>
  </property>
  <property fmtid="{D5CDD505-2E9C-101B-9397-08002B2CF9AE}" pid="6" name="_dlc_policyId">
    <vt:lpwstr/>
  </property>
  <property fmtid="{D5CDD505-2E9C-101B-9397-08002B2CF9AE}" pid="7" name="Region">
    <vt:lpwstr/>
  </property>
  <property fmtid="{D5CDD505-2E9C-101B-9397-08002B2CF9AE}" pid="8" name="Confidentiality">
    <vt:lpwstr>5;#internal users|461efa83-0283-486a-a8d5-943328f3693f</vt:lpwstr>
  </property>
  <property fmtid="{D5CDD505-2E9C-101B-9397-08002B2CF9AE}" pid="9" name="ItemType">
    <vt:lpwstr>203;#FAQs|c71d053c-6c1d-4633-a61e-a15679c3c75b;#3075;#documents|e037ed84-7d8e-4cbb-9c8f-61e80301a44f</vt:lpwstr>
  </property>
  <property fmtid="{D5CDD505-2E9C-101B-9397-08002B2CF9AE}" pid="10" name="FolderExtensions">
    <vt:lpwstr/>
  </property>
  <property fmtid="{D5CDD505-2E9C-101B-9397-08002B2CF9AE}" pid="11" name="ga0c0bf70a6644469c61b3efa7025301">
    <vt:lpwstr/>
  </property>
  <property fmtid="{D5CDD505-2E9C-101B-9397-08002B2CF9AE}" pid="12" name="Industries">
    <vt:lpwstr/>
  </property>
  <property fmtid="{D5CDD505-2E9C-101B-9397-08002B2CF9AE}" pid="13" name="MSProducts">
    <vt:lpwstr/>
  </property>
  <property fmtid="{D5CDD505-2E9C-101B-9397-08002B2CF9AE}" pid="14" name="Competitors">
    <vt:lpwstr/>
  </property>
  <property fmtid="{D5CDD505-2E9C-101B-9397-08002B2CF9AE}" pid="15" name="SMSGDomain">
    <vt:lpwstr>22;#Server and Tools Business|6783548d-8609-4f97-be4a-4ca2616905a6;#21;#Intelligent Cloud|adc2fe87-c79a-4ded-a449-3f86b954069d</vt:lpwstr>
  </property>
  <property fmtid="{D5CDD505-2E9C-101B-9397-08002B2CF9AE}" pid="16" name="ExperienceContentType">
    <vt:lpwstr/>
  </property>
  <property fmtid="{D5CDD505-2E9C-101B-9397-08002B2CF9AE}" pid="17" name="BusinessArchitecture">
    <vt:lpwstr>231;#business intelligence|e1f9659f-bde9-4479-81f9-2bc6e8ec0057</vt:lpwstr>
  </property>
  <property fmtid="{D5CDD505-2E9C-101B-9397-08002B2CF9AE}" pid="18" name="Products">
    <vt:lpwstr>3040;#not product specific|722703bb-614e-4740-a345-4bbdc40016a8</vt:lpwstr>
  </property>
  <property fmtid="{D5CDD505-2E9C-101B-9397-08002B2CF9AE}" pid="19" name="l6f004f21209409da86a713c0f24627d">
    <vt:lpwstr/>
  </property>
  <property fmtid="{D5CDD505-2E9C-101B-9397-08002B2CF9AE}" pid="20" name="MSProductsTaxHTField0">
    <vt:lpwstr/>
  </property>
  <property fmtid="{D5CDD505-2E9C-101B-9397-08002B2CF9AE}" pid="21" name="e8080b0481964c759b2c36ae49591b31">
    <vt:lpwstr/>
  </property>
  <property fmtid="{D5CDD505-2E9C-101B-9397-08002B2CF9AE}" pid="22" name="_docset_NoMedatataSyncRequired">
    <vt:lpwstr>False</vt:lpwstr>
  </property>
  <property fmtid="{D5CDD505-2E9C-101B-9397-08002B2CF9AE}" pid="23" name="TechnicalLevel">
    <vt:lpwstr>3066;#100 (beginner)|7d022d07-ff67-4af8-910d-8ea6b46b5908</vt:lpwstr>
  </property>
  <property fmtid="{D5CDD505-2E9C-101B-9397-08002B2CF9AE}" pid="24" name="Audiences">
    <vt:lpwstr/>
  </property>
  <property fmtid="{D5CDD505-2E9C-101B-9397-08002B2CF9AE}" pid="25" name="ParentID1">
    <vt:lpwstr>G01KC-1-25082</vt:lpwstr>
  </property>
  <property fmtid="{D5CDD505-2E9C-101B-9397-08002B2CF9AE}" pid="26" name="ldac8aee9d1f469e8cd8c3f8d6a615f2">
    <vt:lpwstr/>
  </property>
  <property fmtid="{D5CDD505-2E9C-101B-9397-08002B2CF9AE}" pid="27" name="EmployeeRole">
    <vt:lpwstr/>
  </property>
  <property fmtid="{D5CDD505-2E9C-101B-9397-08002B2CF9AE}" pid="28" name="NewsTopic">
    <vt:lpwstr/>
  </property>
  <property fmtid="{D5CDD505-2E9C-101B-9397-08002B2CF9AE}" pid="29" name="Roles">
    <vt:lpwstr/>
  </property>
  <property fmtid="{D5CDD505-2E9C-101B-9397-08002B2CF9AE}" pid="30" name="ItemRetentionFormula">
    <vt:lpwstr/>
  </property>
  <property fmtid="{D5CDD505-2E9C-101B-9397-08002B2CF9AE}" pid="31" name="NewsSource">
    <vt:lpwstr/>
  </property>
  <property fmtid="{D5CDD505-2E9C-101B-9397-08002B2CF9AE}" pid="32" name="SMSGTags">
    <vt:lpwstr/>
  </property>
  <property fmtid="{D5CDD505-2E9C-101B-9397-08002B2CF9AE}" pid="33" name="_dlc_DocIdItemGuid">
    <vt:lpwstr>262de924-d0db-481d-a5c6-160e3bc9b989</vt:lpwstr>
  </property>
  <property fmtid="{D5CDD505-2E9C-101B-9397-08002B2CF9AE}" pid="34" name="MSPhysicalGeography">
    <vt:lpwstr/>
  </property>
  <property fmtid="{D5CDD505-2E9C-101B-9397-08002B2CF9AE}" pid="35" name="EnterpriseDomainTags">
    <vt:lpwstr/>
  </property>
  <property fmtid="{D5CDD505-2E9C-101B-9397-08002B2CF9AE}" pid="36" name="j3562c58ee414e028925bc902cfc01a1">
    <vt:lpwstr/>
  </property>
  <property fmtid="{D5CDD505-2E9C-101B-9397-08002B2CF9AE}" pid="37" name="Segments">
    <vt:lpwstr/>
  </property>
  <property fmtid="{D5CDD505-2E9C-101B-9397-08002B2CF9AE}" pid="38" name="Partners">
    <vt:lpwstr/>
  </property>
  <property fmtid="{D5CDD505-2E9C-101B-9397-08002B2CF9AE}" pid="39" name="ActivitiesAndPrograms">
    <vt:lpwstr/>
  </property>
  <property fmtid="{D5CDD505-2E9C-101B-9397-08002B2CF9AE}" pid="40" name="la4444b61d19467597d63190b69ac227">
    <vt:lpwstr/>
  </property>
  <property fmtid="{D5CDD505-2E9C-101B-9397-08002B2CF9AE}" pid="41" name="Topics">
    <vt:lpwstr>2666;#analyst relationship management|f56f7828-00bd-47b6-af45-e36060930778</vt:lpwstr>
  </property>
  <property fmtid="{D5CDD505-2E9C-101B-9397-08002B2CF9AE}" pid="42" name="Groups">
    <vt:lpwstr>42;#Cloud + AI Marketing|4f75e184-e5aa-4234-a07f-b032d60df254;#399;#SQL Server Marketing|bb7921b3-c1d8-4da4-b894-8b6075d9546d</vt:lpwstr>
  </property>
  <property fmtid="{D5CDD505-2E9C-101B-9397-08002B2CF9AE}" pid="43" name="Languages">
    <vt:lpwstr/>
  </property>
  <property fmtid="{D5CDD505-2E9C-101B-9397-08002B2CF9AE}" pid="44" name="of67e5d4b76f4a9db8769983fda9cec0">
    <vt:lpwstr/>
  </property>
  <property fmtid="{D5CDD505-2E9C-101B-9397-08002B2CF9AE}" pid="45" name="SharedWithUsers">
    <vt:lpwstr>6581;#Ric Speas;#24982;#Antonio Costa;#18133;#Tilo Boettcher;#13793;#Camilo Leal;#21372;#Chun Siong Tan;#160822;#Peter Schlegel;#7402;#Nancy Emsley;#184857;#Zineb Cheddadi;#85005;#Fabio Miranda;#3191;#Victor Moreno;#7475;#Abelardo Rodriguez;#139417;#Ralph</vt:lpwstr>
  </property>
  <property fmtid="{D5CDD505-2E9C-101B-9397-08002B2CF9AE}" pid="46" name="LastSharedByUser">
    <vt:lpwstr>bscheibe@microsoft.com</vt:lpwstr>
  </property>
  <property fmtid="{D5CDD505-2E9C-101B-9397-08002B2CF9AE}" pid="47" name="ODSWF1">
    <vt:lpwstr>, </vt:lpwstr>
  </property>
  <property fmtid="{D5CDD505-2E9C-101B-9397-08002B2CF9AE}" pid="48" name="ODSWF(1)0">
    <vt:lpwstr>, </vt:lpwstr>
  </property>
  <property fmtid="{D5CDD505-2E9C-101B-9397-08002B2CF9AE}" pid="49" name="Update Parent Child Relation(1)1">
    <vt:lpwstr>, </vt:lpwstr>
  </property>
  <property fmtid="{D5CDD505-2E9C-101B-9397-08002B2CF9AE}" pid="50" name="LastSharedByTime">
    <vt:filetime>2018-07-31T18:59:30Z</vt:filetime>
  </property>
  <property fmtid="{D5CDD505-2E9C-101B-9397-08002B2CF9AE}" pid="51" name="ODSWF2">
    <vt:lpwstr>, </vt:lpwstr>
  </property>
  <property fmtid="{D5CDD505-2E9C-101B-9397-08002B2CF9AE}" pid="52" name="ODSWF(1)1">
    <vt:lpwstr>, </vt:lpwstr>
  </property>
  <property fmtid="{D5CDD505-2E9C-101B-9397-08002B2CF9AE}" pid="53" name="ODSWF2(1)">
    <vt:lpwstr>, </vt:lpwstr>
  </property>
  <property fmtid="{D5CDD505-2E9C-101B-9397-08002B2CF9AE}" pid="54" name="ODSWF2(1)0">
    <vt:lpwstr>, </vt:lpwstr>
  </property>
  <property fmtid="{D5CDD505-2E9C-101B-9397-08002B2CF9AE}" pid="55" name="ODSWF(1)">
    <vt:lpwstr>, </vt:lpwstr>
  </property>
  <property fmtid="{D5CDD505-2E9C-101B-9397-08002B2CF9AE}" pid="56" name="Update Parent Child Relation(1)0">
    <vt:lpwstr>, </vt:lpwstr>
  </property>
  <property fmtid="{D5CDD505-2E9C-101B-9397-08002B2CF9AE}" pid="57" name="Update Expiration Date For Docset2">
    <vt:lpwstr>, </vt:lpwstr>
  </property>
  <property fmtid="{D5CDD505-2E9C-101B-9397-08002B2CF9AE}" pid="58" name="MSIP_Label_87867195-f2b8-4ac2-b0b6-6bb73cb33afc_Enabled">
    <vt:lpwstr>True</vt:lpwstr>
  </property>
  <property fmtid="{D5CDD505-2E9C-101B-9397-08002B2CF9AE}" pid="59" name="MSIP_Label_87867195-f2b8-4ac2-b0b6-6bb73cb33afc_SiteId">
    <vt:lpwstr>72f988bf-86f1-41af-91ab-2d7cd011db47</vt:lpwstr>
  </property>
  <property fmtid="{D5CDD505-2E9C-101B-9397-08002B2CF9AE}" pid="60" name="MSIP_Label_87867195-f2b8-4ac2-b0b6-6bb73cb33afc_Owner">
    <vt:lpwstr>meassa@microsoft.com</vt:lpwstr>
  </property>
  <property fmtid="{D5CDD505-2E9C-101B-9397-08002B2CF9AE}" pid="61" name="MSIP_Label_87867195-f2b8-4ac2-b0b6-6bb73cb33afc_SetDate">
    <vt:lpwstr>2019-09-13T18:01:26.7813073Z</vt:lpwstr>
  </property>
  <property fmtid="{D5CDD505-2E9C-101B-9397-08002B2CF9AE}" pid="62" name="MSIP_Label_87867195-f2b8-4ac2-b0b6-6bb73cb33afc_Name">
    <vt:lpwstr>Public</vt:lpwstr>
  </property>
  <property fmtid="{D5CDD505-2E9C-101B-9397-08002B2CF9AE}" pid="63" name="MSIP_Label_87867195-f2b8-4ac2-b0b6-6bb73cb33afc_Application">
    <vt:lpwstr>Microsoft Azure Information Protection</vt:lpwstr>
  </property>
  <property fmtid="{D5CDD505-2E9C-101B-9397-08002B2CF9AE}" pid="64" name="MSIP_Label_87867195-f2b8-4ac2-b0b6-6bb73cb33afc_ActionId">
    <vt:lpwstr>ab86f725-f81d-415d-9dc7-968ca78366a0</vt:lpwstr>
  </property>
  <property fmtid="{D5CDD505-2E9C-101B-9397-08002B2CF9AE}" pid="65" name="MSIP_Label_87867195-f2b8-4ac2-b0b6-6bb73cb33afc_Extended_MSFT_Method">
    <vt:lpwstr>Manual</vt:lpwstr>
  </property>
  <property fmtid="{D5CDD505-2E9C-101B-9397-08002B2CF9AE}" pid="66" name="Sensitivity">
    <vt:lpwstr>Public</vt:lpwstr>
  </property>
  <property fmtid="{D5CDD505-2E9C-101B-9397-08002B2CF9AE}" pid="67" name="MSIP_Label_d9f23ae3-a239-45ea-bf23-f515f824c57b_Application">
    <vt:lpwstr>Microsoft Azure Information Protection</vt:lpwstr>
  </property>
  <property fmtid="{D5CDD505-2E9C-101B-9397-08002B2CF9AE}" pid="68" name="MSIP_Label_d9f23ae3-a239-45ea-bf23-f515f824c57b_SiteId">
    <vt:lpwstr>72f988bf-86f1-41af-91ab-2d7cd011db47</vt:lpwstr>
  </property>
  <property fmtid="{D5CDD505-2E9C-101B-9397-08002B2CF9AE}" pid="69" name="MSIP_Label_074e257c-5848-4582-9a6f-34a182080e71_Ref">
    <vt:lpwstr>https://api.informationprotection.azure.com/api/72f988bf-86f1-41af-91ab-2d7cd011db47</vt:lpwstr>
  </property>
  <property fmtid="{D5CDD505-2E9C-101B-9397-08002B2CF9AE}" pid="70" name="MSIP_Label_074e257c-5848-4582-9a6f-34a182080e71_SiteId">
    <vt:lpwstr>72f988bf-86f1-41af-91ab-2d7cd011db47</vt:lpwstr>
  </property>
  <property fmtid="{D5CDD505-2E9C-101B-9397-08002B2CF9AE}" pid="71" name="MSIP_Label_074e257c-5848-4582-9a6f-34a182080e71_SetBy">
    <vt:lpwstr>jgrimm@microsoft.com</vt:lpwstr>
  </property>
  <property fmtid="{D5CDD505-2E9C-101B-9397-08002B2CF9AE}" pid="72" name="MSIP_Label_f42aa342-8706-4288-bd11-ebb85995028c_SetDate">
    <vt:lpwstr>2018-02-16T19:35:43.6831848Z</vt:lpwstr>
  </property>
  <property fmtid="{D5CDD505-2E9C-101B-9397-08002B2CF9AE}" pid="73" name="MSIP_Label_d9f23ae3-a239-45ea-bf23-f515f824c57b_SetDate">
    <vt:lpwstr>2017-04-29T11:54:18.7627238-07:00</vt:lpwstr>
  </property>
  <property fmtid="{D5CDD505-2E9C-101B-9397-08002B2CF9AE}" pid="74" name="MSIP_Label_074e257c-5848-4582-9a6f-34a182080e71_Name">
    <vt:lpwstr>Confidential</vt:lpwstr>
  </property>
  <property fmtid="{D5CDD505-2E9C-101B-9397-08002B2CF9AE}" pid="75" name="MSIP_Label_f42aa342-8706-4288-bd11-ebb85995028c_SiteId">
    <vt:lpwstr>72f988bf-86f1-41af-91ab-2d7cd011db47</vt:lpwstr>
  </property>
  <property fmtid="{D5CDD505-2E9C-101B-9397-08002B2CF9AE}" pid="76" name="MSIP_Label_f42aa342-8706-4288-bd11-ebb85995028c_Name">
    <vt:lpwstr>General</vt:lpwstr>
  </property>
  <property fmtid="{D5CDD505-2E9C-101B-9397-08002B2CF9AE}" pid="77" name="MSIP_Label_f42aa342-8706-4288-bd11-ebb85995028c_Extended_MSFT_Method">
    <vt:lpwstr>Automatic</vt:lpwstr>
  </property>
  <property fmtid="{D5CDD505-2E9C-101B-9397-08002B2CF9AE}" pid="78" name="MSIP_Label_d9f23ae3-a239-45ea-bf23-f515f824c57b_Ref">
    <vt:lpwstr>https://api.informationprotection.azure.com/api/72f988bf-86f1-41af-91ab-2d7cd011db47</vt:lpwstr>
  </property>
  <property fmtid="{D5CDD505-2E9C-101B-9397-08002B2CF9AE}" pid="79" name="MSIP_Label_f42aa342-8706-4288-bd11-ebb85995028c_Owner">
    <vt:lpwstr>v-caicha@microsoft.com</vt:lpwstr>
  </property>
  <property fmtid="{D5CDD505-2E9C-101B-9397-08002B2CF9AE}" pid="80" name="MSIP_Label_d9f23ae3-a239-45ea-bf23-f515f824c57b_SetBy">
    <vt:lpwstr>jgrimm@microsoft.com</vt:lpwstr>
  </property>
  <property fmtid="{D5CDD505-2E9C-101B-9397-08002B2CF9AE}" pid="81" name="SMSG Items">
    <vt:lpwstr>3091;#documents|e037ed84-7d8e-4cbb-9c8f-61e80301a44f</vt:lpwstr>
  </property>
  <property fmtid="{D5CDD505-2E9C-101B-9397-08002B2CF9AE}" pid="82" name="Solution Areas">
    <vt:lpwstr>3476;#Applications and Infrastructure|f69679d5-ce87-4413-9040-82ea79c5c527;#3478;#Data and AI|60d86926-9fc6-4873-ad19-e15bf82160d7</vt:lpwstr>
  </property>
  <property fmtid="{D5CDD505-2E9C-101B-9397-08002B2CF9AE}" pid="83" name="MSIP_Label_d9f23ae3-a239-45ea-bf23-f515f824c57b_Parent">
    <vt:lpwstr>074e257c-5848-4582-9a6f-34a182080e71</vt:lpwstr>
  </property>
  <property fmtid="{D5CDD505-2E9C-101B-9397-08002B2CF9AE}" pid="84" name="MSIP_Label_d9f23ae3-a239-45ea-bf23-f515f824c57b_Name">
    <vt:lpwstr>Microsoft FTE</vt:lpwstr>
  </property>
  <property fmtid="{D5CDD505-2E9C-101B-9397-08002B2CF9AE}" pid="85" name="MSIP_Label_074e257c-5848-4582-9a6f-34a182080e71_Extended_MSFT_Method">
    <vt:lpwstr>Manual</vt:lpwstr>
  </property>
  <property fmtid="{D5CDD505-2E9C-101B-9397-08002B2CF9AE}" pid="86" name="MSProfessions">
    <vt:lpwstr>3094;#Sales|72627068-acd7-4c1a-8b95-a0256be5dc9f;#3095;#Technical Sales|831f7989-43a4-4e48-852a-a5355978f47f;#3100;#Marketing|6bac43fe-835f-4207-8dba-9b6899aa3139;#3098;#Services|31216a1b-ed7a-4548-8e47-1aa2e6048472</vt:lpwstr>
  </property>
  <property fmtid="{D5CDD505-2E9C-101B-9397-08002B2CF9AE}" pid="87" name="MSIP_Label_d9f23ae3-a239-45ea-bf23-f515f824c57b_Extended_MSFT_Method">
    <vt:lpwstr>Manual</vt:lpwstr>
  </property>
  <property fmtid="{D5CDD505-2E9C-101B-9397-08002B2CF9AE}" pid="88" name="MSIP_Label_f42aa342-8706-4288-bd11-ebb85995028c_Application">
    <vt:lpwstr>Microsoft Azure Information Protection</vt:lpwstr>
  </property>
  <property fmtid="{D5CDD505-2E9C-101B-9397-08002B2CF9AE}" pid="89" name="MSIP_Label_074e257c-5848-4582-9a6f-34a182080e71_Enabled">
    <vt:lpwstr>True</vt:lpwstr>
  </property>
  <property fmtid="{D5CDD505-2E9C-101B-9397-08002B2CF9AE}" pid="90" name="MSIP_Label_074e257c-5848-4582-9a6f-34a182080e71_Application">
    <vt:lpwstr>Microsoft Azure Information Protection</vt:lpwstr>
  </property>
  <property fmtid="{D5CDD505-2E9C-101B-9397-08002B2CF9AE}" pid="91" name="MSIP_Label_f42aa342-8706-4288-bd11-ebb85995028c_Enabled">
    <vt:lpwstr>True</vt:lpwstr>
  </property>
  <property fmtid="{D5CDD505-2E9C-101B-9397-08002B2CF9AE}" pid="92" name="MSIP_Label_d9f23ae3-a239-45ea-bf23-f515f824c57b_Enabled">
    <vt:lpwstr>True</vt:lpwstr>
  </property>
  <property fmtid="{D5CDD505-2E9C-101B-9397-08002B2CF9AE}" pid="93" name="MSIP_Label_074e257c-5848-4582-9a6f-34a182080e71_SetDate">
    <vt:lpwstr>2017-04-29T11:54:18.7607222-07:00</vt:lpwstr>
  </property>
</Properties>
</file>