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54B7" w14:textId="2DF9019A" w:rsidR="00277808" w:rsidRPr="00031B60" w:rsidRDefault="00031B60" w:rsidP="00031B60">
      <w:pPr>
        <w:jc w:val="center"/>
        <w:rPr>
          <w:b/>
          <w:bCs/>
        </w:rPr>
      </w:pPr>
      <w:r w:rsidRPr="00031B60">
        <w:rPr>
          <w:b/>
          <w:bCs/>
        </w:rPr>
        <w:t>VERİ BİLİM’İNİ KULLANARAK BİR İLACIN DOKTOR REÇETESİNE GÖRE KALICILIĞINI ANLAMA – SAĞLIK</w:t>
      </w:r>
    </w:p>
    <w:p w14:paraId="0373A3B9" w14:textId="7F390A1D" w:rsidR="00031B60" w:rsidRDefault="00031B60"/>
    <w:p w14:paraId="4A45F3C5" w14:textId="6D73D36D" w:rsidR="00031B60" w:rsidRPr="00031B60" w:rsidRDefault="00031B60">
      <w:pPr>
        <w:rPr>
          <w:b/>
          <w:bCs/>
          <w:u w:val="single"/>
        </w:rPr>
      </w:pPr>
      <w:r w:rsidRPr="00031B60">
        <w:rPr>
          <w:b/>
          <w:bCs/>
          <w:u w:val="single"/>
        </w:rPr>
        <w:t>PROJEMİN ÖZETİ:</w:t>
      </w:r>
    </w:p>
    <w:p w14:paraId="70513781" w14:textId="69453970" w:rsidR="00031B60" w:rsidRDefault="00031B60" w:rsidP="00031B60">
      <w:r>
        <w:t>Tüm İlaç şirketlerinin karşılaştığı zorluklardan biri, ilacın doktor reçetesine göre kalıcılığını anlamaktır. Bu sorunu çözmek için bir X ilaç şirketi, bu tanımlama sürecini otomatikleştirmek için bir analiz şirketine başvurdu.</w:t>
      </w:r>
    </w:p>
    <w:p w14:paraId="6EEE4363" w14:textId="1FB971D4" w:rsidR="00031B60" w:rsidRDefault="00031B60" w:rsidP="00031B60">
      <w:r>
        <w:t xml:space="preserve">Sorunumuz </w:t>
      </w:r>
      <w:r>
        <w:t>aşağıda</w:t>
      </w:r>
      <w:r>
        <w:t xml:space="preserve"> tanımlanmış:</w:t>
      </w:r>
    </w:p>
    <w:p w14:paraId="13835C1D" w14:textId="28509A53" w:rsidR="00031B60" w:rsidRDefault="00031B60" w:rsidP="00031B60">
      <w:r>
        <w:t>Kalıcılığı etkileyen faktörler hakkında bilgi toplamak amacıyla, verilen veri kümesi için bir sınıflandırma oluşturma.</w:t>
      </w:r>
    </w:p>
    <w:p w14:paraId="68D3BFBC" w14:textId="373D207E" w:rsidR="00031B60" w:rsidRDefault="00031B60" w:rsidP="00031B60">
      <w:r>
        <w:t xml:space="preserve">İlaç şirketi X, bir ilacın bir hasta için kalıcılığını anlamak istiyor. Bir sürü Tüberküloz Dışı </w:t>
      </w:r>
      <w:r>
        <w:t>Mikobakteri yel</w:t>
      </w:r>
      <w:r>
        <w:t xml:space="preserve"> (NTM) enfeksiyon verisi var. X şirketi, reçete verilerine bağlı olarak bir hastanın ısrarcı olup olmadığını bilmek istiyor. Kalıcılık sayısına bağlı olarak, X ilaç şirketi, işlerini stratejik olarak yürütebilmeleri için bu miktarda ilaç üretecektir.</w:t>
      </w:r>
    </w:p>
    <w:p w14:paraId="35C4B6FF" w14:textId="3F146069" w:rsidR="00031B60" w:rsidRDefault="00031B60" w:rsidP="00031B60">
      <w:r>
        <w:t xml:space="preserve">Hedef </w:t>
      </w:r>
      <w:r>
        <w:t>değişkenimiz</w:t>
      </w:r>
      <w:r>
        <w:t xml:space="preserve"> </w:t>
      </w:r>
      <w:r>
        <w:t>verimiz ‘de</w:t>
      </w:r>
      <w:r>
        <w:t>(</w:t>
      </w:r>
      <w:r>
        <w:t>data set</w:t>
      </w:r>
      <w:r>
        <w:t>) bulunan "Persistency_Flag" Kolonu olacak.</w:t>
      </w:r>
    </w:p>
    <w:p w14:paraId="56AD24A9" w14:textId="77777777" w:rsidR="00031B60" w:rsidRPr="00031B60" w:rsidRDefault="00031B60" w:rsidP="00031B60">
      <w:pPr>
        <w:rPr>
          <w:b/>
          <w:bCs/>
          <w:u w:val="single"/>
        </w:rPr>
      </w:pPr>
      <w:r w:rsidRPr="00031B60">
        <w:rPr>
          <w:b/>
          <w:bCs/>
          <w:u w:val="single"/>
        </w:rPr>
        <w:t>Amaç:</w:t>
      </w:r>
    </w:p>
    <w:p w14:paraId="601BECFC" w14:textId="0BC35F6F" w:rsidR="00031B60" w:rsidRDefault="00031B60" w:rsidP="00031B60">
      <w:r>
        <w:t>Önemli öznitelikleri bulmak, Özellik Mühendisliği ve Özellik Seçimi teknikleri ile makine öğrenmesi algoritmaları ile eğitimi hazırlamak.</w:t>
      </w:r>
    </w:p>
    <w:p w14:paraId="295C20F6" w14:textId="6130DD25" w:rsidR="00031B60" w:rsidRPr="00031B60" w:rsidRDefault="00031B60" w:rsidP="00031B60">
      <w:pPr>
        <w:rPr>
          <w:b/>
          <w:bCs/>
          <w:u w:val="single"/>
        </w:rPr>
      </w:pPr>
      <w:r w:rsidRPr="00031B60">
        <w:rPr>
          <w:b/>
          <w:bCs/>
          <w:u w:val="single"/>
        </w:rPr>
        <w:t>Yapacağım görevler aşağıda sıralanmıştır:</w:t>
      </w:r>
    </w:p>
    <w:p w14:paraId="4E695735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-Problemi anlama kısmı</w:t>
      </w:r>
    </w:p>
    <w:p w14:paraId="3A435DED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-Veri anlama bölümü</w:t>
      </w:r>
    </w:p>
    <w:p w14:paraId="4577267D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-Veri temizleme ile veriyi sadeleştirme (Veriyi etkilemeyecek şekilde ayarlanmalı)</w:t>
      </w:r>
    </w:p>
    <w:p w14:paraId="070C57A4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-Model geliştirme safhası</w:t>
      </w:r>
    </w:p>
    <w:p w14:paraId="7F8AD3F7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-Model Seçimi kısmı</w:t>
      </w:r>
    </w:p>
    <w:p w14:paraId="0BF29D13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 xml:space="preserve">-Modeli değerlendirme bölümü </w:t>
      </w:r>
    </w:p>
    <w:p w14:paraId="75809C91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-Hedef değişken sınıfının her ikisinin de doğruluğunu, kesinliğini ve geri çağrılmasını rapor etme</w:t>
      </w:r>
    </w:p>
    <w:p w14:paraId="62036F7E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-ROC-AUC'yi de rapor edin</w:t>
      </w:r>
    </w:p>
    <w:p w14:paraId="38D928B0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-Modeli dağıtma safhası</w:t>
      </w:r>
    </w:p>
    <w:p w14:paraId="7DFAC1B3" w14:textId="77777777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 xml:space="preserve">-Zorlukları ve model seçimini açıklayın </w:t>
      </w:r>
    </w:p>
    <w:p w14:paraId="17E5E119" w14:textId="44BF2F10" w:rsidR="00031B60" w:rsidRPr="00031B60" w:rsidRDefault="00031B60" w:rsidP="00031B60">
      <w:pPr>
        <w:rPr>
          <w:i/>
          <w:iCs/>
        </w:rPr>
      </w:pPr>
      <w:r w:rsidRPr="00031B60">
        <w:rPr>
          <w:i/>
          <w:iCs/>
        </w:rPr>
        <w:t>-Genel değerlendirme safhası</w:t>
      </w:r>
    </w:p>
    <w:p w14:paraId="0F82F65C" w14:textId="2F39E23E" w:rsidR="00031B60" w:rsidRDefault="00031B60" w:rsidP="00031B60">
      <w:r>
        <w:t xml:space="preserve">Yapılan bu safhalardan sonra gerek görülmesi halinde veri madenciliği yöntemlerinden olan </w:t>
      </w:r>
      <w:r>
        <w:t>entropi</w:t>
      </w:r>
      <w:r>
        <w:t xml:space="preserve"> hesaplamaları yapılarak projenin karar ağacı çıkarılması da hedeflenmektedir.</w:t>
      </w:r>
    </w:p>
    <w:sectPr w:rsidR="00031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60"/>
    <w:rsid w:val="00031B60"/>
    <w:rsid w:val="0027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7C5E"/>
  <w15:chartTrackingRefBased/>
  <w15:docId w15:val="{DD9582BD-A75C-47ED-B497-38657D9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KORKUSUZ</dc:creator>
  <cp:keywords/>
  <dc:description/>
  <cp:lastModifiedBy>EMRE KORKUSUZ</cp:lastModifiedBy>
  <cp:revision>1</cp:revision>
  <dcterms:created xsi:type="dcterms:W3CDTF">2022-10-29T16:34:00Z</dcterms:created>
  <dcterms:modified xsi:type="dcterms:W3CDTF">2022-10-29T16:39:00Z</dcterms:modified>
</cp:coreProperties>
</file>