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62" w:lineRule="auto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hint="default" w:cs="Times New Roman"/>
          <w:b/>
          <w:bCs/>
          <w:szCs w:val="28"/>
          <w:lang w:val="en-GB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>
        <w:rPr>
          <w:rFonts w:hint="default" w:cs="Times New Roman"/>
          <w:b/>
          <w:bCs/>
          <w:szCs w:val="28"/>
          <w:lang w:val="en-GB"/>
        </w:rPr>
        <w:t>2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hint="default"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  <w:t>на тему: «Использование ENTITY FRAMEWORK и LINQ для работы с базами данных.»</w:t>
      </w:r>
    </w:p>
    <w:p>
      <w:pPr>
        <w:spacing w:line="262" w:lineRule="auto"/>
        <w:jc w:val="center"/>
        <w:rPr>
          <w:rFonts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</w:p>
    <w:p>
      <w:pPr>
        <w:spacing w:line="262" w:lineRule="auto"/>
        <w:jc w:val="center"/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 w:eastAsia="en-US" w:bidi="ar-SA"/>
        </w:rPr>
      </w:pPr>
      <w:r>
        <w:rPr>
          <w:rFonts w:cs="Times New Roman"/>
          <w:color w:val="auto"/>
          <w:sz w:val="28"/>
          <w:szCs w:val="28"/>
          <w:lang w:val="ru-RU" w:eastAsia="en-US" w:bidi="ar-SA"/>
        </w:rPr>
        <w:t>Вариант</w:t>
      </w:r>
      <w:r>
        <w:rPr>
          <w:rFonts w:hint="default" w:cs="Times New Roman"/>
          <w:color w:val="auto"/>
          <w:sz w:val="28"/>
          <w:szCs w:val="28"/>
          <w:lang w:val="ru-RU" w:eastAsia="en-US" w:bidi="ar-SA"/>
        </w:rPr>
        <w:t xml:space="preserve"> 27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>
      <w:pPr>
        <w:wordWrap w:val="0"/>
        <w:spacing w:line="262" w:lineRule="auto"/>
        <w:jc w:val="right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Коркуц</w:t>
      </w:r>
      <w:r>
        <w:rPr>
          <w:rFonts w:hint="default" w:cs="Times New Roman"/>
          <w:szCs w:val="28"/>
          <w:lang w:val="ru-RU"/>
        </w:rPr>
        <w:t xml:space="preserve"> С. И.</w:t>
      </w:r>
    </w:p>
    <w:p>
      <w:pPr>
        <w:spacing w:line="262" w:lineRule="auto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  <w:lang w:val="ru-RU"/>
        </w:rPr>
        <w:t>доцент</w:t>
      </w:r>
    </w:p>
    <w:p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Асенчик</w:t>
      </w:r>
      <w:r>
        <w:rPr>
          <w:rFonts w:hint="default" w:cs="Times New Roman"/>
          <w:szCs w:val="28"/>
          <w:lang w:val="ru-RU"/>
        </w:rPr>
        <w:t xml:space="preserve"> О. Д</w:t>
      </w:r>
      <w:r>
        <w:rPr>
          <w:rFonts w:cs="Times New Roman"/>
          <w:szCs w:val="28"/>
        </w:rPr>
        <w:t>.</w:t>
      </w: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rPr>
          <w:rFonts w:cs="Times New Roman"/>
          <w:szCs w:val="28"/>
        </w:rPr>
      </w:pPr>
    </w:p>
    <w:p>
      <w:pPr>
        <w:spacing w:line="262" w:lineRule="auto"/>
        <w:jc w:val="both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</w:p>
    <w:p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>
      <w:pPr>
        <w:pStyle w:val="9"/>
        <w:ind w:firstLine="700" w:firstLineChars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Цель работы</w:t>
      </w:r>
      <w:r>
        <w:rPr>
          <w:rFonts w:hint="default"/>
          <w:b/>
          <w:bCs/>
          <w:sz w:val="28"/>
          <w:szCs w:val="28"/>
          <w:lang w:val="en-GB"/>
        </w:rPr>
        <w:t>:</w:t>
      </w:r>
      <w:r>
        <w:rPr>
          <w:b/>
          <w:bCs/>
          <w:sz w:val="28"/>
          <w:szCs w:val="28"/>
        </w:rPr>
        <w:t xml:space="preserve"> </w:t>
      </w:r>
    </w:p>
    <w:p>
      <w:pPr>
        <w:pStyle w:val="9"/>
        <w:ind w:firstLine="700" w:firstLineChars="0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Ознакомиться с возможностями ENTITY FRAMEWORK и получить навыки написания </w:t>
      </w:r>
      <w:r>
        <w:rPr>
          <w:bCs/>
          <w:sz w:val="28"/>
          <w:szCs w:val="28"/>
          <w:lang w:val="en-US"/>
        </w:rPr>
        <w:t>LINQ</w:t>
      </w:r>
      <w:r>
        <w:rPr>
          <w:bCs/>
          <w:sz w:val="28"/>
          <w:szCs w:val="28"/>
        </w:rPr>
        <w:t xml:space="preserve"> запросов к объектам, связанным с таблицами базы данных </w:t>
      </w:r>
      <w:r>
        <w:rPr>
          <w:bCs/>
          <w:sz w:val="28"/>
          <w:szCs w:val="28"/>
          <w:lang w:val="be-BY"/>
        </w:rPr>
        <w:t xml:space="preserve">СУБД </w:t>
      </w:r>
      <w:r>
        <w:rPr>
          <w:bCs/>
          <w:sz w:val="28"/>
          <w:szCs w:val="28"/>
          <w:lang w:val="en-US"/>
        </w:rPr>
        <w:t>MS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SQL</w:t>
      </w:r>
      <w:r>
        <w:rPr>
          <w:bCs/>
          <w:sz w:val="28"/>
          <w:szCs w:val="28"/>
        </w:rPr>
        <w:t xml:space="preserve"> сервер.</w:t>
      </w:r>
    </w:p>
    <w:p>
      <w:pPr>
        <w:ind w:firstLine="708"/>
        <w:jc w:val="both"/>
        <w:rPr>
          <w:rFonts w:hint="default"/>
          <w:b/>
          <w:sz w:val="28"/>
          <w:szCs w:val="28"/>
          <w:lang w:val="en-GB"/>
        </w:rPr>
      </w:pPr>
      <w:r>
        <w:rPr>
          <w:b/>
          <w:sz w:val="28"/>
          <w:szCs w:val="28"/>
          <w:lang w:val="ru-RU"/>
        </w:rPr>
        <w:t>Задание</w:t>
      </w:r>
      <w:r>
        <w:rPr>
          <w:rFonts w:hint="default"/>
          <w:b/>
          <w:sz w:val="28"/>
          <w:szCs w:val="28"/>
          <w:lang w:val="en-GB"/>
        </w:rPr>
        <w:t>:</w:t>
      </w:r>
    </w:p>
    <w:p>
      <w:pPr>
        <w:ind w:firstLine="708"/>
        <w:jc w:val="both"/>
      </w:pPr>
      <w:r>
        <w:rPr>
          <w:sz w:val="28"/>
          <w:szCs w:val="28"/>
        </w:rPr>
        <w:t>3.1. Создать с использованием .</w:t>
      </w:r>
      <w:r>
        <w:rPr>
          <w:sz w:val="28"/>
          <w:szCs w:val="28"/>
          <w:lang w:val="en-US"/>
        </w:rPr>
        <w:t>NET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e-BY"/>
        </w:rPr>
        <w:t xml:space="preserve">консольное </w:t>
      </w:r>
      <w:r>
        <w:rPr>
          <w:sz w:val="28"/>
          <w:szCs w:val="28"/>
        </w:rPr>
        <w:t xml:space="preserve">приложение, содержащее набор классов, моделирующих предметную область соответствующей своему варианту и </w:t>
      </w:r>
      <w:r>
        <w:rPr>
          <w:sz w:val="28"/>
          <w:szCs w:val="28"/>
          <w:lang w:val="be-BY"/>
        </w:rPr>
        <w:t>р</w:t>
      </w:r>
      <w:r>
        <w:rPr>
          <w:sz w:val="28"/>
          <w:szCs w:val="28"/>
        </w:rPr>
        <w:t>анее созданную и заполненной тестовыми данными задания баз</w:t>
      </w:r>
      <w:r>
        <w:rPr>
          <w:sz w:val="28"/>
          <w:szCs w:val="28"/>
          <w:lang w:val="be-BY"/>
        </w:rPr>
        <w:t xml:space="preserve">ой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>
        <w:rPr>
          <w:sz w:val="28"/>
          <w:szCs w:val="28"/>
        </w:rPr>
        <w:t>. Для этого необходимо создать:</w:t>
      </w:r>
    </w:p>
    <w:p>
      <w:pPr>
        <w:numPr>
          <w:ilvl w:val="0"/>
          <w:numId w:val="1"/>
        </w:numPr>
        <w:tabs>
          <w:tab w:val="left" w:pos="0"/>
        </w:tabs>
        <w:jc w:val="both"/>
      </w:pPr>
      <w:r>
        <w:rPr>
          <w:sz w:val="28"/>
          <w:szCs w:val="28"/>
        </w:rPr>
        <w:t>Классы моделирующие не менее чем три таблицы базы данных согласно вашему варианту.</w:t>
      </w:r>
    </w:p>
    <w:p>
      <w:pPr>
        <w:numPr>
          <w:ilvl w:val="0"/>
          <w:numId w:val="1"/>
        </w:numPr>
        <w:tabs>
          <w:tab w:val="left" w:pos="0"/>
        </w:tabs>
        <w:jc w:val="both"/>
      </w:pPr>
      <w:r>
        <w:rPr>
          <w:sz w:val="28"/>
          <w:szCs w:val="28"/>
        </w:rPr>
        <w:t>Класс контекста данных.</w:t>
      </w:r>
    </w:p>
    <w:p>
      <w:pPr>
        <w:pStyle w:val="9"/>
        <w:ind w:firstLine="708"/>
        <w:jc w:val="both"/>
      </w:pPr>
      <w:r>
        <w:rPr>
          <w:sz w:val="28"/>
          <w:szCs w:val="28"/>
        </w:rPr>
        <w:t>3.2. Выполнить</w:t>
      </w:r>
      <w:r>
        <w:rPr>
          <w:sz w:val="28"/>
          <w:szCs w:val="28"/>
          <w:lang w:val="be-BY"/>
        </w:rPr>
        <w:t>,</w:t>
      </w:r>
      <w:r>
        <w:rPr>
          <w:sz w:val="28"/>
          <w:szCs w:val="28"/>
        </w:rPr>
        <w:t xml:space="preserve"> используя объекты </w:t>
      </w:r>
      <w:r>
        <w:rPr>
          <w:sz w:val="28"/>
          <w:szCs w:val="28"/>
          <w:lang w:val="en-US"/>
        </w:rPr>
        <w:t>Entity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Core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>: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всех данных из таблицы, стоящей в схеме базы данных нас стороне отношения «один»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таблицы, стоящей в схеме базы данных нас стороне отношения «один», отфильтрованные по определенному условию, налагающему ограничения на одно или несколько полей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данных, сгруппированных по любому из полей данных с выводом какого-либо итогового результата (</w:t>
      </w:r>
      <w:r>
        <w:rPr>
          <w:sz w:val="28"/>
          <w:szCs w:val="28"/>
          <w:lang w:val="en-US"/>
        </w:rPr>
        <w:t>min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avg</w:t>
      </w:r>
      <w:r>
        <w:rPr>
          <w:sz w:val="28"/>
          <w:szCs w:val="28"/>
        </w:rPr>
        <w:t>, с</w:t>
      </w:r>
      <w:r>
        <w:rPr>
          <w:sz w:val="28"/>
          <w:szCs w:val="28"/>
          <w:lang w:val="en-US"/>
        </w:rPr>
        <w:t>ount</w:t>
      </w:r>
      <w:r>
        <w:rPr>
          <w:sz w:val="28"/>
          <w:szCs w:val="28"/>
        </w:rPr>
        <w:t xml:space="preserve"> или др.) по выбранному полю из таблицы, стоящей в схеме базы данных нас стороне отношения «многие»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полей двух таблиц, связанных между собой отношением «один-ко-многим»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Выборку данных из двух таблиц, связанных между собой отношением «один-ко-многим» и отфильтрованным по некоторому условию, налагающему ограничения на значения одного или нескольких полей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Вставку данных в таблицы, стоящей на стороне отношения «Один»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 xml:space="preserve">Вставку данных в таблицы, стоящей на стороне отношения «Многие» – 1 шт.: 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«Один»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Удаление данных из таблицы, стоящей на стороне отношения «Многие» – 1 шт.</w:t>
      </w:r>
    </w:p>
    <w:p>
      <w:pPr>
        <w:pStyle w:val="9"/>
        <w:numPr>
          <w:ilvl w:val="0"/>
          <w:numId w:val="2"/>
        </w:numPr>
        <w:tabs>
          <w:tab w:val="left" w:pos="360"/>
        </w:tabs>
        <w:ind w:left="720"/>
        <w:jc w:val="both"/>
      </w:pPr>
      <w:r>
        <w:rPr>
          <w:sz w:val="28"/>
          <w:szCs w:val="28"/>
        </w:rPr>
        <w:t>Обновление удовлетворяющих определенному условию записей в любой из таблиц базы данных – 1 шт.</w:t>
      </w:r>
    </w:p>
    <w:p>
      <w:pPr>
        <w:pStyle w:val="9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ru-RU"/>
        </w:rPr>
        <w:t>Вариант задания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>
      <w:pPr>
        <w:pStyle w:val="9"/>
        <w:ind w:firstLine="700" w:firstLine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Предметная область задания изображена на рисунке 1.</w:t>
      </w: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drawing>
          <wp:inline distT="0" distB="0" distL="114300" distR="114300">
            <wp:extent cx="5441315" cy="2766060"/>
            <wp:effectExtent l="0" t="0" r="69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31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firstLine="700" w:firstLineChars="0"/>
        <w:jc w:val="center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center"/>
        <w:rPr>
          <w:rFonts w:hint="default"/>
          <w:b w:val="0"/>
          <w:bCs w:val="0"/>
          <w:sz w:val="28"/>
          <w:szCs w:val="28"/>
          <w:vertAlign w:val="subscript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Рисунок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1 </w:t>
      </w:r>
      <w:r>
        <w:rPr>
          <w:rFonts w:hint="default"/>
          <w:b w:val="0"/>
          <w:bCs w:val="0"/>
          <w:sz w:val="28"/>
          <w:szCs w:val="28"/>
          <w:lang w:val="ru-RU"/>
        </w:rPr>
        <w:t>–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Предметная область</w:t>
      </w:r>
    </w:p>
    <w:p>
      <w:pPr>
        <w:pStyle w:val="9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ru-RU"/>
        </w:rPr>
        <w:t>Ход работы</w:t>
      </w:r>
      <w:r>
        <w:rPr>
          <w:rFonts w:hint="default"/>
          <w:b/>
          <w:bCs/>
          <w:sz w:val="28"/>
          <w:szCs w:val="28"/>
          <w:lang w:val="en-GB"/>
        </w:rPr>
        <w:t>:</w:t>
      </w:r>
    </w:p>
    <w:p>
      <w:pPr>
        <w:pStyle w:val="9"/>
        <w:ind w:firstLine="700" w:firstLineChars="0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Задание 1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/>
          <w:iCs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Первым делом была открыта консоль управления пакетами. Там была прописана команда для автоматического создания моделей в 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>C</w:t>
      </w:r>
      <w:r>
        <w:rPr>
          <w:rFonts w:hint="default"/>
          <w:b w:val="0"/>
          <w:bCs w:val="0"/>
          <w:i/>
          <w:iCs/>
          <w:sz w:val="28"/>
          <w:szCs w:val="28"/>
          <w:lang w:val="en-US"/>
        </w:rPr>
        <w:t>#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приложении из готовой базы данных. Непосредственно сама команда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 xml:space="preserve">: 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>Scaffold-DbContext "</w:t>
      </w:r>
      <w:r>
        <w:rPr>
          <w:rFonts w:hint="default"/>
          <w:b w:val="0"/>
          <w:bCs w:val="0"/>
          <w:i/>
          <w:iCs/>
          <w:sz w:val="28"/>
          <w:szCs w:val="28"/>
          <w:lang w:val="ru-RU"/>
        </w:rPr>
        <w:t>строка_подключения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>" Microsoft.EntityFrameworkCore.SqlServer.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Далее все классы были переименованы в единственное число и распределены по папкам. Структура созданного консольного приложения изображена на рисунке 2.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3321685" cy="3314065"/>
            <wp:effectExtent l="0" t="0" r="635" b="825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  <w:rPr>
          <w:sz w:val="28"/>
          <w:szCs w:val="28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 – Структура созданного приложения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Задание 2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i w:val="0"/>
          <w:iCs w:val="0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Были созданы 10 </w:t>
      </w:r>
      <w:r>
        <w:rPr>
          <w:rFonts w:hint="default"/>
          <w:i/>
          <w:iCs/>
          <w:sz w:val="28"/>
          <w:szCs w:val="28"/>
          <w:lang w:val="en-GB"/>
        </w:rPr>
        <w:t>LINQ</w:t>
      </w:r>
      <w:r>
        <w:rPr>
          <w:rFonts w:hint="default"/>
          <w:i w:val="0"/>
          <w:iCs w:val="0"/>
          <w:sz w:val="28"/>
          <w:szCs w:val="28"/>
          <w:lang w:val="en-GB"/>
        </w:rPr>
        <w:t xml:space="preserve"> </w:t>
      </w:r>
      <w:r>
        <w:rPr>
          <w:rFonts w:hint="default"/>
          <w:i w:val="0"/>
          <w:iCs w:val="0"/>
          <w:sz w:val="28"/>
          <w:szCs w:val="28"/>
          <w:lang w:val="ru-RU"/>
        </w:rPr>
        <w:t xml:space="preserve">запросов к базе данных. Код всех созданных запросов находится в классе </w:t>
      </w:r>
      <w:r>
        <w:rPr>
          <w:rFonts w:hint="default"/>
          <w:i/>
          <w:iCs/>
          <w:sz w:val="28"/>
          <w:szCs w:val="28"/>
          <w:lang w:val="en-GB"/>
        </w:rPr>
        <w:t>Program.cs</w:t>
      </w:r>
      <w:r>
        <w:rPr>
          <w:rFonts w:hint="default"/>
          <w:i/>
          <w:iCs/>
          <w:sz w:val="28"/>
          <w:szCs w:val="28"/>
          <w:lang w:val="ru-RU"/>
        </w:rPr>
        <w:t xml:space="preserve"> </w:t>
      </w:r>
      <w:r>
        <w:rPr>
          <w:rFonts w:hint="default"/>
          <w:i w:val="0"/>
          <w:iCs w:val="0"/>
          <w:sz w:val="28"/>
          <w:szCs w:val="28"/>
          <w:lang w:val="ru-RU"/>
        </w:rPr>
        <w:t>(Приложение А)</w:t>
      </w:r>
      <w:r>
        <w:rPr>
          <w:rFonts w:hint="default"/>
          <w:i/>
          <w:iCs/>
          <w:sz w:val="28"/>
          <w:szCs w:val="28"/>
          <w:lang w:val="ru-RU"/>
        </w:rPr>
        <w:t xml:space="preserve"> </w:t>
      </w:r>
      <w:r>
        <w:rPr>
          <w:rFonts w:hint="default"/>
          <w:i w:val="0"/>
          <w:iCs w:val="0"/>
          <w:sz w:val="28"/>
          <w:szCs w:val="28"/>
          <w:lang w:val="ru-RU"/>
        </w:rPr>
        <w:t>консольного приложения. Каждому запросу соответствует отдельный метод. Результат выполнения запросов на рисунках 3 – .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6076950" cy="1428750"/>
            <wp:effectExtent l="0" t="0" r="3810" b="3810"/>
            <wp:docPr id="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3 – Результат выполнения первых двух запросов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6018530" cy="2237105"/>
            <wp:effectExtent l="0" t="0" r="1270" b="3175"/>
            <wp:docPr id="1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853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Рисунок 4 – Результат выполнения запросов 3 – 5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center"/>
      </w:pPr>
      <w:r>
        <w:drawing>
          <wp:inline distT="0" distB="0" distL="114300" distR="114300">
            <wp:extent cx="4867275" cy="1095375"/>
            <wp:effectExtent l="0" t="0" r="9525" b="1905"/>
            <wp:docPr id="1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ind w:firstLine="700" w:firstLineChars="0"/>
        <w:jc w:val="center"/>
      </w:pP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Рисунок 5 – Результат выполнения запросов 6 – 10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sz w:val="28"/>
          <w:szCs w:val="28"/>
          <w:lang w:val="ru-RU"/>
        </w:rPr>
      </w:pPr>
    </w:p>
    <w:p>
      <w:pPr>
        <w:pStyle w:val="9"/>
        <w:spacing w:line="240" w:lineRule="auto"/>
        <w:ind w:firstLine="700" w:firstLineChars="0"/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ru-RU"/>
        </w:rPr>
        <w:t>Вывод</w:t>
      </w:r>
      <w:r>
        <w:rPr>
          <w:rFonts w:hint="default"/>
          <w:b/>
          <w:bCs/>
          <w:sz w:val="28"/>
          <w:szCs w:val="28"/>
          <w:lang w:val="en-GB"/>
        </w:rPr>
        <w:t xml:space="preserve">: </w:t>
      </w:r>
    </w:p>
    <w:p>
      <w:pPr>
        <w:pStyle w:val="9"/>
        <w:spacing w:line="240" w:lineRule="auto"/>
        <w:ind w:firstLine="700" w:firstLine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При помощи 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>Reverse Engineering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по существующей базе данных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были созданы классы, описывающие предметную область приложения. Они были переименованы и распределены по папкам. Далее было написано 10 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 xml:space="preserve">LINQ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запросов для всех </w:t>
      </w: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 xml:space="preserve">CRUD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операций к базе данных.</w:t>
      </w:r>
    </w:p>
    <w:p>
      <w:pP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br w:type="page"/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ПРИЛОЖЕНИЕ А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Листинг созданных классов</w:t>
      </w:r>
    </w:p>
    <w:p>
      <w:pPr>
        <w:pStyle w:val="9"/>
        <w:spacing w:line="240" w:lineRule="auto"/>
        <w:ind w:firstLine="700" w:firstLineChars="0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9"/>
        <w:spacing w:line="240" w:lineRule="auto"/>
        <w:jc w:val="both"/>
        <w:rPr>
          <w:rFonts w:hint="default"/>
          <w:b w:val="0"/>
          <w:bCs w:val="0"/>
          <w:i/>
          <w:iCs/>
          <w:sz w:val="28"/>
          <w:szCs w:val="28"/>
          <w:lang w:val="en-GB"/>
        </w:rPr>
      </w:pPr>
      <w:r>
        <w:rPr>
          <w:rFonts w:hint="default"/>
          <w:b w:val="0"/>
          <w:bCs w:val="0"/>
          <w:i/>
          <w:iCs/>
          <w:sz w:val="28"/>
          <w:szCs w:val="28"/>
          <w:lang w:val="en-GB"/>
        </w:rPr>
        <w:t>Program.cs</w:t>
      </w:r>
    </w:p>
    <w:p>
      <w:pPr>
        <w:pStyle w:val="9"/>
        <w:spacing w:line="240" w:lineRule="auto"/>
        <w:jc w:val="both"/>
        <w:rPr>
          <w:rFonts w:hint="default"/>
          <w:b w:val="0"/>
          <w:bCs w:val="0"/>
          <w:i/>
          <w:iCs/>
          <w:sz w:val="28"/>
          <w:szCs w:val="28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Microsoft.EntityFrameworkCore.Query.SqlExpressions;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ComputerShopContext db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ComputerShopContext();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Task1(db);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Task2(db);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Task3(db);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Task4(db);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Task5(db);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Task6(db);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Task7(db);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Task8(db);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Task9(db);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Task10(db);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sqltext, IEnumerable items)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Console.WriteLine(sqltext);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"Записи: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(var item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items)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Console.WriteLine(item.ToString());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Task1(ComputerShopContext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countries = db.Countries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.Select(c =&gt; 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"Результат выборки из таблицы Countries"</w:t>
      </w:r>
      <w:r>
        <w:rPr>
          <w:rFonts w:hint="default" w:ascii="Consolas" w:hAnsi="Consolas" w:eastAsia="Consolas"/>
          <w:color w:val="000000"/>
          <w:sz w:val="19"/>
          <w:szCs w:val="24"/>
        </w:rPr>
        <w:t>, countries.Take(5).ToList());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Task2(ComputerShopContext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customers = db.Customers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.Where(c =&gt; c.CustomerDiscount &lt; 30)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.Select(c =&gt; c);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"Результат выборки из таблицы Customers.\n"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"Ограничение на поле CustomerDiscount (&lt; 30)."</w:t>
      </w:r>
      <w:r>
        <w:rPr>
          <w:rFonts w:hint="default" w:ascii="Consolas" w:hAnsi="Consolas" w:eastAsia="Consolas"/>
          <w:color w:val="000000"/>
          <w:sz w:val="19"/>
          <w:szCs w:val="24"/>
        </w:rPr>
        <w:t>, customers.Take(5).ToList());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Task3(ComputerShopContext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 = db.Orders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.GroupBy(c =&gt; c.OrderCustomer.CustomerDiscount)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.Average(c =&gt; c.Key);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$"Средняя скидка по всем клиентам </w:t>
      </w:r>
      <w:r>
        <w:rPr>
          <w:rFonts w:hint="default" w:ascii="Consolas" w:hAnsi="Consolas" w:eastAsia="Consolas"/>
          <w:color w:val="000000"/>
          <w:sz w:val="19"/>
          <w:szCs w:val="24"/>
        </w:rPr>
        <w:t>{orders}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Task4(ComputerShopContext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ordersPlusCustomers = db.Orders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.Join(db.Customers, order =&gt; order.OrderCustomerId, customer =&gt; customer.CustomerId,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(order, customer)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order.OrderStartDate.Date,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order.OrderExecutionDate,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customer.CustomerFullName,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customer.CustomerAddress,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customer.CustomerPhoneNumber,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customer.CustomerDiscount,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order.OrderPaid,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order.OrderFinished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"Результат выборки из таблиц Orders и Customers."</w:t>
      </w:r>
      <w:r>
        <w:rPr>
          <w:rFonts w:hint="default" w:ascii="Consolas" w:hAnsi="Consolas" w:eastAsia="Consolas"/>
          <w:color w:val="000000"/>
          <w:sz w:val="19"/>
          <w:szCs w:val="24"/>
        </w:rPr>
        <w:t>, ordersPlusCustomers.Take(5).ToList());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Task5(ComputerShopContext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ordersPlusCustomers = db.Orders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.Where(order =&gt; order.OrderPaid)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.Join(db.Customers, order =&gt; order.OrderCustomerId, customer =&gt; customer.CustomerId,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(order, customer) =&gt;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order.OrderStartDate.Date,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order.OrderExecutionDate,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customer.CustomerFullName,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customer.CustomerAddress,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customer.CustomerPhoneNumber,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customer.CustomerDiscount,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order.OrderFinished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"Результат выборки из таблиц Orders и Customers с фильтром по полю OrderPaid.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"Вывести только оплаченные заказы"</w:t>
      </w:r>
      <w:r>
        <w:rPr>
          <w:rFonts w:hint="default" w:ascii="Consolas" w:hAnsi="Consolas" w:eastAsia="Consolas"/>
          <w:color w:val="000000"/>
          <w:sz w:val="19"/>
          <w:szCs w:val="24"/>
        </w:rPr>
        <w:t>, ordersPlusCustomers.Take(5).ToList());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Task6(ComputerShopContext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Service service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ServiceName = </w:t>
      </w:r>
      <w:r>
        <w:rPr>
          <w:rFonts w:hint="default" w:ascii="Consolas" w:hAnsi="Consolas" w:eastAsia="Consolas"/>
          <w:color w:val="A31515"/>
          <w:sz w:val="19"/>
          <w:szCs w:val="24"/>
        </w:rPr>
        <w:t>"TestService"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ServiceDescription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"TestServiceDecription"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ServicePrice = 1000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db.Services.Add(service);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"Сервис добавлен"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Task7(ComputerShopContext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Random rand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ComponentType componentType = db.ComponentTypes.ToList().ElementAt(rand.Next(0, db.ComponentTypes.Count()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Manufacturer manufacturer = db.Manufacturers.ToList().ElementAt(rand.Next(0, db.Manufacturers.Count()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Country country = db.Countries.ToList().ElementAt(rand.Next(0, db.Countries.Count() - 1));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Component component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ComponentType = componentType,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ComponentTypeId = componentType.ComponentTypeId,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ComponentModel = </w:t>
      </w:r>
      <w:r>
        <w:rPr>
          <w:rFonts w:hint="default" w:ascii="Consolas" w:hAnsi="Consolas" w:eastAsia="Consolas"/>
          <w:color w:val="A31515"/>
          <w:sz w:val="19"/>
          <w:szCs w:val="24"/>
        </w:rPr>
        <w:t>"TestComponentModel"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ComponentManufacturer = manufacturer,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ComponentManufacturerId = manufacturer.ManufacturerId,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ComponentCountry = country,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ComponentCountryId = country.CountryId,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ComponentReleaseDate = DateTime.Now,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ComponentCharacteristics = </w:t>
      </w:r>
      <w:r>
        <w:rPr>
          <w:rFonts w:hint="default" w:ascii="Consolas" w:hAnsi="Consolas" w:eastAsia="Consolas"/>
          <w:color w:val="A31515"/>
          <w:sz w:val="19"/>
          <w:szCs w:val="24"/>
        </w:rPr>
        <w:t>"TestCharacteristics"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ComponentWarrantyInMonths = rand.Next(6, 36),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ComponentDescription = </w:t>
      </w:r>
      <w:r>
        <w:rPr>
          <w:rFonts w:hint="default" w:ascii="Consolas" w:hAnsi="Consolas" w:eastAsia="Consolas"/>
          <w:color w:val="A31515"/>
          <w:sz w:val="19"/>
          <w:szCs w:val="24"/>
        </w:rPr>
        <w:t>"TestDescription"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ComponentPrice = rand.Next(100, 3000)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db.Components.Add(component);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"Компонент добавлен"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Task8(ComputerShopContext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db.Services.Remove(db.Services.ToList()[db.Services.Count() - 1]);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"Услуга удалена"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Task9(ComputerShopContext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db.Components.Remove(db.Components.ToList()[db.Components.Count() - 1]);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"Компонент удалён"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Task10(ComputerShopContext db)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lowcostServices = db.Services.Where(service =&gt; service.ServicePrice &lt; 1000);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foreach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(var service </w:t>
      </w:r>
      <w:r>
        <w:rPr>
          <w:rFonts w:hint="default" w:ascii="Consolas" w:hAnsi="Consolas" w:eastAsia="Consolas"/>
          <w:color w:val="0000FF"/>
          <w:sz w:val="19"/>
          <w:szCs w:val="24"/>
        </w:rPr>
        <w:t>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lowcostServices)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service.ServicePrice *= (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>)1.01;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db.SaveChanges();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</w:t>
      </w:r>
      <w:r>
        <w:rPr>
          <w:rFonts w:hint="default" w:ascii="Consolas" w:hAnsi="Consolas" w:eastAsia="Consolas"/>
          <w:color w:val="A31515"/>
          <w:sz w:val="19"/>
          <w:szCs w:val="24"/>
        </w:rPr>
        <w:t>"Стоимость услуг, стоящих меньше 1000 увеличена на 1%"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ComputerShopContext.cs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using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using Microsoft.EntityFrameworkCore;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using Microsoft.EntityFrameworkCore.Metadata;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namespace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public partial class ComputerShopContext : DbContext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ComputerShopContext()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ComputerShopContext(DbContextOptions&lt;ComputerShopContext&gt; options)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: base(options)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DbSet&lt;ComponentType&gt; ComponentTypes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DbSet&lt;Component&gt; Components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DbSet&lt;Country&gt; Countries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DbSet&lt;Customer&gt; Customers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DbSet&lt;Employee&gt; Employees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DbSet&lt;GetAllComponentsInfo&gt; GetAllComponentsInfo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DbSet&lt;Manufacturer&gt; Manufacturers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DbSet&lt;OrderComponent&gt; OrderComponents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DbSet&lt;OrderService&gt; OrderServices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DbSet&lt;Order&gt; Orders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public virtual DbSet&lt;Service&gt; Services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protected override void OnConfiguring(DbContextOptionsBuilder optionsBuilder)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if (!optionsBuilder.IsConfigured)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#warning To protect potentially sensitive information in your connection string, you should move it out of source code. See http://go.microsoft.com/fwlink/?LinkId=723263 for guidance on storing connection strings.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optionsBuilder.UseSqlServer("Server=tcp:computershopdb.database.windows.net,1433;Initial Catalog=ComputerShop;Persist Security Info=False;User ID=korkuts;Password=stas2001!;MultipleActiveResultSets=False;Encrypt=True;TrustServerCertificate=False;Connection Timeout=30;");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protected override void OnModelCreating(ModelBuilder modelBuilder)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modelBuilder.Entity&lt;ComponentType&gt;(entity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e.ComponentTypeId)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.HasName("PK__Componen__37B2DD865CCFB254");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e.ComponentTypeDescription)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e.ComponentTypeName)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modelBuilder.Entity&lt;Component&gt;(entity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e.ComponentId)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.HasName("PK__Componen__D79CF04E5FFEAA07");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e.ComponentCharacteristics)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e.ComponentDescription)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e.ComponentPrice).HasColumnType("money");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e.ComponentReleaseDate).HasColumnType("date");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d.ComponentCountry)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d.ComponentCountryId)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.HasConstraintName("FK__Component__Compo__607251E5");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d.ComponentManufacturer)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d.ComponentManufacturerId)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.HasConstraintName("FK__Component__Compo__5F7E2DAC");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d.ComponentType)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d.ComponentTypeId)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.HasConstraintName("FK__Component__Compo__5E8A0973");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modelBuilder.Entity&lt;Country&gt;(entity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e.CountryId)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.HasName("PK__Countrie__10D1609F058DF78C");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e.CountryName)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modelBuilder.Entity&lt;Customer&gt;(entity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e.CustomerId)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.HasName("PK__Customer__A4AE64D84C427C04");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e.CustomerAddress)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.HasMaxLength(100)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e.CustomerFullName)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e.CustomerPhoneNumber)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.HasMaxLength(10)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modelBuilder.Entity&lt;Employee&gt;(entity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e.EmployeeId)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.HasName("PK__Employee__7AD04F11CD709A24");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e.EmployeeFullName)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modelBuilder.Entity&lt;GetAllComponentsInfo&gt;(entity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entity.HasNoKey();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entity.ToView("GetAllComponentsInfo");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e.ComponentCharacteristics)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e.ComponentDescription)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e.ComponentModel)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e.ComponentPrice).HasColumnType("money");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e.ComponentReleaseDate).HasColumnType("date");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e.ComponentTypeDescription)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e.ComponentTypeName)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e.CountryName)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e.ManufacturerName)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modelBuilder.Entity&lt;Manufacturer&gt;(entity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e.ManufacturerId)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.HasName("PK__Manufact__357E5CC11B370098");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e.ManufacturerName)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modelBuilder.Entity&lt;OrderComponent&gt;(entity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e.OrderComponentId)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.HasName("PK__OrderCom__77259463611A59B4");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d.Component)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p.OrderComponents)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d.ComponentId)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.HasConstraintName("FK__OrderComp__Compo__719CDDE7");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d.Order)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p.OrderComponents)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d.OrderId)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.HasConstraintName("FK__OrderComp__Order__70A8B9AE");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modelBuilder.Entity&lt;OrderService&gt;(entity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e.OrderServiceId)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.HasName("PK__OrderSer__F065F7EBFA915314");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d.Order)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p.OrderServices)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d.OrderId)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.HasConstraintName("FK__OrderServ__Order__6CD828CA");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d.Service)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p.OrderServices)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d.ServiceId)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.HasConstraintName("FK__OrderServ__Servi__6DCC4D03");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modelBuilder.Entity&lt;Order&gt;(entity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e.OrderId)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.HasName("PK__Orders__C3905BCF49E0833F");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e.OrderExecutionDate).HasColumnType("date");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e.OrderPrepayment).HasColumnType("money");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e.OrderStartDate).HasColumnType("date");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d.OrderCustomer)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p.Orders)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d.OrderCustomerId)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.HasConstraintName("FK__Orders__OrderCus__690797E6");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entity.HasOne(d =&gt; d.OrderExecutingEmployee)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.WithMany(p =&gt; p.Orders)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.HasForeignKey(d =&gt; d.OrderExecutingEmployeeId)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.HasConstraintName("FK__Orders__OrderExe__69FBBC1F");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modelBuilder.Entity&lt;Service&gt;(entity =&gt;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entity.HasKey(e =&gt; e.ServiceId)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.HasName("PK__Services__C51BB00AE3B527CC");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e.ServiceDescription)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.HasMaxLength(200)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e.ServiceName)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.IsRequired()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.HasMaxLength(50)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    .IsUnicode(false);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    entity.Property(e =&gt; e.ServicePrice).HasColumnType("money");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});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    OnModelCreatingPartial(modelBuilder);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    partial void OnModelCreatingPartial(ModelBuilder modelBuilder);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GB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Component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OrderComponents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HashSet&lt;OrderComponent&gt;();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ComponentModel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ComponentManufacturerId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ComponentCountryId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ComponentReleaseDate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ComponentCharacteristics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ComponentWarrantyInMonths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ComponentDescription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 ComponentCountry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 ComponentManufacturer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 ComponentType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ICollection&lt;OrderComponent&gt; OrderComponents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ComponentType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ComponentType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Components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HashSet&lt;Component&gt;();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ComponentTypeDescription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ICollection&lt;Component&gt; Components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Country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Country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Components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HashSet&lt;Component&gt;();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CountryName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ICollection&lt;Component&gt; Components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$"Страна </w:t>
      </w:r>
      <w:r>
        <w:rPr>
          <w:rFonts w:hint="default" w:ascii="Consolas" w:hAnsi="Consolas" w:eastAsia="Consolas"/>
          <w:color w:val="000000"/>
          <w:sz w:val="19"/>
          <w:szCs w:val="24"/>
        </w:rPr>
        <w:t>{CountryName}</w:t>
      </w:r>
      <w:r>
        <w:rPr>
          <w:rFonts w:hint="default" w:ascii="Consolas" w:hAnsi="Consolas" w:eastAsia="Consolas"/>
          <w:color w:val="A31515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Customer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Customer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Customer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HashSet&lt;Order&gt;();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CustomerFullName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CustomerAddress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CustomerPhoneNumber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CustomerDiscount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ICollection&lt;Order&gt; Orders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override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$"Заказчик. Имя </w:t>
      </w:r>
      <w:r>
        <w:rPr>
          <w:rFonts w:hint="default" w:ascii="Consolas" w:hAnsi="Consolas" w:eastAsia="Consolas"/>
          <w:color w:val="000000"/>
          <w:sz w:val="19"/>
          <w:szCs w:val="24"/>
        </w:rPr>
        <w:t>{CustomerFullName}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Адресc </w:t>
      </w:r>
      <w:r>
        <w:rPr>
          <w:rFonts w:hint="default" w:ascii="Consolas" w:hAnsi="Consolas" w:eastAsia="Consolas"/>
          <w:color w:val="000000"/>
          <w:sz w:val="19"/>
          <w:szCs w:val="24"/>
        </w:rPr>
        <w:t>{CustomerAddress}</w:t>
      </w:r>
      <w:r>
        <w:rPr>
          <w:rFonts w:hint="default" w:ascii="Consolas" w:hAnsi="Consolas" w:eastAsia="Consolas"/>
          <w:color w:val="A31515"/>
          <w:sz w:val="19"/>
          <w:szCs w:val="24"/>
        </w:rPr>
        <w:t>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$"Номер телефона </w:t>
      </w:r>
      <w:r>
        <w:rPr>
          <w:rFonts w:hint="default" w:ascii="Consolas" w:hAnsi="Consolas" w:eastAsia="Consolas"/>
          <w:color w:val="000000"/>
          <w:sz w:val="19"/>
          <w:szCs w:val="24"/>
        </w:rPr>
        <w:t>{CustomerPhoneNumber}</w:t>
      </w:r>
      <w:r>
        <w:rPr>
          <w:rFonts w:hint="default" w:ascii="Consolas" w:hAnsi="Consolas" w:eastAsia="Consolas"/>
          <w:color w:val="A31515"/>
          <w:sz w:val="19"/>
          <w:szCs w:val="24"/>
        </w:rPr>
        <w:t xml:space="preserve">, Скидка </w:t>
      </w:r>
      <w:r>
        <w:rPr>
          <w:rFonts w:hint="default" w:ascii="Consolas" w:hAnsi="Consolas" w:eastAsia="Consolas"/>
          <w:color w:val="000000"/>
          <w:sz w:val="19"/>
          <w:szCs w:val="24"/>
        </w:rPr>
        <w:t>{CustomerDiscount}</w:t>
      </w:r>
      <w:r>
        <w:rPr>
          <w:rFonts w:hint="default" w:ascii="Consolas" w:hAnsi="Consolas" w:eastAsia="Consolas"/>
          <w:color w:val="A31515"/>
          <w:sz w:val="19"/>
          <w:szCs w:val="24"/>
        </w:rPr>
        <w:t>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Employee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Employee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HashSet&lt;Order&gt;();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EmployeeFullName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EmployeeWorkExperienceInMonth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ICollection&lt;Order&gt; Orders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Manufacturer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Manufacturer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Manufacturer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Components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HashSet&lt;Component&gt;();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ManufacturerName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ICollection&lt;Component&gt; Components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Order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Order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OrderComponents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HashSet&lt;OrderComponent&gt;();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OrderServices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HashSet&lt;OrderService&gt;();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OrderStartDate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DateTime OrderExecutionDate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OrderCustomerId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OrderPrepayment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OrderPaid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OrderFinished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OrderExecutingEmployeeId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Customer OrderCustomer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OrderExecutingEmployee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ICollection&lt;OrderComponent&gt; OrderComponents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ICollection&lt;OrderService&gt; OrderServices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OrderComponent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.cs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OrderComponent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OrderComponentId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Component Component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 Order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OrderService.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OrderService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OrderServiceId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Order Order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 Service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</w:pPr>
      <w:r>
        <w:rPr>
          <w:rFonts w:hint="default" w:eastAsia="Consolas" w:cs="Times New Roman"/>
          <w:i/>
          <w:iCs/>
          <w:color w:val="000000"/>
          <w:sz w:val="28"/>
          <w:szCs w:val="28"/>
          <w:lang w:val="en-GB"/>
        </w:rPr>
        <w:t>Service.</w:t>
      </w:r>
      <w:r>
        <w:rPr>
          <w:rFonts w:hint="default" w:ascii="Times New Roman" w:hAnsi="Times New Roman" w:eastAsia="Consolas" w:cs="Times New Roman"/>
          <w:i/>
          <w:iCs/>
          <w:color w:val="000000"/>
          <w:sz w:val="28"/>
          <w:szCs w:val="28"/>
          <w:lang w:val="en-GB"/>
        </w:rPr>
        <w:t>cs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ConsoleApp1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partial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Service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Service</w:t>
      </w:r>
      <w:r>
        <w:rPr>
          <w:rFonts w:hint="default" w:ascii="Consolas" w:hAnsi="Consolas" w:eastAsia="Consolas"/>
          <w:color w:val="000000"/>
          <w:sz w:val="19"/>
          <w:szCs w:val="24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OrderServices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HashSet&lt;OrderService&gt;();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ServiceId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ServiceName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ServiceDescription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ServicePrice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virtual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ICollection&lt;OrderService&gt; OrderServices { </w:t>
      </w:r>
      <w:r>
        <w:rPr>
          <w:rFonts w:hint="default" w:ascii="Consolas" w:hAnsi="Consolas" w:eastAsia="Consolas"/>
          <w:color w:val="0000FF"/>
          <w:sz w:val="19"/>
          <w:szCs w:val="24"/>
        </w:rPr>
        <w:t>get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; </w:t>
      </w:r>
      <w:r>
        <w:rPr>
          <w:rFonts w:hint="default" w:ascii="Consolas" w:hAnsi="Consolas" w:eastAsia="Consolas"/>
          <w:color w:val="0000FF"/>
          <w:sz w:val="19"/>
          <w:szCs w:val="24"/>
        </w:rPr>
        <w:t>set</w:t>
      </w:r>
      <w:r>
        <w:rPr>
          <w:rFonts w:hint="default" w:ascii="Consolas" w:hAnsi="Consolas" w:eastAsia="Consolas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GB"/>
        </w:rPr>
      </w:pPr>
      <w:bookmarkStart w:id="0" w:name="_GoBack"/>
      <w:bookmarkEnd w:id="0"/>
    </w:p>
    <w:sectPr>
      <w:pgSz w:w="11906" w:h="16838"/>
      <w:pgMar w:top="850" w:right="567" w:bottom="850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altName w:val="Segoe Print"/>
    <w:panose1 w:val="0501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lvl w:ilvl="0" w:tentative="0">
      <w:start w:val="1"/>
      <w:numFmt w:val="decimal"/>
      <w:lvlText w:val="%1."/>
      <w:lvlJc w:val="left"/>
      <w:pPr>
        <w:tabs>
          <w:tab w:val="left" w:pos="0"/>
        </w:tabs>
        <w:ind w:left="360" w:hanging="360"/>
      </w:pPr>
      <w:rPr>
        <w:b w:val="0"/>
        <w:sz w:val="28"/>
        <w:szCs w:val="28"/>
      </w:rPr>
    </w:lvl>
  </w:abstractNum>
  <w:abstractNum w:abstractNumId="1">
    <w:nsid w:val="00000010"/>
    <w:multiLevelType w:val="multilevel"/>
    <w:tmpl w:val="00000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Courier New"/>
        <w:sz w:val="20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Courier New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Courier New"/>
        <w:sz w:val="20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Courier New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Courier New"/>
        <w:sz w:val="20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Courier New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172A27"/>
    <w:rsid w:val="0000176E"/>
    <w:rsid w:val="000B270B"/>
    <w:rsid w:val="000E058F"/>
    <w:rsid w:val="00127BF1"/>
    <w:rsid w:val="005124CA"/>
    <w:rsid w:val="04A74DC3"/>
    <w:rsid w:val="0B3C7B34"/>
    <w:rsid w:val="15914A92"/>
    <w:rsid w:val="1A215E84"/>
    <w:rsid w:val="27EF2CFE"/>
    <w:rsid w:val="30675106"/>
    <w:rsid w:val="31F71CA3"/>
    <w:rsid w:val="355B1A58"/>
    <w:rsid w:val="55E0329D"/>
    <w:rsid w:val="57FD67C5"/>
    <w:rsid w:val="595B5CA1"/>
    <w:rsid w:val="68DE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uiPriority w:val="99"/>
    <w:rPr>
      <w:rFonts w:ascii="Tahoma" w:hAnsi="Tahoma" w:cs="Tahoma"/>
      <w:sz w:val="16"/>
      <w:szCs w:val="16"/>
    </w:rPr>
  </w:style>
  <w:style w:type="paragraph" w:styleId="4">
    <w:name w:val="HTML Preformatted"/>
    <w:basedOn w:val="1"/>
    <w:link w:val="8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customStyle="1" w:styleId="7">
    <w:name w:val="Текст выноски Знак"/>
    <w:basedOn w:val="5"/>
    <w:link w:val="3"/>
    <w:semiHidden/>
    <w:uiPriority w:val="99"/>
    <w:rPr>
      <w:rFonts w:ascii="Tahoma" w:hAnsi="Tahoma" w:cs="Tahoma"/>
      <w:sz w:val="16"/>
      <w:szCs w:val="16"/>
    </w:rPr>
  </w:style>
  <w:style w:type="character" w:customStyle="1" w:styleId="8">
    <w:name w:val="Стандартный HTML Знак"/>
    <w:basedOn w:val="5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9">
    <w:name w:val="Default"/>
    <w:uiPriority w:val="0"/>
    <w:pPr>
      <w:suppressAutoHyphens/>
      <w:autoSpaceDE w:val="0"/>
    </w:pPr>
    <w:rPr>
      <w:rFonts w:ascii="Times New Roman" w:hAnsi="Times New Roman" w:eastAsia="Times New Roman" w:cs="Times New Roman"/>
      <w:color w:val="000000"/>
      <w:sz w:val="24"/>
      <w:szCs w:val="24"/>
      <w:lang w:val="ru-RU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629</Words>
  <Characters>3590</Characters>
  <Lines>29</Lines>
  <Paragraphs>8</Paragraphs>
  <TotalTime>0</TotalTime>
  <ScaleCrop>false</ScaleCrop>
  <LinksUpToDate>false</LinksUpToDate>
  <CharactersWithSpaces>4211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2020-09-14T09:01:00Z</dcterms:created>
  <dc:creator>Илья Шелкунов</dc:creator>
  <cp:lastModifiedBy>stani</cp:lastModifiedBy>
  <dcterms:modified xsi:type="dcterms:W3CDTF">2020-09-25T08:00:54Z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