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21B" w:rsidRDefault="00B9721B" w:rsidP="00B9721B">
      <w:pPr>
        <w:shd w:val="clear" w:color="auto" w:fill="FFFFFF"/>
        <w:spacing w:before="360" w:after="240" w:line="240" w:lineRule="auto"/>
        <w:ind w:left="0"/>
        <w:jc w:val="left"/>
        <w:outlineLvl w:val="2"/>
        <w:rPr>
          <w:rFonts w:ascii="Segoe UI" w:eastAsia="Times New Roman" w:hAnsi="Segoe UI" w:cs="Segoe UI"/>
          <w:b/>
          <w:bCs/>
          <w:color w:val="212121"/>
          <w:sz w:val="31"/>
          <w:szCs w:val="31"/>
          <w:lang w:eastAsia="ru-RU" w:bidi="ar-SA"/>
        </w:rPr>
      </w:pPr>
      <w:proofErr w:type="spellStart"/>
      <w:r w:rsidRPr="00B9721B">
        <w:rPr>
          <w:rFonts w:ascii="Segoe UI" w:eastAsia="Times New Roman" w:hAnsi="Segoe UI" w:cs="Segoe UI"/>
          <w:b/>
          <w:bCs/>
          <w:color w:val="212121"/>
          <w:sz w:val="31"/>
          <w:szCs w:val="31"/>
          <w:lang w:eastAsia="ru-RU" w:bidi="ar-SA"/>
        </w:rPr>
        <w:t>Exercise</w:t>
      </w:r>
      <w:proofErr w:type="spellEnd"/>
      <w:r w:rsidRPr="00B9721B">
        <w:rPr>
          <w:rFonts w:ascii="Segoe UI" w:eastAsia="Times New Roman" w:hAnsi="Segoe UI" w:cs="Segoe UI"/>
          <w:b/>
          <w:bCs/>
          <w:color w:val="212121"/>
          <w:sz w:val="31"/>
          <w:szCs w:val="31"/>
          <w:lang w:eastAsia="ru-RU" w:bidi="ar-SA"/>
        </w:rPr>
        <w:t xml:space="preserve"> 01 — Классификация нефункциональных требований</w:t>
      </w:r>
    </w:p>
    <w:p w:rsidR="0050494E" w:rsidRPr="005A7AF8" w:rsidRDefault="005A7AF8" w:rsidP="00B9721B">
      <w:pPr>
        <w:shd w:val="clear" w:color="auto" w:fill="FFFFFF"/>
        <w:spacing w:before="360" w:after="240" w:line="240" w:lineRule="auto"/>
        <w:ind w:left="0"/>
        <w:jc w:val="left"/>
        <w:outlineLvl w:val="2"/>
        <w:rPr>
          <w:rFonts w:ascii="Segoe UI" w:eastAsia="Times New Roman" w:hAnsi="Segoe UI" w:cs="Segoe UI"/>
          <w:bCs/>
          <w:color w:val="212121"/>
          <w:sz w:val="22"/>
          <w:szCs w:val="22"/>
          <w:lang w:eastAsia="ru-RU" w:bidi="ar-SA"/>
        </w:rPr>
      </w:pPr>
      <w:r w:rsidRPr="005A7AF8">
        <w:rPr>
          <w:rFonts w:ascii="Segoe UI" w:eastAsia="Times New Roman" w:hAnsi="Segoe UI" w:cs="Segoe UI"/>
          <w:bCs/>
          <w:color w:val="212121"/>
          <w:sz w:val="22"/>
          <w:szCs w:val="22"/>
          <w:lang w:eastAsia="ru-RU" w:bidi="ar-SA"/>
        </w:rPr>
        <w:t>Таблица с описанием качеств</w:t>
      </w:r>
      <w:bookmarkStart w:id="0" w:name="_GoBack"/>
      <w:bookmarkEnd w:id="0"/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4316"/>
        <w:gridCol w:w="4321"/>
      </w:tblGrid>
      <w:tr w:rsidR="00B9721B" w:rsidRPr="00B42FC0" w:rsidTr="0050494E">
        <w:trPr>
          <w:jc w:val="right"/>
        </w:trPr>
        <w:tc>
          <w:tcPr>
            <w:tcW w:w="4316" w:type="dxa"/>
          </w:tcPr>
          <w:p w:rsidR="00B9721B" w:rsidRPr="0050494E" w:rsidRDefault="00B9721B">
            <w:pPr>
              <w:ind w:left="0"/>
              <w:rPr>
                <w:rFonts w:ascii="Segoe UI" w:hAnsi="Segoe UI" w:cs="Segoe UI"/>
                <w:b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b/>
                <w:sz w:val="22"/>
                <w:szCs w:val="22"/>
              </w:rPr>
              <w:t>Внешнее качество</w:t>
            </w:r>
          </w:p>
        </w:tc>
        <w:tc>
          <w:tcPr>
            <w:tcW w:w="4321" w:type="dxa"/>
          </w:tcPr>
          <w:p w:rsidR="00B9721B" w:rsidRPr="0050494E" w:rsidRDefault="00B9721B">
            <w:pPr>
              <w:ind w:left="0"/>
              <w:rPr>
                <w:rFonts w:ascii="Segoe UI" w:hAnsi="Segoe UI" w:cs="Segoe UI"/>
                <w:b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b/>
                <w:sz w:val="22"/>
                <w:szCs w:val="22"/>
              </w:rPr>
              <w:t>Краткое описание</w:t>
            </w:r>
          </w:p>
        </w:tc>
      </w:tr>
      <w:tr w:rsidR="00B9721B" w:rsidRPr="00B42FC0" w:rsidTr="0050494E">
        <w:trPr>
          <w:jc w:val="right"/>
        </w:trPr>
        <w:tc>
          <w:tcPr>
            <w:tcW w:w="4316" w:type="dxa"/>
          </w:tcPr>
          <w:p w:rsidR="00B9721B" w:rsidRPr="00B42FC0" w:rsidRDefault="004F559A" w:rsidP="004F559A">
            <w:pPr>
              <w:shd w:val="clear" w:color="auto" w:fill="FFFFFF"/>
              <w:spacing w:after="100" w:afterAutospacing="1" w:line="240" w:lineRule="auto"/>
              <w:ind w:left="36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B42FC0">
              <w:rPr>
                <w:rFonts w:ascii="Segoe UI" w:hAnsi="Segoe UI" w:cs="Segoe UI"/>
                <w:color w:val="212121"/>
                <w:sz w:val="22"/>
                <w:szCs w:val="22"/>
              </w:rPr>
              <w:t>Доступность</w:t>
            </w:r>
          </w:p>
        </w:tc>
        <w:tc>
          <w:tcPr>
            <w:tcW w:w="4321" w:type="dxa"/>
          </w:tcPr>
          <w:p w:rsidR="00B9721B" w:rsidRPr="00B42FC0" w:rsidRDefault="004F559A" w:rsidP="008744A3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B42FC0">
              <w:rPr>
                <w:rFonts w:ascii="Segoe UI" w:hAnsi="Segoe UI" w:cs="Segoe UI"/>
                <w:sz w:val="22"/>
                <w:szCs w:val="22"/>
              </w:rPr>
              <w:t>Насколько сервисы системы доступны, когда и где они нужны</w:t>
            </w:r>
          </w:p>
        </w:tc>
      </w:tr>
      <w:tr w:rsidR="00B9721B" w:rsidRPr="00B42FC0" w:rsidTr="0050494E">
        <w:trPr>
          <w:jc w:val="right"/>
        </w:trPr>
        <w:tc>
          <w:tcPr>
            <w:tcW w:w="4316" w:type="dxa"/>
          </w:tcPr>
          <w:p w:rsidR="00B9721B" w:rsidRPr="00B42FC0" w:rsidRDefault="004F559A" w:rsidP="004F559A">
            <w:pPr>
              <w:shd w:val="clear" w:color="auto" w:fill="FFFFFF"/>
              <w:spacing w:before="60" w:after="100" w:afterAutospacing="1" w:line="240" w:lineRule="auto"/>
              <w:ind w:left="36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B42FC0">
              <w:rPr>
                <w:rFonts w:ascii="Segoe UI" w:hAnsi="Segoe UI" w:cs="Segoe UI"/>
                <w:color w:val="212121"/>
                <w:sz w:val="22"/>
                <w:szCs w:val="22"/>
              </w:rPr>
              <w:t>Надежность</w:t>
            </w:r>
          </w:p>
        </w:tc>
        <w:tc>
          <w:tcPr>
            <w:tcW w:w="4321" w:type="dxa"/>
          </w:tcPr>
          <w:p w:rsidR="00B9721B" w:rsidRPr="00B42FC0" w:rsidRDefault="001E47BB" w:rsidP="00B9721B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Поведение при нештатных ситуациях</w:t>
            </w:r>
          </w:p>
        </w:tc>
      </w:tr>
      <w:tr w:rsidR="00B9721B" w:rsidRPr="00B42FC0" w:rsidTr="0050494E">
        <w:trPr>
          <w:jc w:val="right"/>
        </w:trPr>
        <w:tc>
          <w:tcPr>
            <w:tcW w:w="4316" w:type="dxa"/>
          </w:tcPr>
          <w:p w:rsidR="00B9721B" w:rsidRPr="00B42FC0" w:rsidRDefault="004F559A" w:rsidP="004F559A">
            <w:pPr>
              <w:shd w:val="clear" w:color="auto" w:fill="FFFFFF"/>
              <w:spacing w:before="60" w:after="100" w:afterAutospacing="1" w:line="240" w:lineRule="auto"/>
              <w:ind w:left="36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B42FC0">
              <w:rPr>
                <w:rFonts w:ascii="Segoe UI" w:hAnsi="Segoe UI" w:cs="Segoe UI"/>
                <w:color w:val="212121"/>
                <w:sz w:val="22"/>
                <w:szCs w:val="22"/>
              </w:rPr>
              <w:t>М</w:t>
            </w:r>
            <w:r w:rsidR="00B9721B" w:rsidRPr="00B42FC0">
              <w:rPr>
                <w:rFonts w:ascii="Segoe UI" w:hAnsi="Segoe UI" w:cs="Segoe UI"/>
                <w:color w:val="212121"/>
                <w:sz w:val="22"/>
                <w:szCs w:val="22"/>
              </w:rPr>
              <w:t>асштабируемость</w:t>
            </w:r>
          </w:p>
        </w:tc>
        <w:tc>
          <w:tcPr>
            <w:tcW w:w="4321" w:type="dxa"/>
          </w:tcPr>
          <w:p w:rsidR="00B9721B" w:rsidRPr="00B42FC0" w:rsidRDefault="004F559A" w:rsidP="00B9721B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B42FC0">
              <w:rPr>
                <w:rFonts w:ascii="Segoe UI" w:hAnsi="Segoe UI" w:cs="Segoe UI"/>
                <w:sz w:val="22"/>
                <w:szCs w:val="22"/>
              </w:rPr>
              <w:t>Как хорошо система справляется с увеличением числа пользователей, транзакций, серверов и других расширений</w:t>
            </w:r>
          </w:p>
        </w:tc>
      </w:tr>
      <w:tr w:rsidR="00B9721B" w:rsidRPr="00B42FC0" w:rsidTr="0050494E">
        <w:trPr>
          <w:jc w:val="right"/>
        </w:trPr>
        <w:tc>
          <w:tcPr>
            <w:tcW w:w="4316" w:type="dxa"/>
          </w:tcPr>
          <w:p w:rsidR="00B9721B" w:rsidRPr="00B42FC0" w:rsidRDefault="004F559A" w:rsidP="004F559A">
            <w:pPr>
              <w:shd w:val="clear" w:color="auto" w:fill="FFFFFF"/>
              <w:spacing w:before="60" w:after="100" w:afterAutospacing="1" w:line="240" w:lineRule="auto"/>
              <w:ind w:left="36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B42FC0">
              <w:rPr>
                <w:rFonts w:ascii="Segoe UI" w:hAnsi="Segoe UI" w:cs="Segoe UI"/>
                <w:color w:val="212121"/>
                <w:sz w:val="22"/>
                <w:szCs w:val="22"/>
              </w:rPr>
              <w:t>Локализация</w:t>
            </w:r>
          </w:p>
        </w:tc>
        <w:tc>
          <w:tcPr>
            <w:tcW w:w="4321" w:type="dxa"/>
          </w:tcPr>
          <w:p w:rsidR="00B9721B" w:rsidRPr="00B42FC0" w:rsidRDefault="00B42FC0" w:rsidP="00B9721B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B42FC0">
              <w:rPr>
                <w:rFonts w:ascii="Segoe UI" w:hAnsi="Segoe UI" w:cs="Segoe UI"/>
                <w:sz w:val="22"/>
                <w:szCs w:val="22"/>
              </w:rPr>
              <w:t>Возможность локализации приложения, перечень языков, на которые предполагается локализация приложения</w:t>
            </w:r>
          </w:p>
        </w:tc>
      </w:tr>
      <w:tr w:rsidR="00B9721B" w:rsidRPr="00B42FC0" w:rsidTr="0050494E">
        <w:trPr>
          <w:jc w:val="right"/>
        </w:trPr>
        <w:tc>
          <w:tcPr>
            <w:tcW w:w="4316" w:type="dxa"/>
          </w:tcPr>
          <w:p w:rsidR="004F559A" w:rsidRPr="00B42FC0" w:rsidRDefault="004F559A" w:rsidP="004F559A">
            <w:pPr>
              <w:shd w:val="clear" w:color="auto" w:fill="FFFFFF"/>
              <w:spacing w:before="60" w:after="100" w:afterAutospacing="1" w:line="240" w:lineRule="auto"/>
              <w:ind w:left="36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B42FC0">
              <w:rPr>
                <w:rFonts w:ascii="Segoe UI" w:hAnsi="Segoe UI" w:cs="Segoe UI"/>
                <w:color w:val="212121"/>
                <w:sz w:val="22"/>
                <w:szCs w:val="22"/>
              </w:rPr>
              <w:t>У</w:t>
            </w:r>
            <w:r w:rsidR="00B9721B" w:rsidRPr="00B42FC0">
              <w:rPr>
                <w:rFonts w:ascii="Segoe UI" w:hAnsi="Segoe UI" w:cs="Segoe UI"/>
                <w:color w:val="212121"/>
                <w:sz w:val="22"/>
                <w:szCs w:val="22"/>
              </w:rPr>
              <w:t>добство использования</w:t>
            </w:r>
          </w:p>
        </w:tc>
        <w:tc>
          <w:tcPr>
            <w:tcW w:w="4321" w:type="dxa"/>
          </w:tcPr>
          <w:p w:rsidR="00B9721B" w:rsidRPr="00B42FC0" w:rsidRDefault="004F559A" w:rsidP="00B9721B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B42FC0">
              <w:rPr>
                <w:rFonts w:ascii="Segoe UI" w:hAnsi="Segoe UI" w:cs="Segoe UI"/>
                <w:sz w:val="22"/>
                <w:szCs w:val="22"/>
              </w:rPr>
              <w:t>Как просто людям научиться использовать систему</w:t>
            </w:r>
          </w:p>
        </w:tc>
      </w:tr>
      <w:tr w:rsidR="00B9721B" w:rsidRPr="00B42FC0" w:rsidTr="0050494E">
        <w:trPr>
          <w:jc w:val="right"/>
        </w:trPr>
        <w:tc>
          <w:tcPr>
            <w:tcW w:w="4316" w:type="dxa"/>
          </w:tcPr>
          <w:p w:rsidR="00B9721B" w:rsidRPr="00B42FC0" w:rsidRDefault="004F559A" w:rsidP="004F559A">
            <w:pPr>
              <w:shd w:val="clear" w:color="auto" w:fill="FFFFFF"/>
              <w:spacing w:before="60" w:after="100" w:afterAutospacing="1" w:line="240" w:lineRule="auto"/>
              <w:ind w:left="36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B42FC0">
              <w:rPr>
                <w:rFonts w:ascii="Segoe UI" w:hAnsi="Segoe UI" w:cs="Segoe UI"/>
                <w:color w:val="212121"/>
                <w:sz w:val="22"/>
                <w:szCs w:val="22"/>
              </w:rPr>
              <w:t>Производительность</w:t>
            </w:r>
          </w:p>
        </w:tc>
        <w:tc>
          <w:tcPr>
            <w:tcW w:w="4321" w:type="dxa"/>
          </w:tcPr>
          <w:p w:rsidR="00B9721B" w:rsidRPr="00B42FC0" w:rsidRDefault="004F559A" w:rsidP="004F559A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B42FC0">
              <w:rPr>
                <w:rFonts w:ascii="Segoe UI" w:hAnsi="Segoe UI" w:cs="Segoe UI"/>
                <w:sz w:val="22"/>
                <w:szCs w:val="22"/>
              </w:rPr>
              <w:t>Как быстро и предсказуемо система реагирует на вв</w:t>
            </w:r>
            <w:r w:rsidR="00BA359A">
              <w:rPr>
                <w:rFonts w:ascii="Segoe UI" w:hAnsi="Segoe UI" w:cs="Segoe UI"/>
                <w:sz w:val="22"/>
                <w:szCs w:val="22"/>
              </w:rPr>
              <w:t>од ин</w:t>
            </w:r>
            <w:r w:rsidRPr="00B42FC0">
              <w:rPr>
                <w:rFonts w:ascii="Segoe UI" w:hAnsi="Segoe UI" w:cs="Segoe UI"/>
                <w:sz w:val="22"/>
                <w:szCs w:val="22"/>
              </w:rPr>
              <w:t>формации пользователем и на другие события</w:t>
            </w:r>
          </w:p>
        </w:tc>
      </w:tr>
      <w:tr w:rsidR="00B9721B" w:rsidRPr="00B42FC0" w:rsidTr="0050494E">
        <w:trPr>
          <w:jc w:val="right"/>
        </w:trPr>
        <w:tc>
          <w:tcPr>
            <w:tcW w:w="4316" w:type="dxa"/>
          </w:tcPr>
          <w:p w:rsidR="00B9721B" w:rsidRPr="00B42FC0" w:rsidRDefault="004F559A" w:rsidP="004F559A">
            <w:pPr>
              <w:shd w:val="clear" w:color="auto" w:fill="FFFFFF"/>
              <w:spacing w:before="60" w:after="100" w:afterAutospacing="1" w:line="240" w:lineRule="auto"/>
              <w:ind w:left="36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B42FC0">
              <w:rPr>
                <w:rFonts w:ascii="Segoe UI" w:hAnsi="Segoe UI" w:cs="Segoe UI"/>
                <w:color w:val="212121"/>
                <w:sz w:val="22"/>
                <w:szCs w:val="22"/>
              </w:rPr>
              <w:t>Совместимость</w:t>
            </w:r>
          </w:p>
        </w:tc>
        <w:tc>
          <w:tcPr>
            <w:tcW w:w="4321" w:type="dxa"/>
          </w:tcPr>
          <w:p w:rsidR="00B9721B" w:rsidRPr="00B42FC0" w:rsidRDefault="004F559A" w:rsidP="00B9721B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B42FC0">
              <w:rPr>
                <w:rFonts w:ascii="Segoe UI" w:hAnsi="Segoe UI" w:cs="Segoe UI"/>
                <w:sz w:val="22"/>
                <w:szCs w:val="22"/>
              </w:rPr>
              <w:t>Насколько просто систе</w:t>
            </w:r>
            <w:r w:rsidR="004D4C1C">
              <w:rPr>
                <w:rFonts w:ascii="Segoe UI" w:hAnsi="Segoe UI" w:cs="Segoe UI"/>
                <w:sz w:val="22"/>
                <w:szCs w:val="22"/>
              </w:rPr>
              <w:t>ма может взаимодействовать и об</w:t>
            </w:r>
            <w:r w:rsidRPr="00B42FC0">
              <w:rPr>
                <w:rFonts w:ascii="Segoe UI" w:hAnsi="Segoe UI" w:cs="Segoe UI"/>
                <w:sz w:val="22"/>
                <w:szCs w:val="22"/>
              </w:rPr>
              <w:t>мениваться данными с другими системами и компонентами</w:t>
            </w:r>
          </w:p>
        </w:tc>
      </w:tr>
      <w:tr w:rsidR="00B9721B" w:rsidRPr="00B42FC0" w:rsidTr="0050494E">
        <w:trPr>
          <w:jc w:val="right"/>
        </w:trPr>
        <w:tc>
          <w:tcPr>
            <w:tcW w:w="4316" w:type="dxa"/>
          </w:tcPr>
          <w:p w:rsidR="00B9721B" w:rsidRPr="00B42FC0" w:rsidRDefault="004F559A" w:rsidP="004F559A">
            <w:pPr>
              <w:shd w:val="clear" w:color="auto" w:fill="FFFFFF"/>
              <w:spacing w:before="60" w:after="100" w:afterAutospacing="1" w:line="240" w:lineRule="auto"/>
              <w:ind w:left="36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B42FC0">
              <w:rPr>
                <w:rFonts w:ascii="Segoe UI" w:hAnsi="Segoe UI" w:cs="Segoe UI"/>
                <w:color w:val="212121"/>
                <w:sz w:val="22"/>
                <w:szCs w:val="22"/>
              </w:rPr>
              <w:t>Долговечность</w:t>
            </w:r>
          </w:p>
        </w:tc>
        <w:tc>
          <w:tcPr>
            <w:tcW w:w="4321" w:type="dxa"/>
          </w:tcPr>
          <w:p w:rsidR="00B9721B" w:rsidRPr="00B42FC0" w:rsidRDefault="00B42FC0" w:rsidP="00B9721B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B42FC0">
              <w:rPr>
                <w:rFonts w:ascii="Segoe UI" w:hAnsi="Segoe UI" w:cs="Segoe UI"/>
                <w:sz w:val="22"/>
                <w:szCs w:val="22"/>
              </w:rPr>
              <w:t>Продолжительность хранения данных</w:t>
            </w:r>
          </w:p>
        </w:tc>
      </w:tr>
      <w:tr w:rsidR="00B9721B" w:rsidRPr="00B42FC0" w:rsidTr="0050494E">
        <w:trPr>
          <w:jc w:val="right"/>
        </w:trPr>
        <w:tc>
          <w:tcPr>
            <w:tcW w:w="4316" w:type="dxa"/>
          </w:tcPr>
          <w:p w:rsidR="00B9721B" w:rsidRPr="00B42FC0" w:rsidRDefault="004F559A" w:rsidP="004F559A">
            <w:pPr>
              <w:shd w:val="clear" w:color="auto" w:fill="FFFFFF"/>
              <w:spacing w:before="60" w:after="100" w:afterAutospacing="1" w:line="240" w:lineRule="auto"/>
              <w:ind w:left="36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B42FC0">
              <w:rPr>
                <w:rFonts w:ascii="Segoe UI" w:hAnsi="Segoe UI" w:cs="Segoe UI"/>
                <w:color w:val="212121"/>
                <w:sz w:val="22"/>
                <w:szCs w:val="22"/>
              </w:rPr>
              <w:t>Безопасность</w:t>
            </w:r>
          </w:p>
        </w:tc>
        <w:tc>
          <w:tcPr>
            <w:tcW w:w="4321" w:type="dxa"/>
          </w:tcPr>
          <w:p w:rsidR="00B9721B" w:rsidRPr="00B42FC0" w:rsidRDefault="00802344" w:rsidP="00B9721B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B42FC0">
              <w:rPr>
                <w:rFonts w:ascii="Segoe UI" w:hAnsi="Segoe UI" w:cs="Segoe UI"/>
                <w:sz w:val="22"/>
                <w:szCs w:val="22"/>
              </w:rPr>
              <w:t>Как хорошо система защищает от неправомерного доступа к приложению и его данным</w:t>
            </w:r>
          </w:p>
        </w:tc>
      </w:tr>
    </w:tbl>
    <w:p w:rsidR="00322AAA" w:rsidRDefault="00322AAA">
      <w:pPr>
        <w:rPr>
          <w:rFonts w:ascii="Segoe UI" w:hAnsi="Segoe UI" w:cs="Segoe UI"/>
        </w:rPr>
      </w:pPr>
    </w:p>
    <w:p w:rsidR="00547ACA" w:rsidRDefault="00547ACA">
      <w:pPr>
        <w:rPr>
          <w:rFonts w:ascii="Segoe UI" w:hAnsi="Segoe UI" w:cs="Segoe UI"/>
          <w:color w:val="212121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Сопоставь нефункциональные требования и типы НФТ</w:t>
      </w:r>
    </w:p>
    <w:tbl>
      <w:tblPr>
        <w:tblStyle w:val="a7"/>
        <w:tblW w:w="0" w:type="auto"/>
        <w:jc w:val="right"/>
        <w:tblLook w:val="04A0" w:firstRow="1" w:lastRow="0" w:firstColumn="1" w:lastColumn="0" w:noHBand="0" w:noVBand="1"/>
      </w:tblPr>
      <w:tblGrid>
        <w:gridCol w:w="3897"/>
        <w:gridCol w:w="4887"/>
      </w:tblGrid>
      <w:tr w:rsidR="00547ACA" w:rsidRPr="0050494E" w:rsidTr="0050494E">
        <w:trPr>
          <w:jc w:val="right"/>
        </w:trPr>
        <w:tc>
          <w:tcPr>
            <w:tcW w:w="3897" w:type="dxa"/>
          </w:tcPr>
          <w:p w:rsidR="00547ACA" w:rsidRPr="0050494E" w:rsidRDefault="00547ACA">
            <w:pPr>
              <w:ind w:left="0"/>
              <w:rPr>
                <w:rFonts w:ascii="Segoe UI" w:hAnsi="Segoe UI" w:cs="Segoe UI"/>
                <w:b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b/>
                <w:sz w:val="22"/>
                <w:szCs w:val="22"/>
              </w:rPr>
              <w:lastRenderedPageBreak/>
              <w:t>НФТ</w:t>
            </w:r>
          </w:p>
        </w:tc>
        <w:tc>
          <w:tcPr>
            <w:tcW w:w="4887" w:type="dxa"/>
          </w:tcPr>
          <w:p w:rsidR="00547ACA" w:rsidRPr="0050494E" w:rsidRDefault="00547ACA">
            <w:pPr>
              <w:ind w:left="0"/>
              <w:rPr>
                <w:rFonts w:ascii="Segoe UI" w:hAnsi="Segoe UI" w:cs="Segoe UI"/>
                <w:b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b/>
                <w:sz w:val="22"/>
                <w:szCs w:val="22"/>
              </w:rPr>
              <w:t>Тип НФТ</w:t>
            </w:r>
          </w:p>
        </w:tc>
      </w:tr>
      <w:tr w:rsidR="004149AD" w:rsidRPr="0050494E" w:rsidTr="0050494E">
        <w:trPr>
          <w:jc w:val="right"/>
        </w:trPr>
        <w:tc>
          <w:tcPr>
            <w:tcW w:w="3897" w:type="dxa"/>
          </w:tcPr>
          <w:p w:rsidR="004149AD" w:rsidRPr="0050494E" w:rsidRDefault="004149AD" w:rsidP="004149AD">
            <w:pPr>
              <w:shd w:val="clear" w:color="auto" w:fill="FFFFFF"/>
              <w:spacing w:after="100" w:afterAutospacing="1" w:line="240" w:lineRule="auto"/>
              <w:ind w:left="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color w:val="212121"/>
                <w:sz w:val="22"/>
                <w:szCs w:val="22"/>
              </w:rPr>
              <w:t>Система должна предоставлять пользователю с ролью «Администратор» доступ к назначению и корректировке ролей пользователей.</w:t>
            </w:r>
          </w:p>
        </w:tc>
        <w:tc>
          <w:tcPr>
            <w:tcW w:w="4887" w:type="dxa"/>
          </w:tcPr>
          <w:p w:rsidR="004149AD" w:rsidRPr="0050494E" w:rsidRDefault="001E47BB" w:rsidP="004149AD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sz w:val="22"/>
                <w:szCs w:val="22"/>
              </w:rPr>
              <w:t>Безопасность</w:t>
            </w:r>
          </w:p>
        </w:tc>
      </w:tr>
      <w:tr w:rsidR="004149AD" w:rsidRPr="0050494E" w:rsidTr="0050494E">
        <w:trPr>
          <w:jc w:val="right"/>
        </w:trPr>
        <w:tc>
          <w:tcPr>
            <w:tcW w:w="3897" w:type="dxa"/>
          </w:tcPr>
          <w:p w:rsidR="004149AD" w:rsidRPr="0050494E" w:rsidRDefault="004149AD" w:rsidP="004149AD">
            <w:pPr>
              <w:shd w:val="clear" w:color="auto" w:fill="FFFFFF"/>
              <w:spacing w:before="60" w:after="100" w:afterAutospacing="1" w:line="240" w:lineRule="auto"/>
              <w:ind w:left="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color w:val="212121"/>
                <w:sz w:val="22"/>
                <w:szCs w:val="22"/>
              </w:rPr>
              <w:t>Система должна сохранять информацию об оплатах клиента за товар не менее 5 лет.</w:t>
            </w:r>
          </w:p>
        </w:tc>
        <w:tc>
          <w:tcPr>
            <w:tcW w:w="4887" w:type="dxa"/>
          </w:tcPr>
          <w:p w:rsidR="004149AD" w:rsidRPr="0050494E" w:rsidRDefault="001E47BB" w:rsidP="004149AD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sz w:val="22"/>
                <w:szCs w:val="22"/>
              </w:rPr>
              <w:t>Долговечность</w:t>
            </w:r>
          </w:p>
        </w:tc>
      </w:tr>
      <w:tr w:rsidR="004149AD" w:rsidRPr="0050494E" w:rsidTr="0050494E">
        <w:trPr>
          <w:jc w:val="right"/>
        </w:trPr>
        <w:tc>
          <w:tcPr>
            <w:tcW w:w="3897" w:type="dxa"/>
          </w:tcPr>
          <w:p w:rsidR="004149AD" w:rsidRPr="0050494E" w:rsidRDefault="004149AD" w:rsidP="004149AD">
            <w:pPr>
              <w:shd w:val="clear" w:color="auto" w:fill="FFFFFF"/>
              <w:spacing w:before="60" w:after="100" w:afterAutospacing="1" w:line="240" w:lineRule="auto"/>
              <w:ind w:left="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color w:val="212121"/>
                <w:sz w:val="22"/>
                <w:szCs w:val="22"/>
              </w:rPr>
              <w:t>Система должна запретить доступ к назначению и корректировке ролей пользователей всем пользователям, кроме пользователей с ролью «Администратор».</w:t>
            </w:r>
          </w:p>
        </w:tc>
        <w:tc>
          <w:tcPr>
            <w:tcW w:w="4887" w:type="dxa"/>
          </w:tcPr>
          <w:p w:rsidR="004149AD" w:rsidRPr="0050494E" w:rsidRDefault="001E47BB" w:rsidP="004149AD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sz w:val="22"/>
                <w:szCs w:val="22"/>
              </w:rPr>
              <w:t>Безопасность</w:t>
            </w:r>
          </w:p>
        </w:tc>
      </w:tr>
      <w:tr w:rsidR="004149AD" w:rsidRPr="0050494E" w:rsidTr="0050494E">
        <w:trPr>
          <w:jc w:val="right"/>
        </w:trPr>
        <w:tc>
          <w:tcPr>
            <w:tcW w:w="3897" w:type="dxa"/>
          </w:tcPr>
          <w:p w:rsidR="004149AD" w:rsidRPr="0050494E" w:rsidRDefault="004149AD" w:rsidP="004149AD">
            <w:pPr>
              <w:shd w:val="clear" w:color="auto" w:fill="FFFFFF"/>
              <w:spacing w:before="60" w:after="100" w:afterAutospacing="1" w:line="240" w:lineRule="auto"/>
              <w:ind w:left="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color w:val="212121"/>
                <w:sz w:val="22"/>
                <w:szCs w:val="22"/>
              </w:rPr>
              <w:t>Срок восстановления системы после сбоя должен занимать не более 30 минут.</w:t>
            </w:r>
          </w:p>
        </w:tc>
        <w:tc>
          <w:tcPr>
            <w:tcW w:w="4887" w:type="dxa"/>
          </w:tcPr>
          <w:p w:rsidR="004149AD" w:rsidRPr="0050494E" w:rsidRDefault="001E47BB" w:rsidP="004149AD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sz w:val="22"/>
                <w:szCs w:val="22"/>
              </w:rPr>
              <w:t>Надежность</w:t>
            </w:r>
          </w:p>
        </w:tc>
      </w:tr>
      <w:tr w:rsidR="004149AD" w:rsidRPr="0050494E" w:rsidTr="0050494E">
        <w:trPr>
          <w:jc w:val="right"/>
        </w:trPr>
        <w:tc>
          <w:tcPr>
            <w:tcW w:w="3897" w:type="dxa"/>
          </w:tcPr>
          <w:p w:rsidR="004149AD" w:rsidRPr="0050494E" w:rsidRDefault="004149AD" w:rsidP="004149AD">
            <w:pPr>
              <w:shd w:val="clear" w:color="auto" w:fill="FFFFFF"/>
              <w:spacing w:before="60" w:after="100" w:afterAutospacing="1" w:line="240" w:lineRule="auto"/>
              <w:ind w:left="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color w:val="212121"/>
                <w:sz w:val="22"/>
                <w:szCs w:val="22"/>
              </w:rPr>
              <w:t>После выбора клиентом региона система должна показывать региональное время и обеспечивать клиенту выполнение своих действий с учетом регионального времени.</w:t>
            </w:r>
          </w:p>
        </w:tc>
        <w:tc>
          <w:tcPr>
            <w:tcW w:w="4887" w:type="dxa"/>
          </w:tcPr>
          <w:p w:rsidR="004149AD" w:rsidRPr="0050494E" w:rsidRDefault="00E14614" w:rsidP="004149AD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sz w:val="22"/>
                <w:szCs w:val="22"/>
              </w:rPr>
              <w:t>Локализация</w:t>
            </w:r>
          </w:p>
        </w:tc>
      </w:tr>
      <w:tr w:rsidR="004149AD" w:rsidRPr="0050494E" w:rsidTr="0050494E">
        <w:trPr>
          <w:jc w:val="right"/>
        </w:trPr>
        <w:tc>
          <w:tcPr>
            <w:tcW w:w="3897" w:type="dxa"/>
          </w:tcPr>
          <w:p w:rsidR="004149AD" w:rsidRPr="0050494E" w:rsidRDefault="004149AD" w:rsidP="004149AD">
            <w:pPr>
              <w:shd w:val="clear" w:color="auto" w:fill="FFFFFF"/>
              <w:spacing w:before="60" w:after="100" w:afterAutospacing="1" w:line="240" w:lineRule="auto"/>
              <w:ind w:left="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color w:val="212121"/>
                <w:sz w:val="22"/>
                <w:szCs w:val="22"/>
              </w:rPr>
              <w:t>Система должна предоставлять клиенту возможность оформлять заказ круглосуточно, семь дней в неделю за исключением времени технологических перерывов. Время технологических перерывов: еженедельно, в воскресенье с 2:00 до 4:00.</w:t>
            </w:r>
          </w:p>
        </w:tc>
        <w:tc>
          <w:tcPr>
            <w:tcW w:w="4887" w:type="dxa"/>
          </w:tcPr>
          <w:p w:rsidR="004149AD" w:rsidRPr="0050494E" w:rsidRDefault="00E14614" w:rsidP="004149AD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sz w:val="22"/>
                <w:szCs w:val="22"/>
              </w:rPr>
              <w:t>Доступность</w:t>
            </w:r>
          </w:p>
        </w:tc>
      </w:tr>
      <w:tr w:rsidR="004149AD" w:rsidRPr="0050494E" w:rsidTr="0050494E">
        <w:trPr>
          <w:jc w:val="right"/>
        </w:trPr>
        <w:tc>
          <w:tcPr>
            <w:tcW w:w="3897" w:type="dxa"/>
          </w:tcPr>
          <w:p w:rsidR="004149AD" w:rsidRPr="0050494E" w:rsidRDefault="004149AD" w:rsidP="004149AD">
            <w:pPr>
              <w:shd w:val="clear" w:color="auto" w:fill="FFFFFF"/>
              <w:spacing w:before="60" w:after="100" w:afterAutospacing="1" w:line="240" w:lineRule="auto"/>
              <w:ind w:left="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color w:val="212121"/>
                <w:sz w:val="22"/>
                <w:szCs w:val="22"/>
              </w:rPr>
              <w:t>Первая волна внедрения системы должна быть выполнена на двух регионах. В течение полугода после окончания внедрения первой волны система должна быть внедрена в следующих четырех регионах.</w:t>
            </w:r>
          </w:p>
        </w:tc>
        <w:tc>
          <w:tcPr>
            <w:tcW w:w="4887" w:type="dxa"/>
          </w:tcPr>
          <w:p w:rsidR="004149AD" w:rsidRPr="0050494E" w:rsidRDefault="00531E86" w:rsidP="004149AD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sz w:val="22"/>
                <w:szCs w:val="22"/>
              </w:rPr>
              <w:t>Масштабируемость</w:t>
            </w:r>
          </w:p>
        </w:tc>
      </w:tr>
      <w:tr w:rsidR="004149AD" w:rsidRPr="0050494E" w:rsidTr="0050494E">
        <w:trPr>
          <w:jc w:val="right"/>
        </w:trPr>
        <w:tc>
          <w:tcPr>
            <w:tcW w:w="3897" w:type="dxa"/>
          </w:tcPr>
          <w:p w:rsidR="004149AD" w:rsidRPr="0050494E" w:rsidRDefault="004149AD" w:rsidP="004149AD">
            <w:pPr>
              <w:shd w:val="clear" w:color="auto" w:fill="FFFFFF"/>
              <w:spacing w:before="60" w:after="100" w:afterAutospacing="1" w:line="240" w:lineRule="auto"/>
              <w:ind w:left="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color w:val="212121"/>
                <w:sz w:val="22"/>
                <w:szCs w:val="22"/>
              </w:rPr>
              <w:t>Экранные интерфейсы для клиентов системы должны удовлетворять современным трендам и обеспечивать настройку цветовой гаммы.</w:t>
            </w:r>
          </w:p>
        </w:tc>
        <w:tc>
          <w:tcPr>
            <w:tcW w:w="4887" w:type="dxa"/>
          </w:tcPr>
          <w:p w:rsidR="004149AD" w:rsidRPr="0050494E" w:rsidRDefault="00531E86" w:rsidP="004149AD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sz w:val="22"/>
                <w:szCs w:val="22"/>
              </w:rPr>
              <w:t>Удобство использования</w:t>
            </w:r>
          </w:p>
        </w:tc>
      </w:tr>
      <w:tr w:rsidR="004149AD" w:rsidRPr="0050494E" w:rsidTr="0050494E">
        <w:trPr>
          <w:jc w:val="right"/>
        </w:trPr>
        <w:tc>
          <w:tcPr>
            <w:tcW w:w="3897" w:type="dxa"/>
          </w:tcPr>
          <w:p w:rsidR="004149AD" w:rsidRPr="0050494E" w:rsidRDefault="004149AD" w:rsidP="004149AD">
            <w:pPr>
              <w:shd w:val="clear" w:color="auto" w:fill="FFFFFF"/>
              <w:spacing w:before="60" w:after="100" w:afterAutospacing="1" w:line="240" w:lineRule="auto"/>
              <w:ind w:left="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color w:val="212121"/>
                <w:sz w:val="22"/>
                <w:szCs w:val="22"/>
              </w:rPr>
              <w:t>Система должна быть доступна с 9:00 до 21:00 99% времени, в остальное время — 90%.</w:t>
            </w:r>
          </w:p>
        </w:tc>
        <w:tc>
          <w:tcPr>
            <w:tcW w:w="4887" w:type="dxa"/>
          </w:tcPr>
          <w:p w:rsidR="004149AD" w:rsidRPr="0050494E" w:rsidRDefault="00531E86" w:rsidP="004149AD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sz w:val="22"/>
                <w:szCs w:val="22"/>
              </w:rPr>
              <w:t>Доступность</w:t>
            </w:r>
          </w:p>
        </w:tc>
      </w:tr>
      <w:tr w:rsidR="004149AD" w:rsidRPr="0050494E" w:rsidTr="0050494E">
        <w:trPr>
          <w:jc w:val="right"/>
        </w:trPr>
        <w:tc>
          <w:tcPr>
            <w:tcW w:w="3897" w:type="dxa"/>
          </w:tcPr>
          <w:p w:rsidR="004149AD" w:rsidRPr="0050494E" w:rsidRDefault="004149AD" w:rsidP="004149AD">
            <w:pPr>
              <w:shd w:val="clear" w:color="auto" w:fill="FFFFFF"/>
              <w:spacing w:before="60" w:after="100" w:afterAutospacing="1" w:line="240" w:lineRule="auto"/>
              <w:ind w:left="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color w:val="212121"/>
                <w:sz w:val="22"/>
                <w:szCs w:val="22"/>
              </w:rPr>
              <w:lastRenderedPageBreak/>
              <w:t>Система должна обеспечить выбор мастера и услуги в среднем за 3 секунды и не более чем за 6 секунд после запроса у системы при одновременной работе до 1000 пользователей.</w:t>
            </w:r>
          </w:p>
        </w:tc>
        <w:tc>
          <w:tcPr>
            <w:tcW w:w="4887" w:type="dxa"/>
          </w:tcPr>
          <w:p w:rsidR="004149AD" w:rsidRPr="0050494E" w:rsidRDefault="00BA359A" w:rsidP="004149AD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sz w:val="22"/>
                <w:szCs w:val="22"/>
              </w:rPr>
              <w:t>Производительность</w:t>
            </w:r>
          </w:p>
        </w:tc>
      </w:tr>
      <w:tr w:rsidR="004149AD" w:rsidRPr="0050494E" w:rsidTr="0050494E">
        <w:trPr>
          <w:jc w:val="right"/>
        </w:trPr>
        <w:tc>
          <w:tcPr>
            <w:tcW w:w="3897" w:type="dxa"/>
          </w:tcPr>
          <w:p w:rsidR="004149AD" w:rsidRPr="0050494E" w:rsidRDefault="004149AD" w:rsidP="004149AD">
            <w:pPr>
              <w:shd w:val="clear" w:color="auto" w:fill="FFFFFF"/>
              <w:spacing w:before="60" w:after="100" w:afterAutospacing="1" w:line="240" w:lineRule="auto"/>
              <w:ind w:left="0"/>
              <w:jc w:val="left"/>
              <w:rPr>
                <w:rFonts w:ascii="Segoe UI" w:hAnsi="Segoe UI" w:cs="Segoe UI"/>
                <w:color w:val="212121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color w:val="212121"/>
                <w:sz w:val="22"/>
                <w:szCs w:val="22"/>
              </w:rPr>
              <w:t xml:space="preserve">Система должна поддерживать интерфейс пользователя через браузеры: </w:t>
            </w:r>
            <w:proofErr w:type="spellStart"/>
            <w:r w:rsidRPr="0050494E">
              <w:rPr>
                <w:rFonts w:ascii="Segoe UI" w:hAnsi="Segoe UI" w:cs="Segoe UI"/>
                <w:color w:val="212121"/>
                <w:sz w:val="22"/>
                <w:szCs w:val="22"/>
              </w:rPr>
              <w:t>Chrome</w:t>
            </w:r>
            <w:proofErr w:type="spellEnd"/>
            <w:r w:rsidRPr="0050494E">
              <w:rPr>
                <w:rFonts w:ascii="Segoe UI" w:hAnsi="Segoe UI" w:cs="Segoe UI"/>
                <w:color w:val="212121"/>
                <w:sz w:val="22"/>
                <w:szCs w:val="22"/>
              </w:rPr>
              <w:t xml:space="preserve">, </w:t>
            </w:r>
            <w:proofErr w:type="spellStart"/>
            <w:r w:rsidRPr="0050494E">
              <w:rPr>
                <w:rFonts w:ascii="Segoe UI" w:hAnsi="Segoe UI" w:cs="Segoe UI"/>
                <w:color w:val="212121"/>
                <w:sz w:val="22"/>
                <w:szCs w:val="22"/>
              </w:rPr>
              <w:t>Safari</w:t>
            </w:r>
            <w:proofErr w:type="spellEnd"/>
            <w:r w:rsidRPr="0050494E">
              <w:rPr>
                <w:rFonts w:ascii="Segoe UI" w:hAnsi="Segoe UI" w:cs="Segoe UI"/>
                <w:color w:val="212121"/>
                <w:sz w:val="22"/>
                <w:szCs w:val="22"/>
              </w:rPr>
              <w:t xml:space="preserve">, </w:t>
            </w:r>
            <w:proofErr w:type="spellStart"/>
            <w:r w:rsidRPr="0050494E">
              <w:rPr>
                <w:rFonts w:ascii="Segoe UI" w:hAnsi="Segoe UI" w:cs="Segoe UI"/>
                <w:color w:val="212121"/>
                <w:sz w:val="22"/>
                <w:szCs w:val="22"/>
              </w:rPr>
              <w:t>Firefox</w:t>
            </w:r>
            <w:proofErr w:type="spellEnd"/>
            <w:r w:rsidRPr="0050494E">
              <w:rPr>
                <w:rFonts w:ascii="Segoe UI" w:hAnsi="Segoe UI" w:cs="Segoe UI"/>
                <w:color w:val="212121"/>
                <w:sz w:val="22"/>
                <w:szCs w:val="22"/>
              </w:rPr>
              <w:t>. И протестирована на следующих версиях браузеров: указать последнюю и предпоследнюю версию браузеров.</w:t>
            </w:r>
          </w:p>
        </w:tc>
        <w:tc>
          <w:tcPr>
            <w:tcW w:w="4887" w:type="dxa"/>
          </w:tcPr>
          <w:p w:rsidR="004149AD" w:rsidRPr="0050494E" w:rsidRDefault="00531E86" w:rsidP="004149AD">
            <w:pPr>
              <w:ind w:left="0"/>
              <w:rPr>
                <w:rFonts w:ascii="Segoe UI" w:hAnsi="Segoe UI" w:cs="Segoe UI"/>
                <w:sz w:val="22"/>
                <w:szCs w:val="22"/>
              </w:rPr>
            </w:pPr>
            <w:r w:rsidRPr="0050494E">
              <w:rPr>
                <w:rFonts w:ascii="Segoe UI" w:hAnsi="Segoe UI" w:cs="Segoe UI"/>
                <w:sz w:val="22"/>
                <w:szCs w:val="22"/>
              </w:rPr>
              <w:t>Совместимость</w:t>
            </w:r>
          </w:p>
        </w:tc>
      </w:tr>
    </w:tbl>
    <w:p w:rsidR="00547ACA" w:rsidRPr="00B42FC0" w:rsidRDefault="00547ACA" w:rsidP="0050494E">
      <w:pPr>
        <w:jc w:val="center"/>
        <w:rPr>
          <w:rFonts w:ascii="Segoe UI" w:hAnsi="Segoe UI" w:cs="Segoe UI"/>
        </w:rPr>
      </w:pPr>
    </w:p>
    <w:sectPr w:rsidR="00547ACA" w:rsidRPr="00B42F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710B4"/>
    <w:multiLevelType w:val="multilevel"/>
    <w:tmpl w:val="187E0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26E66"/>
    <w:multiLevelType w:val="multilevel"/>
    <w:tmpl w:val="FE06F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21B"/>
    <w:rsid w:val="001E47BB"/>
    <w:rsid w:val="00322AAA"/>
    <w:rsid w:val="004149AD"/>
    <w:rsid w:val="004D4C1C"/>
    <w:rsid w:val="004F559A"/>
    <w:rsid w:val="0050494E"/>
    <w:rsid w:val="00531E86"/>
    <w:rsid w:val="00547ACA"/>
    <w:rsid w:val="005A7AF8"/>
    <w:rsid w:val="005B5A44"/>
    <w:rsid w:val="006E5759"/>
    <w:rsid w:val="00802344"/>
    <w:rsid w:val="008744A3"/>
    <w:rsid w:val="009E5670"/>
    <w:rsid w:val="00B42FC0"/>
    <w:rsid w:val="00B9721B"/>
    <w:rsid w:val="00BA359A"/>
    <w:rsid w:val="00CB6429"/>
    <w:rsid w:val="00D211C6"/>
    <w:rsid w:val="00E14614"/>
    <w:rsid w:val="00E6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C9AC9"/>
  <w15:chartTrackingRefBased/>
  <w15:docId w15:val="{C13EE5C0-6439-4C81-B896-3829A261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11C6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paragraph" w:styleId="3">
    <w:name w:val="heading 3"/>
    <w:basedOn w:val="a"/>
    <w:link w:val="30"/>
    <w:uiPriority w:val="9"/>
    <w:qFormat/>
    <w:rsid w:val="00B9721B"/>
    <w:pPr>
      <w:spacing w:before="100" w:beforeAutospacing="1" w:after="100" w:afterAutospacing="1" w:line="240" w:lineRule="auto"/>
      <w:ind w:left="0"/>
      <w:jc w:val="left"/>
      <w:outlineLvl w:val="2"/>
    </w:pPr>
    <w:rPr>
      <w:rFonts w:eastAsia="Times New Roman" w:cs="Times New Roman"/>
      <w:b/>
      <w:bCs/>
      <w:color w:val="auto"/>
      <w:sz w:val="27"/>
      <w:szCs w:val="27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qFormat/>
    <w:rsid w:val="00D211C6"/>
    <w:pPr>
      <w:jc w:val="center"/>
    </w:pPr>
    <w:rPr>
      <w:sz w:val="24"/>
    </w:rPr>
  </w:style>
  <w:style w:type="character" w:customStyle="1" w:styleId="a4">
    <w:name w:val="рис Знак"/>
    <w:basedOn w:val="a0"/>
    <w:link w:val="a3"/>
    <w:rsid w:val="00D211C6"/>
    <w:rPr>
      <w:rFonts w:ascii="Times New Roman" w:hAnsi="Times New Roman"/>
      <w:color w:val="000000" w:themeColor="text1"/>
      <w:sz w:val="24"/>
    </w:rPr>
  </w:style>
  <w:style w:type="paragraph" w:customStyle="1" w:styleId="a5">
    <w:name w:val="Заголовок_осн"/>
    <w:link w:val="a6"/>
    <w:qFormat/>
    <w:rsid w:val="00D211C6"/>
    <w:pPr>
      <w:spacing w:line="360" w:lineRule="auto"/>
      <w:ind w:left="708"/>
    </w:pPr>
    <w:rPr>
      <w:rFonts w:ascii="Times New Roman" w:hAnsi="Times New Roman"/>
      <w:b/>
      <w:color w:val="000000" w:themeColor="text1"/>
      <w:sz w:val="32"/>
    </w:rPr>
  </w:style>
  <w:style w:type="character" w:customStyle="1" w:styleId="a6">
    <w:name w:val="Заголовок_осн Знак"/>
    <w:basedOn w:val="a0"/>
    <w:link w:val="a5"/>
    <w:rsid w:val="00D211C6"/>
    <w:rPr>
      <w:rFonts w:ascii="Times New Roman" w:hAnsi="Times New Roman"/>
      <w:b/>
      <w:color w:val="000000" w:themeColor="text1"/>
      <w:sz w:val="32"/>
    </w:rPr>
  </w:style>
  <w:style w:type="character" w:customStyle="1" w:styleId="30">
    <w:name w:val="Заголовок 3 Знак"/>
    <w:basedOn w:val="a0"/>
    <w:link w:val="3"/>
    <w:uiPriority w:val="9"/>
    <w:rsid w:val="00B9721B"/>
    <w:rPr>
      <w:rFonts w:ascii="Times New Roman" w:eastAsia="Times New Roman" w:hAnsi="Times New Roman" w:cs="Times New Roman"/>
      <w:b/>
      <w:bCs/>
      <w:sz w:val="27"/>
      <w:szCs w:val="27"/>
      <w:lang w:eastAsia="ru-RU" w:bidi="ar-SA"/>
    </w:rPr>
  </w:style>
  <w:style w:type="table" w:styleId="a7">
    <w:name w:val="Table Grid"/>
    <w:basedOn w:val="a1"/>
    <w:uiPriority w:val="39"/>
    <w:rsid w:val="00B97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46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Сасная Боженька</dc:creator>
  <cp:keywords/>
  <dc:description/>
  <cp:lastModifiedBy>Сасная Боженька</cp:lastModifiedBy>
  <cp:revision>4</cp:revision>
  <dcterms:created xsi:type="dcterms:W3CDTF">2026-02-04T14:37:00Z</dcterms:created>
  <dcterms:modified xsi:type="dcterms:W3CDTF">2026-02-05T10:40:00Z</dcterms:modified>
</cp:coreProperties>
</file>